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2a7d" w14:textId="7a22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банковской и микрофинансовой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августа 2025 года № 46. Зарегистрировано в Министерстве юстиции Республики Казахстан 29 августа 2025 года № 36748.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банковской и микрофинансовой деятельности, в которые вносятся изменения и дополнения, согласно приложению к настоящему постановлению (далее – Перечень).</w:t>
      </w:r>
    </w:p>
    <w:bookmarkEnd w:id="1"/>
    <w:bookmarkStart w:name="z7" w:id="2"/>
    <w:p>
      <w:pPr>
        <w:spacing w:after="0"/>
        <w:ind w:left="0"/>
        <w:jc w:val="both"/>
      </w:pPr>
      <w:r>
        <w:rPr>
          <w:rFonts w:ascii="Times New Roman"/>
          <w:b w:val="false"/>
          <w:i w:val="false"/>
          <w:color w:val="000000"/>
          <w:sz w:val="28"/>
        </w:rPr>
        <w:t>
      2. Департаменту поведенческого надзора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xml:space="preserve">
      5. Настоящее постановление подлежит официальному опубликованию и вводится в действие с 31 августа 2025 года, за исключением </w:t>
      </w:r>
      <w:r>
        <w:rPr>
          <w:rFonts w:ascii="Times New Roman"/>
          <w:b w:val="false"/>
          <w:i w:val="false"/>
          <w:color w:val="000000"/>
          <w:sz w:val="28"/>
        </w:rPr>
        <w:t>пункта 1</w:t>
      </w:r>
      <w:r>
        <w:rPr>
          <w:rFonts w:ascii="Times New Roman"/>
          <w:b w:val="false"/>
          <w:i w:val="false"/>
          <w:color w:val="000000"/>
          <w:sz w:val="28"/>
        </w:rPr>
        <w:t xml:space="preserve"> Перечня, </w:t>
      </w:r>
      <w:r>
        <w:rPr>
          <w:rFonts w:ascii="Times New Roman"/>
          <w:b w:val="false"/>
          <w:i w:val="false"/>
          <w:color w:val="000000"/>
          <w:sz w:val="28"/>
        </w:rPr>
        <w:t>пункта 12</w:t>
      </w:r>
      <w:r>
        <w:rPr>
          <w:rFonts w:ascii="Times New Roman"/>
          <w:b w:val="false"/>
          <w:i w:val="false"/>
          <w:color w:val="000000"/>
          <w:sz w:val="28"/>
        </w:rPr>
        <w:t xml:space="preserve"> Приложения 1 к Перечню и </w:t>
      </w:r>
      <w:r>
        <w:rPr>
          <w:rFonts w:ascii="Times New Roman"/>
          <w:b w:val="false"/>
          <w:i w:val="false"/>
          <w:color w:val="000000"/>
          <w:sz w:val="28"/>
        </w:rPr>
        <w:t>пункта 10</w:t>
      </w:r>
      <w:r>
        <w:rPr>
          <w:rFonts w:ascii="Times New Roman"/>
          <w:b w:val="false"/>
          <w:i w:val="false"/>
          <w:color w:val="000000"/>
          <w:sz w:val="28"/>
        </w:rPr>
        <w:t xml:space="preserve"> Приложения 2 к Перечню, которые вводятся в действие с 30 сентября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августа 2025 года № 46</w:t>
            </w:r>
          </w:p>
        </w:tc>
      </w:tr>
    </w:tbl>
    <w:bookmarkStart w:name="z16" w:id="9"/>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банковской и микрофинансовой деятельности, в которые вносятся изменения и дополнения</w:t>
      </w:r>
    </w:p>
    <w:bookmarkEnd w:id="9"/>
    <w:bookmarkStart w:name="z17" w:id="10"/>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2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заключения договора о предоставлении микрокредита, утвержденный указанным постановлением,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утвержденных указанным постановлением:</w:t>
      </w:r>
    </w:p>
    <w:bookmarkEnd w:id="13"/>
    <w:bookmarkStart w:name="z27" w:id="1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13</w:t>
      </w:r>
      <w:r>
        <w:rPr>
          <w:rFonts w:ascii="Times New Roman"/>
          <w:b w:val="false"/>
          <w:i w:val="false"/>
          <w:color w:val="000000"/>
          <w:sz w:val="28"/>
        </w:rPr>
        <w:t xml:space="preserve"> исключить.</w:t>
      </w:r>
    </w:p>
    <w:bookmarkEnd w:id="14"/>
    <w:bookmarkStart w:name="z28"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000000"/>
          <w:sz w:val="28"/>
        </w:rPr>
        <w:t>№ 91</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декабря 2019 года № 248 "Об утверждении Правил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 (зарегистрировано в Реестре государственной регистрации нормативных правовых актов под № 19774)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"Об утверждении Порядка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2"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34" w:id="18"/>
    <w:p>
      <w:pPr>
        <w:spacing w:after="0"/>
        <w:ind w:left="0"/>
        <w:jc w:val="both"/>
      </w:pPr>
      <w:r>
        <w:rPr>
          <w:rFonts w:ascii="Times New Roman"/>
          <w:b w:val="false"/>
          <w:i w:val="false"/>
          <w:color w:val="000000"/>
          <w:sz w:val="28"/>
        </w:rPr>
        <w:t xml:space="preserve">
      "1) Порядок заключения договора банковского займа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заключения договора банковского займа, утвержденный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оформлению, обязательным условиям договора банковского займа, утвержденных указанным постановлением: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0"/>
    <w:p>
      <w:pPr>
        <w:spacing w:after="0"/>
        <w:ind w:left="0"/>
        <w:jc w:val="both"/>
      </w:pPr>
      <w:r>
        <w:rPr>
          <w:rFonts w:ascii="Times New Roman"/>
          <w:b w:val="false"/>
          <w:i w:val="false"/>
          <w:color w:val="000000"/>
          <w:sz w:val="28"/>
        </w:rPr>
        <w:t xml:space="preserve">
      "1. Настоящие Требования к содержанию, оформлению, обязательным условиям договора банковского займа (далее – Требования)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и определяют требования к содержанию, оформлению, обязательным условиям договора банковского займа (далее – договор), заключаемого банками второго уровня (далее - банк).".</w:t>
      </w:r>
    </w:p>
    <w:bookmarkEnd w:id="20"/>
    <w:bookmarkStart w:name="z39" w:id="21"/>
    <w:p>
      <w:pPr>
        <w:spacing w:after="0"/>
        <w:ind w:left="0"/>
        <w:jc w:val="both"/>
      </w:pPr>
      <w:r>
        <w:rPr>
          <w:rFonts w:ascii="Times New Roman"/>
          <w:b w:val="false"/>
          <w:i w:val="false"/>
          <w:color w:val="000000"/>
          <w:sz w:val="28"/>
        </w:rPr>
        <w:t>
      дополнить пунктами 1-1 и 1-2 следующего содержания:</w:t>
      </w:r>
    </w:p>
    <w:bookmarkEnd w:id="21"/>
    <w:bookmarkStart w:name="z40" w:id="22"/>
    <w:p>
      <w:pPr>
        <w:spacing w:after="0"/>
        <w:ind w:left="0"/>
        <w:jc w:val="both"/>
      </w:pPr>
      <w:r>
        <w:rPr>
          <w:rFonts w:ascii="Times New Roman"/>
          <w:b w:val="false"/>
          <w:i w:val="false"/>
          <w:color w:val="000000"/>
          <w:sz w:val="28"/>
        </w:rPr>
        <w:t>
      "1-1. Для целей Требований используются следующие понятия:</w:t>
      </w:r>
    </w:p>
    <w:bookmarkEnd w:id="22"/>
    <w:bookmarkStart w:name="z41" w:id="23"/>
    <w:p>
      <w:pPr>
        <w:spacing w:after="0"/>
        <w:ind w:left="0"/>
        <w:jc w:val="both"/>
      </w:pPr>
      <w:r>
        <w:rPr>
          <w:rFonts w:ascii="Times New Roman"/>
          <w:b w:val="false"/>
          <w:i w:val="false"/>
          <w:color w:val="000000"/>
          <w:sz w:val="28"/>
        </w:rPr>
        <w:t>
      1) кредитная линия - обязательство банка кредитовать заемщика на условиях, позволяющих заемщику самому определять время получения банковского займа, но в пределах суммы и времени, определенных правилами о внутренней кредитной политике банка для такой формы кредитования и соглашением о предоставлении (открытии) кредитной линии;</w:t>
      </w:r>
    </w:p>
    <w:bookmarkEnd w:id="23"/>
    <w:bookmarkStart w:name="z42" w:id="24"/>
    <w:p>
      <w:pPr>
        <w:spacing w:after="0"/>
        <w:ind w:left="0"/>
        <w:jc w:val="both"/>
      </w:pPr>
      <w:r>
        <w:rPr>
          <w:rFonts w:ascii="Times New Roman"/>
          <w:b w:val="false"/>
          <w:i w:val="false"/>
          <w:color w:val="000000"/>
          <w:sz w:val="28"/>
        </w:rPr>
        <w:t>
      2) соглашение о предоставлении (открытии) кредитной линии - договор, заключенный на условиях, позволяющих заемщику самому определять в договоре (договорах) или заявлении (заявлениях), являющемся (являющихся) неотъемлемой (неотъемлемыми) частью (частями) соглашения о предоставлении (открытии) кредитной линии, или путем использования платежной карточки, сумму и время получения займа.</w:t>
      </w:r>
    </w:p>
    <w:bookmarkEnd w:id="24"/>
    <w:bookmarkStart w:name="z43" w:id="25"/>
    <w:p>
      <w:pPr>
        <w:spacing w:after="0"/>
        <w:ind w:left="0"/>
        <w:jc w:val="both"/>
      </w:pPr>
      <w:r>
        <w:rPr>
          <w:rFonts w:ascii="Times New Roman"/>
          <w:b w:val="false"/>
          <w:i w:val="false"/>
          <w:color w:val="000000"/>
          <w:sz w:val="28"/>
        </w:rPr>
        <w:t>
      1-2. Договор содержит условия, установленные законодательством Республики Казахстан для договоров соответствующего вида, условия, определенные по соглашению сторон, а также обязательные условия согласно следующему перечню:</w:t>
      </w:r>
    </w:p>
    <w:bookmarkEnd w:id="25"/>
    <w:bookmarkStart w:name="z44" w:id="26"/>
    <w:p>
      <w:pPr>
        <w:spacing w:after="0"/>
        <w:ind w:left="0"/>
        <w:jc w:val="both"/>
      </w:pPr>
      <w:r>
        <w:rPr>
          <w:rFonts w:ascii="Times New Roman"/>
          <w:b w:val="false"/>
          <w:i w:val="false"/>
          <w:color w:val="000000"/>
          <w:sz w:val="28"/>
        </w:rPr>
        <w:t>
      1) общие условия договора;</w:t>
      </w:r>
    </w:p>
    <w:bookmarkEnd w:id="26"/>
    <w:bookmarkStart w:name="z45" w:id="27"/>
    <w:p>
      <w:pPr>
        <w:spacing w:after="0"/>
        <w:ind w:left="0"/>
        <w:jc w:val="both"/>
      </w:pPr>
      <w:r>
        <w:rPr>
          <w:rFonts w:ascii="Times New Roman"/>
          <w:b w:val="false"/>
          <w:i w:val="false"/>
          <w:color w:val="000000"/>
          <w:sz w:val="28"/>
        </w:rPr>
        <w:t>
      2) права заемщика;</w:t>
      </w:r>
    </w:p>
    <w:bookmarkEnd w:id="27"/>
    <w:bookmarkStart w:name="z46" w:id="28"/>
    <w:p>
      <w:pPr>
        <w:spacing w:after="0"/>
        <w:ind w:left="0"/>
        <w:jc w:val="both"/>
      </w:pPr>
      <w:r>
        <w:rPr>
          <w:rFonts w:ascii="Times New Roman"/>
          <w:b w:val="false"/>
          <w:i w:val="false"/>
          <w:color w:val="000000"/>
          <w:sz w:val="28"/>
        </w:rPr>
        <w:t>
      3) права банка;</w:t>
      </w:r>
    </w:p>
    <w:bookmarkEnd w:id="28"/>
    <w:bookmarkStart w:name="z47" w:id="29"/>
    <w:p>
      <w:pPr>
        <w:spacing w:after="0"/>
        <w:ind w:left="0"/>
        <w:jc w:val="both"/>
      </w:pPr>
      <w:r>
        <w:rPr>
          <w:rFonts w:ascii="Times New Roman"/>
          <w:b w:val="false"/>
          <w:i w:val="false"/>
          <w:color w:val="000000"/>
          <w:sz w:val="28"/>
        </w:rPr>
        <w:t>
      4) обязанности банка;</w:t>
      </w:r>
    </w:p>
    <w:bookmarkEnd w:id="29"/>
    <w:bookmarkStart w:name="z48" w:id="30"/>
    <w:p>
      <w:pPr>
        <w:spacing w:after="0"/>
        <w:ind w:left="0"/>
        <w:jc w:val="both"/>
      </w:pPr>
      <w:r>
        <w:rPr>
          <w:rFonts w:ascii="Times New Roman"/>
          <w:b w:val="false"/>
          <w:i w:val="false"/>
          <w:color w:val="000000"/>
          <w:sz w:val="28"/>
        </w:rPr>
        <w:t>
      5) ограничения для банка;</w:t>
      </w:r>
    </w:p>
    <w:bookmarkEnd w:id="30"/>
    <w:bookmarkStart w:name="z49" w:id="31"/>
    <w:p>
      <w:pPr>
        <w:spacing w:after="0"/>
        <w:ind w:left="0"/>
        <w:jc w:val="both"/>
      </w:pPr>
      <w:r>
        <w:rPr>
          <w:rFonts w:ascii="Times New Roman"/>
          <w:b w:val="false"/>
          <w:i w:val="false"/>
          <w:color w:val="000000"/>
          <w:sz w:val="28"/>
        </w:rPr>
        <w:t>
      6) ответственность сторон за нарушение обязательств;</w:t>
      </w:r>
    </w:p>
    <w:bookmarkEnd w:id="31"/>
    <w:bookmarkStart w:name="z50" w:id="32"/>
    <w:p>
      <w:pPr>
        <w:spacing w:after="0"/>
        <w:ind w:left="0"/>
        <w:jc w:val="both"/>
      </w:pPr>
      <w:r>
        <w:rPr>
          <w:rFonts w:ascii="Times New Roman"/>
          <w:b w:val="false"/>
          <w:i w:val="false"/>
          <w:color w:val="000000"/>
          <w:sz w:val="28"/>
        </w:rPr>
        <w:t>
      7) порядок внесения изменений в условия договора;</w:t>
      </w:r>
    </w:p>
    <w:bookmarkEnd w:id="32"/>
    <w:bookmarkStart w:name="z51" w:id="33"/>
    <w:p>
      <w:pPr>
        <w:spacing w:after="0"/>
        <w:ind w:left="0"/>
        <w:jc w:val="both"/>
      </w:pPr>
      <w:r>
        <w:rPr>
          <w:rFonts w:ascii="Times New Roman"/>
          <w:b w:val="false"/>
          <w:i w:val="false"/>
          <w:color w:val="000000"/>
          <w:sz w:val="28"/>
        </w:rPr>
        <w:t>
      8) условие, предусматривающее, что при уступке банком права (требования) по договору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распространяются на правоотношения заемщика с третьим лицом, которому уступлено право (требование).";</w:t>
      </w:r>
    </w:p>
    <w:bookmarkEnd w:id="33"/>
    <w:bookmarkStart w:name="z52" w:id="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8)</w:t>
      </w:r>
      <w:r>
        <w:rPr>
          <w:rFonts w:ascii="Times New Roman"/>
          <w:b w:val="false"/>
          <w:i w:val="false"/>
          <w:color w:val="000000"/>
          <w:sz w:val="28"/>
        </w:rPr>
        <w:t xml:space="preserve"> пункта 3 изложить в следующей редакции:</w:t>
      </w:r>
    </w:p>
    <w:bookmarkEnd w:id="34"/>
    <w:bookmarkStart w:name="z53" w:id="35"/>
    <w:p>
      <w:pPr>
        <w:spacing w:after="0"/>
        <w:ind w:left="0"/>
        <w:jc w:val="both"/>
      </w:pPr>
      <w:r>
        <w:rPr>
          <w:rFonts w:ascii="Times New Roman"/>
          <w:b w:val="false"/>
          <w:i w:val="false"/>
          <w:color w:val="000000"/>
          <w:sz w:val="28"/>
        </w:rPr>
        <w:t xml:space="preserve">
      "Договор, заключенный с физическим лицом, содержит право заемщика письменно обратиться к банковскому омбудсману в соответствии с </w:t>
      </w:r>
      <w:r>
        <w:rPr>
          <w:rFonts w:ascii="Times New Roman"/>
          <w:b w:val="false"/>
          <w:i w:val="false"/>
          <w:color w:val="000000"/>
          <w:sz w:val="28"/>
        </w:rPr>
        <w:t>Законом о банках</w:t>
      </w:r>
      <w:r>
        <w:rPr>
          <w:rFonts w:ascii="Times New Roman"/>
          <w:b w:val="false"/>
          <w:i w:val="false"/>
          <w:color w:val="000000"/>
          <w:sz w:val="28"/>
        </w:rPr>
        <w:t xml:space="preserve"> для урегулирования разногласий, возникших из заключенного договора.";</w:t>
      </w:r>
    </w:p>
    <w:bookmarkEnd w:id="35"/>
    <w:bookmarkStart w:name="z54" w:id="36"/>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подпункта 5)</w:t>
      </w:r>
      <w:r>
        <w:rPr>
          <w:rFonts w:ascii="Times New Roman"/>
          <w:b w:val="false"/>
          <w:i w:val="false"/>
          <w:color w:val="000000"/>
          <w:sz w:val="28"/>
        </w:rPr>
        <w:t xml:space="preserve"> пункта 5 изложить в следующей редакции:</w:t>
      </w:r>
    </w:p>
    <w:bookmarkEnd w:id="36"/>
    <w:bookmarkStart w:name="z55" w:id="37"/>
    <w:p>
      <w:pPr>
        <w:spacing w:after="0"/>
        <w:ind w:left="0"/>
        <w:jc w:val="both"/>
      </w:pPr>
      <w:r>
        <w:rPr>
          <w:rFonts w:ascii="Times New Roman"/>
          <w:b w:val="false"/>
          <w:i w:val="false"/>
          <w:color w:val="000000"/>
          <w:sz w:val="28"/>
        </w:rPr>
        <w:t>
      "5) при наличии просрочки исполнения обязательства, но не позднее десяти календарных дней с даты ее наступления уведомить заемщика способом и в сроки, предусмотренные в договоре:".</w:t>
      </w:r>
    </w:p>
    <w:bookmarkEnd w:id="37"/>
    <w:bookmarkStart w:name="z56" w:id="3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53 "Об утверждении Правил избрания, досрочного прекращения и осуществления деятельности банковского омбудсмана" (зарегистрировано в Реестре государственной регистрации нормативных правовых актов под № 34955) следующее дополнение:</w:t>
      </w:r>
    </w:p>
    <w:bookmarkEnd w:id="38"/>
    <w:bookmarkStart w:name="z5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Правилам избрания, досрочного прекращения и осуществления деятельности банковского омбудсмана, утвержденном указанным постановлением: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Сведений о кандидате на должность банковского омбудсмана дополнить пунктом 4-1 следующего содержания:</w:t>
      </w:r>
    </w:p>
    <w:bookmarkStart w:name="z59" w:id="40"/>
    <w:p>
      <w:pPr>
        <w:spacing w:after="0"/>
        <w:ind w:left="0"/>
        <w:jc w:val="both"/>
      </w:pPr>
      <w:r>
        <w:rPr>
          <w:rFonts w:ascii="Times New Roman"/>
          <w:b w:val="false"/>
          <w:i w:val="false"/>
          <w:color w:val="000000"/>
          <w:sz w:val="28"/>
        </w:rPr>
        <w:t>
      "4-1. Сведения о владении кандидата государственным языком подтверждается справкой диагностического тестирования по системе оценки уровня владения казахским языком КАЗТЕСТ Национального центра тестирования Министерства науки и высшего образования Республики Казахстан на уровне не ниже уровня В2 либо официальным сертификатом Qazaq Resmi Test о сдаче экзамена по казахскому языку с уровнем B2 в системе онлайн тестирования Qazaq Resmi Test.".</w:t>
      </w:r>
    </w:p>
    <w:bookmarkEnd w:id="40"/>
    <w:bookmarkStart w:name="z60" w:id="4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54 "Об утверждении Правил избрания, досрочного прекращения и осуществления деятельности микрофинансового омбудсмана" (зарегистрировано в Реестре государственной регистрации нормативных правовых актов под № 34943) следующее дополнение:</w:t>
      </w:r>
    </w:p>
    <w:bookmarkEnd w:id="41"/>
    <w:bookmarkStart w:name="z61"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Правилам избрания, досрочного прекращения и осуществления деятельности микрофинансового омбудсмана, утвержденным указанным постановлением: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Сведений о кандидате на должность микрофинансового омбудсмана дополнить пунктом 4-1 следующего содержания:</w:t>
      </w:r>
    </w:p>
    <w:bookmarkStart w:name="z63" w:id="43"/>
    <w:p>
      <w:pPr>
        <w:spacing w:after="0"/>
        <w:ind w:left="0"/>
        <w:jc w:val="both"/>
      </w:pPr>
      <w:r>
        <w:rPr>
          <w:rFonts w:ascii="Times New Roman"/>
          <w:b w:val="false"/>
          <w:i w:val="false"/>
          <w:color w:val="000000"/>
          <w:sz w:val="28"/>
        </w:rPr>
        <w:t>
      "4-1. Сведения о владении кандидата государственным языком подтверждается справкой диагностического тестирования по системе оценки уровня владения казахским языком КАЗТЕСТ Национального центра тестирования Министерства науки и высшего образования Республики Казахстан на уровне не ниже уровня В2 либо официальным сертификатом Qazaq Resmi Test о сдаче экзамена по казахскому языку с уровнем B2 в системе онлайн тестирования Qazaq Resmi Test.".</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банковской</w:t>
            </w:r>
            <w:r>
              <w:br/>
            </w:r>
            <w:r>
              <w:rPr>
                <w:rFonts w:ascii="Times New Roman"/>
                <w:b w:val="false"/>
                <w:i w:val="false"/>
                <w:color w:val="000000"/>
                <w:sz w:val="20"/>
              </w:rPr>
              <w:t>и микрофинансовой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2019 года № 232</w:t>
            </w:r>
          </w:p>
        </w:tc>
      </w:tr>
    </w:tbl>
    <w:bookmarkStart w:name="z66" w:id="44"/>
    <w:p>
      <w:pPr>
        <w:spacing w:after="0"/>
        <w:ind w:left="0"/>
        <w:jc w:val="left"/>
      </w:pPr>
      <w:r>
        <w:rPr>
          <w:rFonts w:ascii="Times New Roman"/>
          <w:b/>
          <w:i w:val="false"/>
          <w:color w:val="000000"/>
        </w:rPr>
        <w:t xml:space="preserve"> Порядок заключения договора о предоставлении микрокредита</w:t>
      </w:r>
    </w:p>
    <w:bookmarkEnd w:id="44"/>
    <w:bookmarkStart w:name="z67" w:id="45"/>
    <w:p>
      <w:pPr>
        <w:spacing w:after="0"/>
        <w:ind w:left="0"/>
        <w:jc w:val="both"/>
      </w:pPr>
      <w:r>
        <w:rPr>
          <w:rFonts w:ascii="Times New Roman"/>
          <w:b w:val="false"/>
          <w:i w:val="false"/>
          <w:color w:val="000000"/>
          <w:sz w:val="28"/>
        </w:rPr>
        <w:t xml:space="preserve">
      1. Настоящий Порядок заключения договора о предоставлении микрокредита (далее – Порядок) разработан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 Закона Республики Казахстан "О микрофинансовой деятельности" (далее – Закон) и определяет порядок заключения договора о предоставлении микрокредита.</w:t>
      </w:r>
    </w:p>
    <w:bookmarkEnd w:id="45"/>
    <w:bookmarkStart w:name="z68" w:id="46"/>
    <w:p>
      <w:pPr>
        <w:spacing w:after="0"/>
        <w:ind w:left="0"/>
        <w:jc w:val="both"/>
      </w:pPr>
      <w:r>
        <w:rPr>
          <w:rFonts w:ascii="Times New Roman"/>
          <w:b w:val="false"/>
          <w:i w:val="false"/>
          <w:color w:val="000000"/>
          <w:sz w:val="28"/>
        </w:rPr>
        <w:t>
      2. В Порядке используются следующие понятия:</w:t>
      </w:r>
    </w:p>
    <w:bookmarkEnd w:id="46"/>
    <w:bookmarkStart w:name="z69" w:id="47"/>
    <w:p>
      <w:pPr>
        <w:spacing w:after="0"/>
        <w:ind w:left="0"/>
        <w:jc w:val="both"/>
      </w:pPr>
      <w:r>
        <w:rPr>
          <w:rFonts w:ascii="Times New Roman"/>
          <w:b w:val="false"/>
          <w:i w:val="false"/>
          <w:color w:val="000000"/>
          <w:sz w:val="28"/>
        </w:rPr>
        <w:t>
      1) кредитная линия - обязательство организации кредитовать заемщика на условиях, позволяющих заемщику самому определять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47"/>
    <w:bookmarkStart w:name="z70" w:id="48"/>
    <w:p>
      <w:pPr>
        <w:spacing w:after="0"/>
        <w:ind w:left="0"/>
        <w:jc w:val="both"/>
      </w:pPr>
      <w:r>
        <w:rPr>
          <w:rFonts w:ascii="Times New Roman"/>
          <w:b w:val="false"/>
          <w:i w:val="false"/>
          <w:color w:val="000000"/>
          <w:sz w:val="28"/>
        </w:rPr>
        <w:t>
      2) соглашение о предоставлении (открытии) кредитной линии – договор о предоставлении микрокредита, заключенный на условиях, позволяющих заемщику самому определять в договоре (договорах), являющемся (являющихся) неотъемлемой (неотъемлемыми) частью (частями) соглашения о предоставлении (открытии) кредитной линии, сумму и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48"/>
    <w:bookmarkStart w:name="z71" w:id="49"/>
    <w:p>
      <w:pPr>
        <w:spacing w:after="0"/>
        <w:ind w:left="0"/>
        <w:jc w:val="both"/>
      </w:pPr>
      <w:r>
        <w:rPr>
          <w:rFonts w:ascii="Times New Roman"/>
          <w:b w:val="false"/>
          <w:i w:val="false"/>
          <w:color w:val="000000"/>
          <w:sz w:val="28"/>
        </w:rPr>
        <w:t>
      3) организация – организация, осуществляющая микрофинансовую деятельность (микрофинансовая организация, кредитное товарищество, ломбард, осуществляющие деятельность по предоставлению микрокредитов);</w:t>
      </w:r>
    </w:p>
    <w:bookmarkEnd w:id="49"/>
    <w:bookmarkStart w:name="z72" w:id="50"/>
    <w:p>
      <w:pPr>
        <w:spacing w:after="0"/>
        <w:ind w:left="0"/>
        <w:jc w:val="both"/>
      </w:pPr>
      <w:r>
        <w:rPr>
          <w:rFonts w:ascii="Times New Roman"/>
          <w:b w:val="false"/>
          <w:i w:val="false"/>
          <w:color w:val="000000"/>
          <w:sz w:val="28"/>
        </w:rPr>
        <w:t>
      4) сумма переплаты по микрокредиту – сумма всех платежей заемщика по договору, включая сумму вознаграждения, неустойки (штрафа, пени), за исключением предмета микрокредита.</w:t>
      </w:r>
    </w:p>
    <w:bookmarkEnd w:id="50"/>
    <w:bookmarkStart w:name="z73" w:id="51"/>
    <w:p>
      <w:pPr>
        <w:spacing w:after="0"/>
        <w:ind w:left="0"/>
        <w:jc w:val="both"/>
      </w:pPr>
      <w:r>
        <w:rPr>
          <w:rFonts w:ascii="Times New Roman"/>
          <w:b w:val="false"/>
          <w:i w:val="false"/>
          <w:color w:val="000000"/>
          <w:sz w:val="28"/>
        </w:rPr>
        <w:t>
      3. Договор о предоставлении микрокредита, в соответствии с которым организация предоставляет заемщику микрокредит заключается с учетом требований гражданского законодательства Республики Казахстан к письменной форме сделки.</w:t>
      </w:r>
    </w:p>
    <w:bookmarkEnd w:id="51"/>
    <w:bookmarkStart w:name="z74" w:id="52"/>
    <w:p>
      <w:pPr>
        <w:spacing w:after="0"/>
        <w:ind w:left="0"/>
        <w:jc w:val="both"/>
      </w:pPr>
      <w:r>
        <w:rPr>
          <w:rFonts w:ascii="Times New Roman"/>
          <w:b w:val="false"/>
          <w:i w:val="false"/>
          <w:color w:val="000000"/>
          <w:sz w:val="28"/>
        </w:rPr>
        <w:t xml:space="preserve">
      4. До заключения договора о предоставлении микрокредита с физическим лицом организация информирует физическое лицо, вне зависимости от способа его обращения за получением микрокредита, о размере ставки вознаграждения в процентах годовых, размере годовой эффективной ставки вознаграждения (реальной стоимости микрокредита), сумме переплаты по микрокредиту, а также осуществляет мероприятия, предусмотренные подпунктами 3), 4) и 5) пункта 2 </w:t>
      </w:r>
      <w:r>
        <w:rPr>
          <w:rFonts w:ascii="Times New Roman"/>
          <w:b w:val="false"/>
          <w:i w:val="false"/>
          <w:color w:val="000000"/>
          <w:sz w:val="28"/>
        </w:rPr>
        <w:t>статьи 7</w:t>
      </w:r>
      <w:r>
        <w:rPr>
          <w:rFonts w:ascii="Times New Roman"/>
          <w:b w:val="false"/>
          <w:i w:val="false"/>
          <w:color w:val="000000"/>
          <w:sz w:val="28"/>
        </w:rPr>
        <w:t xml:space="preserve"> Закона, с обязательным фиксированием перечня осуществленных организацией мероприятий, который приобщается к кредитному досье заемщика по данному договору.</w:t>
      </w:r>
    </w:p>
    <w:bookmarkEnd w:id="52"/>
    <w:bookmarkStart w:name="z75" w:id="53"/>
    <w:p>
      <w:pPr>
        <w:spacing w:after="0"/>
        <w:ind w:left="0"/>
        <w:jc w:val="both"/>
      </w:pPr>
      <w:r>
        <w:rPr>
          <w:rFonts w:ascii="Times New Roman"/>
          <w:b w:val="false"/>
          <w:i w:val="false"/>
          <w:color w:val="000000"/>
          <w:sz w:val="28"/>
        </w:rPr>
        <w:t>
      5. До принятия решения о предоставлении микрокредита физическому лицу, организация осуществляет проверку информации, содержащейся в кредитном отчете либо информационной системе уполномоченного государственного органа (далее – ИС), на предмет наличия следующих сведений:</w:t>
      </w:r>
    </w:p>
    <w:bookmarkEnd w:id="53"/>
    <w:bookmarkStart w:name="z76" w:id="54"/>
    <w:p>
      <w:pPr>
        <w:spacing w:after="0"/>
        <w:ind w:left="0"/>
        <w:jc w:val="both"/>
      </w:pPr>
      <w:r>
        <w:rPr>
          <w:rFonts w:ascii="Times New Roman"/>
          <w:b w:val="false"/>
          <w:i w:val="false"/>
          <w:color w:val="000000"/>
          <w:sz w:val="28"/>
        </w:rPr>
        <w:t>
      1) об установлении физическим лицом добровольного отказа от получения микрокредитов;</w:t>
      </w:r>
    </w:p>
    <w:bookmarkEnd w:id="54"/>
    <w:bookmarkStart w:name="z77" w:id="55"/>
    <w:p>
      <w:pPr>
        <w:spacing w:after="0"/>
        <w:ind w:left="0"/>
        <w:jc w:val="both"/>
      </w:pPr>
      <w:r>
        <w:rPr>
          <w:rFonts w:ascii="Times New Roman"/>
          <w:b w:val="false"/>
          <w:i w:val="false"/>
          <w:color w:val="000000"/>
          <w:sz w:val="28"/>
        </w:rPr>
        <w:t>
      2) о призыве физического лица на срочную воинскую службу;</w:t>
      </w:r>
    </w:p>
    <w:bookmarkEnd w:id="55"/>
    <w:bookmarkStart w:name="z78" w:id="56"/>
    <w:p>
      <w:pPr>
        <w:spacing w:after="0"/>
        <w:ind w:left="0"/>
        <w:jc w:val="both"/>
      </w:pPr>
      <w:r>
        <w:rPr>
          <w:rFonts w:ascii="Times New Roman"/>
          <w:b w:val="false"/>
          <w:i w:val="false"/>
          <w:color w:val="000000"/>
          <w:sz w:val="28"/>
        </w:rPr>
        <w:t>
      3) о ранее полученных физическим лицом банковских займов и (или) микрокредитов;</w:t>
      </w:r>
    </w:p>
    <w:bookmarkEnd w:id="56"/>
    <w:bookmarkStart w:name="z79" w:id="57"/>
    <w:p>
      <w:pPr>
        <w:spacing w:after="0"/>
        <w:ind w:left="0"/>
        <w:jc w:val="both"/>
      </w:pPr>
      <w:r>
        <w:rPr>
          <w:rFonts w:ascii="Times New Roman"/>
          <w:b w:val="false"/>
          <w:i w:val="false"/>
          <w:color w:val="000000"/>
          <w:sz w:val="28"/>
        </w:rPr>
        <w:t>
      4) о зарегистрированном браке (супружестве) физического лица.</w:t>
      </w:r>
    </w:p>
    <w:bookmarkEnd w:id="57"/>
    <w:bookmarkStart w:name="z80" w:id="58"/>
    <w:p>
      <w:pPr>
        <w:spacing w:after="0"/>
        <w:ind w:left="0"/>
        <w:jc w:val="both"/>
      </w:pPr>
      <w:r>
        <w:rPr>
          <w:rFonts w:ascii="Times New Roman"/>
          <w:b w:val="false"/>
          <w:i w:val="false"/>
          <w:color w:val="000000"/>
          <w:sz w:val="28"/>
        </w:rPr>
        <w:t xml:space="preserve">
      6. В случае наличия в кредитном отчете физического лица информации, указанной в подпункте 1) пункта 5 Порядка, организация отказывает в предоставлении микрокредита за исключением следующих случаев: </w:t>
      </w:r>
    </w:p>
    <w:bookmarkEnd w:id="58"/>
    <w:bookmarkStart w:name="z81" w:id="59"/>
    <w:p>
      <w:pPr>
        <w:spacing w:after="0"/>
        <w:ind w:left="0"/>
        <w:jc w:val="both"/>
      </w:pPr>
      <w:r>
        <w:rPr>
          <w:rFonts w:ascii="Times New Roman"/>
          <w:b w:val="false"/>
          <w:i w:val="false"/>
          <w:color w:val="000000"/>
          <w:sz w:val="28"/>
        </w:rPr>
        <w:t>
      выдачи микрокредита ломбардом;</w:t>
      </w:r>
    </w:p>
    <w:bookmarkEnd w:id="59"/>
    <w:bookmarkStart w:name="z82" w:id="60"/>
    <w:p>
      <w:pPr>
        <w:spacing w:after="0"/>
        <w:ind w:left="0"/>
        <w:jc w:val="both"/>
      </w:pPr>
      <w:r>
        <w:rPr>
          <w:rFonts w:ascii="Times New Roman"/>
          <w:b w:val="false"/>
          <w:i w:val="false"/>
          <w:color w:val="000000"/>
          <w:sz w:val="28"/>
        </w:rPr>
        <w:t>
      передачи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60"/>
    <w:bookmarkStart w:name="z83" w:id="61"/>
    <w:p>
      <w:pPr>
        <w:spacing w:after="0"/>
        <w:ind w:left="0"/>
        <w:jc w:val="both"/>
      </w:pPr>
      <w:r>
        <w:rPr>
          <w:rFonts w:ascii="Times New Roman"/>
          <w:b w:val="false"/>
          <w:i w:val="false"/>
          <w:color w:val="000000"/>
          <w:sz w:val="28"/>
        </w:rPr>
        <w:t>
      передачи суммы потребительского микрокредита на цели погашения задолженности по микрокредиту заемщика, полученному в той же организации.</w:t>
      </w:r>
    </w:p>
    <w:bookmarkEnd w:id="61"/>
    <w:bookmarkStart w:name="z84" w:id="62"/>
    <w:p>
      <w:pPr>
        <w:spacing w:after="0"/>
        <w:ind w:left="0"/>
        <w:jc w:val="both"/>
      </w:pPr>
      <w:r>
        <w:rPr>
          <w:rFonts w:ascii="Times New Roman"/>
          <w:b w:val="false"/>
          <w:i w:val="false"/>
          <w:color w:val="000000"/>
          <w:sz w:val="28"/>
        </w:rPr>
        <w:t>
      В случае наличия в кредитном отчете физического лица информации, указанной в подпункте 2) пункта 5 Порядка, организация отказывает в предоставлении микрокредита.</w:t>
      </w:r>
    </w:p>
    <w:bookmarkEnd w:id="62"/>
    <w:bookmarkStart w:name="z85" w:id="63"/>
    <w:p>
      <w:pPr>
        <w:spacing w:after="0"/>
        <w:ind w:left="0"/>
        <w:jc w:val="both"/>
      </w:pPr>
      <w:r>
        <w:rPr>
          <w:rFonts w:ascii="Times New Roman"/>
          <w:b w:val="false"/>
          <w:i w:val="false"/>
          <w:color w:val="000000"/>
          <w:sz w:val="28"/>
        </w:rPr>
        <w:t>
      7. Организация отказывает физическому лицу в заключении договора о предоставлении потребительского микрокредита, не обеспеченного залогом имущества, посредством Интернета, и информирует его о необходимости обращения в организацию или филиал организации с указанием их адресов при наличии в совокупности следующих случаев:</w:t>
      </w:r>
    </w:p>
    <w:bookmarkEnd w:id="63"/>
    <w:bookmarkStart w:name="z86" w:id="64"/>
    <w:p>
      <w:pPr>
        <w:spacing w:after="0"/>
        <w:ind w:left="0"/>
        <w:jc w:val="both"/>
      </w:pPr>
      <w:r>
        <w:rPr>
          <w:rFonts w:ascii="Times New Roman"/>
          <w:b w:val="false"/>
          <w:i w:val="false"/>
          <w:color w:val="000000"/>
          <w:sz w:val="28"/>
        </w:rPr>
        <w:t>
      1) в кредитном отчете физического лица отсутствует информация о ранее полученных им банковских займов и (или) микрокредитов;</w:t>
      </w:r>
    </w:p>
    <w:bookmarkEnd w:id="64"/>
    <w:bookmarkStart w:name="z87" w:id="65"/>
    <w:p>
      <w:pPr>
        <w:spacing w:after="0"/>
        <w:ind w:left="0"/>
        <w:jc w:val="both"/>
      </w:pPr>
      <w:r>
        <w:rPr>
          <w:rFonts w:ascii="Times New Roman"/>
          <w:b w:val="false"/>
          <w:i w:val="false"/>
          <w:color w:val="000000"/>
          <w:sz w:val="28"/>
        </w:rPr>
        <w:t>
      2) сумма, указанная в заявлении на заключение договора о предоставлении потребительского микрокредита, превышает семидесятипятикратный размер месячного расчетного показателя, установленный на соответствующий финансовый год законом о республиканском бюджете.</w:t>
      </w:r>
    </w:p>
    <w:bookmarkEnd w:id="65"/>
    <w:bookmarkStart w:name="z88" w:id="66"/>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заключения договора о предоставлении потребительского микрокредита, не обеспеченного залогом имущества, если микрокредит выдается на цели приобретения товаров, работ и услуг, получение которых подтверждается заемщиком (покупателем), и сумма потребительского микрокредита переводится на банковский счет продавца (поставщика) товаров, работ и услуг на цели приобретения товаров, работ и услуг.</w:t>
      </w:r>
    </w:p>
    <w:bookmarkEnd w:id="66"/>
    <w:bookmarkStart w:name="z89" w:id="67"/>
    <w:p>
      <w:pPr>
        <w:spacing w:after="0"/>
        <w:ind w:left="0"/>
        <w:jc w:val="both"/>
      </w:pPr>
      <w:r>
        <w:rPr>
          <w:rFonts w:ascii="Times New Roman"/>
          <w:b w:val="false"/>
          <w:i w:val="false"/>
          <w:color w:val="000000"/>
          <w:sz w:val="28"/>
        </w:rPr>
        <w:t xml:space="preserve">
      8. В случае наличия в ИС информации о зарегистрированном браке (супружестве) физического лица, организация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минимального размера потребительского банковского займа или микрокредита, по которому необходимо согласие супруга (супруги) на предоставление потребительского банковского займа или микрокредита физическому лицу" (зарегистрировано в Реестре государственной регистрации нормативных правовых актов под № 34946), получает согласие супруга (супруги) на предоставление потребительского микрокредита физическому лицу.</w:t>
      </w:r>
    </w:p>
    <w:bookmarkEnd w:id="67"/>
    <w:bookmarkStart w:name="z90" w:id="68"/>
    <w:p>
      <w:pPr>
        <w:spacing w:after="0"/>
        <w:ind w:left="0"/>
        <w:jc w:val="both"/>
      </w:pPr>
      <w:r>
        <w:rPr>
          <w:rFonts w:ascii="Times New Roman"/>
          <w:b w:val="false"/>
          <w:i w:val="false"/>
          <w:color w:val="000000"/>
          <w:sz w:val="28"/>
        </w:rPr>
        <w:t xml:space="preserve">
      9. До заключения с физическим лицом договора о предоставлении потребительского микрокредита, не обеспеченного залогом имущества, организация осуществляет мероприятия по противодействию мошенничеству,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ноября 2019 года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(далее – Постановление № 217).</w:t>
      </w:r>
    </w:p>
    <w:bookmarkEnd w:id="68"/>
    <w:bookmarkStart w:name="z91" w:id="69"/>
    <w:p>
      <w:pPr>
        <w:spacing w:after="0"/>
        <w:ind w:left="0"/>
        <w:jc w:val="both"/>
      </w:pPr>
      <w:r>
        <w:rPr>
          <w:rFonts w:ascii="Times New Roman"/>
          <w:b w:val="false"/>
          <w:i w:val="false"/>
          <w:color w:val="000000"/>
          <w:sz w:val="28"/>
        </w:rPr>
        <w:t>
      10. Организация заключает договор о предоставлении потребительского микрокредита, не обеспеченного залогом имущества, с физическим лицом, не достигшим двадцати одного года, либо старше пятидесяти пяти лет, только после предоставления данным физическим лицом согласия на его заключение, оформленного в соответствии с требованиями, предусмотренными пунктом 11 Порядка.</w:t>
      </w:r>
    </w:p>
    <w:bookmarkEnd w:id="69"/>
    <w:bookmarkStart w:name="z92" w:id="70"/>
    <w:p>
      <w:pPr>
        <w:spacing w:after="0"/>
        <w:ind w:left="0"/>
        <w:jc w:val="both"/>
      </w:pPr>
      <w:r>
        <w:rPr>
          <w:rFonts w:ascii="Times New Roman"/>
          <w:b w:val="false"/>
          <w:i w:val="false"/>
          <w:color w:val="000000"/>
          <w:sz w:val="28"/>
        </w:rPr>
        <w:t>
      Требование, предусмотренное частью первой настоящего пункта, также распространяется на случаи выдачи потребительского микрокредита, не обеспеченного залогом имущества, в том числе в рамках соглашения о предоставлении (открытии) кредитной линии.</w:t>
      </w:r>
    </w:p>
    <w:bookmarkEnd w:id="70"/>
    <w:bookmarkStart w:name="z93" w:id="71"/>
    <w:p>
      <w:pPr>
        <w:spacing w:after="0"/>
        <w:ind w:left="0"/>
        <w:jc w:val="both"/>
      </w:pPr>
      <w:r>
        <w:rPr>
          <w:rFonts w:ascii="Times New Roman"/>
          <w:b w:val="false"/>
          <w:i w:val="false"/>
          <w:color w:val="000000"/>
          <w:sz w:val="28"/>
        </w:rPr>
        <w:t>
      Требование, предусмотренное частями первой и второй настоящего пункта, не распространяется на случаи передачи суммы потребительского микрокредита, не обеспеченного залогом имущества,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 и (или) на цели погашения задолженности по микрокредиту заемщика-физического лица, полученному в той же организации.</w:t>
      </w:r>
    </w:p>
    <w:bookmarkEnd w:id="71"/>
    <w:bookmarkStart w:name="z94" w:id="72"/>
    <w:p>
      <w:pPr>
        <w:spacing w:after="0"/>
        <w:ind w:left="0"/>
        <w:jc w:val="both"/>
      </w:pPr>
      <w:r>
        <w:rPr>
          <w:rFonts w:ascii="Times New Roman"/>
          <w:b w:val="false"/>
          <w:i w:val="false"/>
          <w:color w:val="000000"/>
          <w:sz w:val="28"/>
        </w:rPr>
        <w:t>
      11. Согласие на заключение договора о предоставлении потребительского микрокредита, не обеспеченного залогом имущества, либо на получение потребительского микрокредита, не обеспеченного залогом имущества, (далее – Согласие) оформляется в произвольной форме и содержит следующие обязательные условия:</w:t>
      </w:r>
    </w:p>
    <w:bookmarkEnd w:id="72"/>
    <w:bookmarkStart w:name="z95" w:id="73"/>
    <w:p>
      <w:pPr>
        <w:spacing w:after="0"/>
        <w:ind w:left="0"/>
        <w:jc w:val="both"/>
      </w:pPr>
      <w:r>
        <w:rPr>
          <w:rFonts w:ascii="Times New Roman"/>
          <w:b w:val="false"/>
          <w:i w:val="false"/>
          <w:color w:val="000000"/>
          <w:sz w:val="28"/>
        </w:rPr>
        <w:t>
      1) дату оформления Согласия;</w:t>
      </w:r>
    </w:p>
    <w:bookmarkEnd w:id="73"/>
    <w:bookmarkStart w:name="z96" w:id="74"/>
    <w:p>
      <w:pPr>
        <w:spacing w:after="0"/>
        <w:ind w:left="0"/>
        <w:jc w:val="both"/>
      </w:pPr>
      <w:r>
        <w:rPr>
          <w:rFonts w:ascii="Times New Roman"/>
          <w:b w:val="false"/>
          <w:i w:val="false"/>
          <w:color w:val="000000"/>
          <w:sz w:val="28"/>
        </w:rPr>
        <w:t>
      2) сведения о физическом лице: фамилию, имя, отчество (если оно указано в документе, удостоверяющем личность) и индивидуальный идентификационный номер;</w:t>
      </w:r>
    </w:p>
    <w:bookmarkEnd w:id="74"/>
    <w:bookmarkStart w:name="z97" w:id="75"/>
    <w:p>
      <w:pPr>
        <w:spacing w:after="0"/>
        <w:ind w:left="0"/>
        <w:jc w:val="both"/>
      </w:pPr>
      <w:r>
        <w:rPr>
          <w:rFonts w:ascii="Times New Roman"/>
          <w:b w:val="false"/>
          <w:i w:val="false"/>
          <w:color w:val="000000"/>
          <w:sz w:val="28"/>
        </w:rPr>
        <w:t>
      3) сведения о потребительском микрокредите, не обеспеченном залогом имущества: сумма, срок, размер ставки вознаграждения (в годовых процентах либо в фиксированной сумме), размер ставки вознаграждения в достоверном, годовом, эффективном, сопоставимом исчислении.</w:t>
      </w:r>
    </w:p>
    <w:bookmarkEnd w:id="75"/>
    <w:bookmarkStart w:name="z98" w:id="76"/>
    <w:p>
      <w:pPr>
        <w:spacing w:after="0"/>
        <w:ind w:left="0"/>
        <w:jc w:val="both"/>
      </w:pPr>
      <w:r>
        <w:rPr>
          <w:rFonts w:ascii="Times New Roman"/>
          <w:b w:val="false"/>
          <w:i w:val="false"/>
          <w:color w:val="000000"/>
          <w:sz w:val="28"/>
        </w:rPr>
        <w:t>
      Согласие, оформляемое на бумажном носителе, подписывается физическим лицом при его личном присутствии в организации.</w:t>
      </w:r>
    </w:p>
    <w:bookmarkEnd w:id="76"/>
    <w:bookmarkStart w:name="z99" w:id="77"/>
    <w:p>
      <w:pPr>
        <w:spacing w:after="0"/>
        <w:ind w:left="0"/>
        <w:jc w:val="both"/>
      </w:pPr>
      <w:r>
        <w:rPr>
          <w:rFonts w:ascii="Times New Roman"/>
          <w:b w:val="false"/>
          <w:i w:val="false"/>
          <w:color w:val="000000"/>
          <w:sz w:val="28"/>
        </w:rPr>
        <w:t>
      В случае заключения договора о предоставлении потребительского микрокредита, не обеспеченного залогом имущества, посредством Интернета, Согласие оформляется в кредитном бюро, на веб-портале "электронного правительства" либо посредством объектов информатизации организации, интегрированных с сервисами, размещенными на шлюзе "электронного правительства" и удостоверяется электронной цифровой подписью, представленной аккредитованным удостоверяющим центром Республики Казахстан.</w:t>
      </w:r>
    </w:p>
    <w:bookmarkEnd w:id="77"/>
    <w:bookmarkStart w:name="z100" w:id="78"/>
    <w:p>
      <w:pPr>
        <w:spacing w:after="0"/>
        <w:ind w:left="0"/>
        <w:jc w:val="both"/>
      </w:pPr>
      <w:r>
        <w:rPr>
          <w:rFonts w:ascii="Times New Roman"/>
          <w:b w:val="false"/>
          <w:i w:val="false"/>
          <w:color w:val="000000"/>
          <w:sz w:val="28"/>
        </w:rPr>
        <w:t>
      Оформление Согласия производится также через объекты информатизации, интегрированные с сервисами, размещенными на шлюзе "электронного правительства" юридического лица, оказывающего услуги организации на основании соответствующего договора.</w:t>
      </w:r>
    </w:p>
    <w:bookmarkEnd w:id="78"/>
    <w:bookmarkStart w:name="z101" w:id="79"/>
    <w:p>
      <w:pPr>
        <w:spacing w:after="0"/>
        <w:ind w:left="0"/>
        <w:jc w:val="both"/>
      </w:pPr>
      <w:r>
        <w:rPr>
          <w:rFonts w:ascii="Times New Roman"/>
          <w:b w:val="false"/>
          <w:i w:val="false"/>
          <w:color w:val="000000"/>
          <w:sz w:val="28"/>
        </w:rPr>
        <w:t>
      Непредоставление (не оформление) физическим лицом Согласия в течение срока действия решения организации о предоставлении потребительского микрокредита, не обеспеченного залогом имущества, является отказом физического лица в получении им такого микрокредита.</w:t>
      </w:r>
    </w:p>
    <w:bookmarkEnd w:id="79"/>
    <w:bookmarkStart w:name="z102" w:id="80"/>
    <w:p>
      <w:pPr>
        <w:spacing w:after="0"/>
        <w:ind w:left="0"/>
        <w:jc w:val="both"/>
      </w:pPr>
      <w:r>
        <w:rPr>
          <w:rFonts w:ascii="Times New Roman"/>
          <w:b w:val="false"/>
          <w:i w:val="false"/>
          <w:color w:val="000000"/>
          <w:sz w:val="28"/>
        </w:rPr>
        <w:t>
      Срок действия решения организации о предоставлении потребительского микрокредита, не обеспеченного залогом имущества, устанавливается в соответствии с внутренними документами организации.</w:t>
      </w:r>
    </w:p>
    <w:bookmarkEnd w:id="80"/>
    <w:bookmarkStart w:name="z103" w:id="81"/>
    <w:p>
      <w:pPr>
        <w:spacing w:after="0"/>
        <w:ind w:left="0"/>
        <w:jc w:val="both"/>
      </w:pPr>
      <w:r>
        <w:rPr>
          <w:rFonts w:ascii="Times New Roman"/>
          <w:b w:val="false"/>
          <w:i w:val="false"/>
          <w:color w:val="000000"/>
          <w:sz w:val="28"/>
        </w:rPr>
        <w:t>
      Организация обеспечивает хранение Согласия до полного исполнения заемщиком-физическим лицом обязательств по договору о предоставлении микрокредита, в том числе в рамках соглашения о предоставлении (открытии) кредитной линии.</w:t>
      </w:r>
    </w:p>
    <w:bookmarkEnd w:id="81"/>
    <w:bookmarkStart w:name="z104" w:id="82"/>
    <w:p>
      <w:pPr>
        <w:spacing w:after="0"/>
        <w:ind w:left="0"/>
        <w:jc w:val="both"/>
      </w:pPr>
      <w:r>
        <w:rPr>
          <w:rFonts w:ascii="Times New Roman"/>
          <w:b w:val="false"/>
          <w:i w:val="false"/>
          <w:color w:val="000000"/>
          <w:sz w:val="28"/>
        </w:rPr>
        <w:t xml:space="preserve">
      12. Передача денег заемщику-физическому лицу по потребительскому микрокредиту, не обеспеченному залогом имущества, на основании договора о предоставлении микрокредита, заключенного посредством Интернета, размер которого составляет семидесятипятикратный и более месячный расчетный показатель, установленный на соответствующий финансовый год законом о республиканском бюджете, осуществляется организацией в соответствии с требованиями </w:t>
      </w:r>
      <w:r>
        <w:rPr>
          <w:rFonts w:ascii="Times New Roman"/>
          <w:b w:val="false"/>
          <w:i w:val="false"/>
          <w:color w:val="000000"/>
          <w:sz w:val="28"/>
        </w:rPr>
        <w:t>Постановления № 217</w:t>
      </w:r>
      <w:r>
        <w:rPr>
          <w:rFonts w:ascii="Times New Roman"/>
          <w:b w:val="false"/>
          <w:i w:val="false"/>
          <w:color w:val="000000"/>
          <w:sz w:val="28"/>
        </w:rPr>
        <w:t>.</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банковской</w:t>
            </w:r>
            <w:r>
              <w:br/>
            </w:r>
            <w:r>
              <w:rPr>
                <w:rFonts w:ascii="Times New Roman"/>
                <w:b w:val="false"/>
                <w:i w:val="false"/>
                <w:color w:val="000000"/>
                <w:sz w:val="20"/>
              </w:rPr>
              <w:t>и микрофинансовой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248</w:t>
            </w:r>
          </w:p>
        </w:tc>
      </w:tr>
    </w:tbl>
    <w:bookmarkStart w:name="z107" w:id="83"/>
    <w:p>
      <w:pPr>
        <w:spacing w:after="0"/>
        <w:ind w:left="0"/>
        <w:jc w:val="left"/>
      </w:pPr>
      <w:r>
        <w:rPr>
          <w:rFonts w:ascii="Times New Roman"/>
          <w:b/>
          <w:i w:val="false"/>
          <w:color w:val="000000"/>
        </w:rPr>
        <w:t xml:space="preserve"> Порядок заключения договора банковского займа</w:t>
      </w:r>
    </w:p>
    <w:bookmarkEnd w:id="83"/>
    <w:bookmarkStart w:name="z108" w:id="84"/>
    <w:p>
      <w:pPr>
        <w:spacing w:after="0"/>
        <w:ind w:left="0"/>
        <w:jc w:val="both"/>
      </w:pPr>
      <w:r>
        <w:rPr>
          <w:rFonts w:ascii="Times New Roman"/>
          <w:b w:val="false"/>
          <w:i w:val="false"/>
          <w:color w:val="000000"/>
          <w:sz w:val="28"/>
        </w:rPr>
        <w:t xml:space="preserve">
      1. Настоящий Порядок заключения договора банковского займа (далее – Порядок)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(далее – Закон о банках) и определяет порядок заключения договора банковского займа (далее – договор) банками второго уровня, в том числе исламским банком при проведении банковской операции,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52-5 Закона о банках, акционерным обществом "Банк Развития Казахстана", филиалами банка-нерезидента Республики Казахстан, филиалами исламского банка-нерезидента Республики Казахстан, организациями, осуществляющими отдельные виды банковских операций, имеющим лицензию на осуществление банковских заемных операций (далее – банк).</w:t>
      </w:r>
    </w:p>
    <w:bookmarkEnd w:id="84"/>
    <w:bookmarkStart w:name="z109" w:id="85"/>
    <w:p>
      <w:pPr>
        <w:spacing w:after="0"/>
        <w:ind w:left="0"/>
        <w:jc w:val="both"/>
      </w:pPr>
      <w:r>
        <w:rPr>
          <w:rFonts w:ascii="Times New Roman"/>
          <w:b w:val="false"/>
          <w:i w:val="false"/>
          <w:color w:val="000000"/>
          <w:sz w:val="28"/>
        </w:rPr>
        <w:t>
      2. Для целей Порядка используются следующие понятия:</w:t>
      </w:r>
    </w:p>
    <w:bookmarkEnd w:id="85"/>
    <w:bookmarkStart w:name="z110" w:id="86"/>
    <w:p>
      <w:pPr>
        <w:spacing w:after="0"/>
        <w:ind w:left="0"/>
        <w:jc w:val="both"/>
      </w:pPr>
      <w:r>
        <w:rPr>
          <w:rFonts w:ascii="Times New Roman"/>
          <w:b w:val="false"/>
          <w:i w:val="false"/>
          <w:color w:val="000000"/>
          <w:sz w:val="28"/>
        </w:rPr>
        <w:t>
      1) кредитная линия - обязательство банка кредитовать заемщика на условиях, позволяющих заемщику самому определять время получения банковского займа, но в пределах суммы и времени, определенных правилами о внутренней кредитной политике банка для такой формы кредитования и соглашением о предоставлении (открытии) кредитной линии;</w:t>
      </w:r>
    </w:p>
    <w:bookmarkEnd w:id="86"/>
    <w:bookmarkStart w:name="z111" w:id="87"/>
    <w:p>
      <w:pPr>
        <w:spacing w:after="0"/>
        <w:ind w:left="0"/>
        <w:jc w:val="both"/>
      </w:pPr>
      <w:r>
        <w:rPr>
          <w:rFonts w:ascii="Times New Roman"/>
          <w:b w:val="false"/>
          <w:i w:val="false"/>
          <w:color w:val="000000"/>
          <w:sz w:val="28"/>
        </w:rPr>
        <w:t>
      2) соглашение о предоставлении (открытии) кредитной линии – договор банковского займа, заключенный на условиях, позволяющих заемщику самому определять в договоре (договорах) или заявлении (заявлениях), являющемся (являющихся) неотъемлемой (неотъемлемыми) частью (частями) соглашения о предоставлении (открытии) кредитной линии, или путем использования платежной карточки, сумму и время получения займа.</w:t>
      </w:r>
    </w:p>
    <w:bookmarkEnd w:id="87"/>
    <w:bookmarkStart w:name="z112" w:id="88"/>
    <w:p>
      <w:pPr>
        <w:spacing w:after="0"/>
        <w:ind w:left="0"/>
        <w:jc w:val="both"/>
      </w:pPr>
      <w:r>
        <w:rPr>
          <w:rFonts w:ascii="Times New Roman"/>
          <w:b w:val="false"/>
          <w:i w:val="false"/>
          <w:color w:val="000000"/>
          <w:sz w:val="28"/>
        </w:rPr>
        <w:t xml:space="preserve">
      3. Банк до заключения договора осуществляет мероприятия,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июля 2017 года № 136 "Об утверждении Правил предоставления банковских услуг, раскрытия информации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15541).</w:t>
      </w:r>
    </w:p>
    <w:bookmarkEnd w:id="88"/>
    <w:bookmarkStart w:name="z113" w:id="89"/>
    <w:p>
      <w:pPr>
        <w:spacing w:after="0"/>
        <w:ind w:left="0"/>
        <w:jc w:val="both"/>
      </w:pPr>
      <w:r>
        <w:rPr>
          <w:rFonts w:ascii="Times New Roman"/>
          <w:b w:val="false"/>
          <w:i w:val="false"/>
          <w:color w:val="000000"/>
          <w:sz w:val="28"/>
        </w:rPr>
        <w:t>
      Перечень необходимых документов для заключения договора устанавливается внутренними документами банка.</w:t>
      </w:r>
    </w:p>
    <w:bookmarkEnd w:id="89"/>
    <w:bookmarkStart w:name="z114" w:id="90"/>
    <w:p>
      <w:pPr>
        <w:spacing w:after="0"/>
        <w:ind w:left="0"/>
        <w:jc w:val="both"/>
      </w:pPr>
      <w:r>
        <w:rPr>
          <w:rFonts w:ascii="Times New Roman"/>
          <w:b w:val="false"/>
          <w:i w:val="false"/>
          <w:color w:val="000000"/>
          <w:sz w:val="28"/>
        </w:rPr>
        <w:t>
      4. До принятия решения о предоставлении банковского займа физическому лицу банк осуществляет проверку информации, содержащейся в кредитном отчете либо информационной системе уполномоченного государственного органа (далее – ИС), на предмет наличия следующих сведений:</w:t>
      </w:r>
    </w:p>
    <w:bookmarkEnd w:id="90"/>
    <w:bookmarkStart w:name="z115" w:id="91"/>
    <w:p>
      <w:pPr>
        <w:spacing w:after="0"/>
        <w:ind w:left="0"/>
        <w:jc w:val="both"/>
      </w:pPr>
      <w:r>
        <w:rPr>
          <w:rFonts w:ascii="Times New Roman"/>
          <w:b w:val="false"/>
          <w:i w:val="false"/>
          <w:color w:val="000000"/>
          <w:sz w:val="28"/>
        </w:rPr>
        <w:t>
      1) об установлении физическим лицом добровольного отказа от получения банковского займа;</w:t>
      </w:r>
    </w:p>
    <w:bookmarkEnd w:id="91"/>
    <w:bookmarkStart w:name="z116" w:id="92"/>
    <w:p>
      <w:pPr>
        <w:spacing w:after="0"/>
        <w:ind w:left="0"/>
        <w:jc w:val="both"/>
      </w:pPr>
      <w:r>
        <w:rPr>
          <w:rFonts w:ascii="Times New Roman"/>
          <w:b w:val="false"/>
          <w:i w:val="false"/>
          <w:color w:val="000000"/>
          <w:sz w:val="28"/>
        </w:rPr>
        <w:t>
      2) о призыве физического лица на срочную воинскую службу;</w:t>
      </w:r>
    </w:p>
    <w:bookmarkEnd w:id="92"/>
    <w:bookmarkStart w:name="z117" w:id="93"/>
    <w:p>
      <w:pPr>
        <w:spacing w:after="0"/>
        <w:ind w:left="0"/>
        <w:jc w:val="both"/>
      </w:pPr>
      <w:r>
        <w:rPr>
          <w:rFonts w:ascii="Times New Roman"/>
          <w:b w:val="false"/>
          <w:i w:val="false"/>
          <w:color w:val="000000"/>
          <w:sz w:val="28"/>
        </w:rPr>
        <w:t>
      3) о ранее полученных физическим лицом банковских займов и (или) микрокредитов;</w:t>
      </w:r>
    </w:p>
    <w:bookmarkEnd w:id="93"/>
    <w:bookmarkStart w:name="z118" w:id="94"/>
    <w:p>
      <w:pPr>
        <w:spacing w:after="0"/>
        <w:ind w:left="0"/>
        <w:jc w:val="both"/>
      </w:pPr>
      <w:r>
        <w:rPr>
          <w:rFonts w:ascii="Times New Roman"/>
          <w:b w:val="false"/>
          <w:i w:val="false"/>
          <w:color w:val="000000"/>
          <w:sz w:val="28"/>
        </w:rPr>
        <w:t>
      4) о зарегистрированном браке (супружества) физического лица.</w:t>
      </w:r>
    </w:p>
    <w:bookmarkEnd w:id="94"/>
    <w:bookmarkStart w:name="z119" w:id="95"/>
    <w:p>
      <w:pPr>
        <w:spacing w:after="0"/>
        <w:ind w:left="0"/>
        <w:jc w:val="both"/>
      </w:pPr>
      <w:r>
        <w:rPr>
          <w:rFonts w:ascii="Times New Roman"/>
          <w:b w:val="false"/>
          <w:i w:val="false"/>
          <w:color w:val="000000"/>
          <w:sz w:val="28"/>
        </w:rPr>
        <w:t xml:space="preserve">
      5. В случае наличия в кредитном отчете физического лица информации, указанной в подпункте 1) пункта 4 Порядка, банк отказывает в предоставлении банковского займа за исключением следующих случаев передачи суммы потребительского банковского займа: </w:t>
      </w:r>
    </w:p>
    <w:bookmarkEnd w:id="95"/>
    <w:bookmarkStart w:name="z120" w:id="96"/>
    <w:p>
      <w:pPr>
        <w:spacing w:after="0"/>
        <w:ind w:left="0"/>
        <w:jc w:val="both"/>
      </w:pPr>
      <w:r>
        <w:rPr>
          <w:rFonts w:ascii="Times New Roman"/>
          <w:b w:val="false"/>
          <w:i w:val="false"/>
          <w:color w:val="000000"/>
          <w:sz w:val="28"/>
        </w:rPr>
        <w:t>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96"/>
    <w:bookmarkStart w:name="z121" w:id="97"/>
    <w:p>
      <w:pPr>
        <w:spacing w:after="0"/>
        <w:ind w:left="0"/>
        <w:jc w:val="both"/>
      </w:pPr>
      <w:r>
        <w:rPr>
          <w:rFonts w:ascii="Times New Roman"/>
          <w:b w:val="false"/>
          <w:i w:val="false"/>
          <w:color w:val="000000"/>
          <w:sz w:val="28"/>
        </w:rPr>
        <w:t>
      на цели погашения задолженности по банковскому займу заемщика, полученному в том же банке;</w:t>
      </w:r>
    </w:p>
    <w:bookmarkEnd w:id="97"/>
    <w:bookmarkStart w:name="z122" w:id="98"/>
    <w:p>
      <w:pPr>
        <w:spacing w:after="0"/>
        <w:ind w:left="0"/>
        <w:jc w:val="both"/>
      </w:pPr>
      <w:r>
        <w:rPr>
          <w:rFonts w:ascii="Times New Roman"/>
          <w:b w:val="false"/>
          <w:i w:val="false"/>
          <w:color w:val="000000"/>
          <w:sz w:val="28"/>
        </w:rPr>
        <w:t>
      в рамках установленного кредитного лимита по платежной карте в размере, не превышающем стопятидесятикратного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98"/>
    <w:bookmarkStart w:name="z123" w:id="99"/>
    <w:p>
      <w:pPr>
        <w:spacing w:after="0"/>
        <w:ind w:left="0"/>
        <w:jc w:val="both"/>
      </w:pPr>
      <w:r>
        <w:rPr>
          <w:rFonts w:ascii="Times New Roman"/>
          <w:b w:val="false"/>
          <w:i w:val="false"/>
          <w:color w:val="000000"/>
          <w:sz w:val="28"/>
        </w:rPr>
        <w:t>
      В случае наличия в кредитном отчете физического лица информации, указанной в подпункте 2) пункта 4 Порядка, банк отказывает в предоставлении банковского займа.</w:t>
      </w:r>
    </w:p>
    <w:bookmarkEnd w:id="99"/>
    <w:bookmarkStart w:name="z124" w:id="100"/>
    <w:p>
      <w:pPr>
        <w:spacing w:after="0"/>
        <w:ind w:left="0"/>
        <w:jc w:val="both"/>
      </w:pPr>
      <w:r>
        <w:rPr>
          <w:rFonts w:ascii="Times New Roman"/>
          <w:b w:val="false"/>
          <w:i w:val="false"/>
          <w:color w:val="000000"/>
          <w:sz w:val="28"/>
        </w:rPr>
        <w:t>
      6. Банк отказывает физическому лицу в заключении договора потребительского банковского займа, не обеспеченного залогом имущества, без его личного присутствия в банке, в том числе в филиалах при наличии в совокупности следующих случаев:</w:t>
      </w:r>
    </w:p>
    <w:bookmarkEnd w:id="100"/>
    <w:bookmarkStart w:name="z125" w:id="101"/>
    <w:p>
      <w:pPr>
        <w:spacing w:after="0"/>
        <w:ind w:left="0"/>
        <w:jc w:val="both"/>
      </w:pPr>
      <w:r>
        <w:rPr>
          <w:rFonts w:ascii="Times New Roman"/>
          <w:b w:val="false"/>
          <w:i w:val="false"/>
          <w:color w:val="000000"/>
          <w:sz w:val="28"/>
        </w:rPr>
        <w:t>
      1) в кредитном отчете физического лица отсутствует информация о ранее полученных им банковских займов и (или) микрокредитов;</w:t>
      </w:r>
    </w:p>
    <w:bookmarkEnd w:id="101"/>
    <w:bookmarkStart w:name="z126" w:id="102"/>
    <w:p>
      <w:pPr>
        <w:spacing w:after="0"/>
        <w:ind w:left="0"/>
        <w:jc w:val="both"/>
      </w:pPr>
      <w:r>
        <w:rPr>
          <w:rFonts w:ascii="Times New Roman"/>
          <w:b w:val="false"/>
          <w:i w:val="false"/>
          <w:color w:val="000000"/>
          <w:sz w:val="28"/>
        </w:rPr>
        <w:t>
      2) сумма, указанная в заявлении на заключение договора потребительского банковского займа, превышает стопятидесяткратный размер месячного расчетного показателя, установленный на соответствующий финансовый год законом о республиканском бюджете.</w:t>
      </w:r>
    </w:p>
    <w:bookmarkEnd w:id="102"/>
    <w:bookmarkStart w:name="z127" w:id="103"/>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заключения договора потребительского банковского займа, не обеспеченного залогом имущества, если заем выдается на цели приобретения товаров, работ и услуг, получение которых подтверждается заемщиком (покупателем), и сумма займа переводится на банковский счет продавца (поставщика) товаров, работ и услуг.</w:t>
      </w:r>
    </w:p>
    <w:bookmarkEnd w:id="103"/>
    <w:bookmarkStart w:name="z128" w:id="104"/>
    <w:p>
      <w:pPr>
        <w:spacing w:after="0"/>
        <w:ind w:left="0"/>
        <w:jc w:val="both"/>
      </w:pPr>
      <w:r>
        <w:rPr>
          <w:rFonts w:ascii="Times New Roman"/>
          <w:b w:val="false"/>
          <w:i w:val="false"/>
          <w:color w:val="000000"/>
          <w:sz w:val="28"/>
        </w:rPr>
        <w:t xml:space="preserve">
      7. В случае наличия в ИС информации о зарегистрированном браке (супружестве) физического лица, банк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минимального размера потребительского банковского займа или микрокредита, по которому необходимо согласие супруга (супруги) на предоставление потребительского банковского займа или микрокредита физическому лицу" (зарегистрировано в Реестре государственной регистрации нормативных правовых актов под № 34946), получает согласие супруга (супруги) на предоставление потребительского банковского займа физическому лицу.</w:t>
      </w:r>
    </w:p>
    <w:bookmarkEnd w:id="104"/>
    <w:bookmarkStart w:name="z129" w:id="105"/>
    <w:p>
      <w:pPr>
        <w:spacing w:after="0"/>
        <w:ind w:left="0"/>
        <w:jc w:val="both"/>
      </w:pPr>
      <w:r>
        <w:rPr>
          <w:rFonts w:ascii="Times New Roman"/>
          <w:b w:val="false"/>
          <w:i w:val="false"/>
          <w:color w:val="000000"/>
          <w:sz w:val="28"/>
        </w:rPr>
        <w:t xml:space="preserve">
      8. До заключения с физическим лицом договора потребительского банковского займа, не обеспеченного залогом имущества, банк реализует мероприятия по противодействию мошенничеству,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 (далее – Постановление № 188).</w:t>
      </w:r>
    </w:p>
    <w:bookmarkEnd w:id="105"/>
    <w:bookmarkStart w:name="z130" w:id="106"/>
    <w:p>
      <w:pPr>
        <w:spacing w:after="0"/>
        <w:ind w:left="0"/>
        <w:jc w:val="both"/>
      </w:pPr>
      <w:r>
        <w:rPr>
          <w:rFonts w:ascii="Times New Roman"/>
          <w:b w:val="false"/>
          <w:i w:val="false"/>
          <w:color w:val="000000"/>
          <w:sz w:val="28"/>
        </w:rPr>
        <w:t>
      9. Банк заключает договор потребительского банковского займа, не обеспеченного залогом имущества, с физическим лицом, не достигшим двадцати одного года либо старше пятидесяти пяти лет, только после предоставления данным физическим лицом согласия на его заключение, оформленного в соответствии с пунктом 11 Порядка.</w:t>
      </w:r>
    </w:p>
    <w:bookmarkEnd w:id="106"/>
    <w:bookmarkStart w:name="z131" w:id="107"/>
    <w:p>
      <w:pPr>
        <w:spacing w:after="0"/>
        <w:ind w:left="0"/>
        <w:jc w:val="both"/>
      </w:pPr>
      <w:r>
        <w:rPr>
          <w:rFonts w:ascii="Times New Roman"/>
          <w:b w:val="false"/>
          <w:i w:val="false"/>
          <w:color w:val="000000"/>
          <w:sz w:val="28"/>
        </w:rPr>
        <w:t>
      Требование, предусмотренное частью первой настоящего пункта, также распространяется на случаи выдачи потребительского банковского займа, не обеспеченного залогом имущества, в рамках соглашения о предоставлении (открытии) кредитной линии.</w:t>
      </w:r>
    </w:p>
    <w:bookmarkEnd w:id="107"/>
    <w:bookmarkStart w:name="z132" w:id="108"/>
    <w:p>
      <w:pPr>
        <w:spacing w:after="0"/>
        <w:ind w:left="0"/>
        <w:jc w:val="both"/>
      </w:pPr>
      <w:r>
        <w:rPr>
          <w:rFonts w:ascii="Times New Roman"/>
          <w:b w:val="false"/>
          <w:i w:val="false"/>
          <w:color w:val="000000"/>
          <w:sz w:val="28"/>
        </w:rPr>
        <w:t>
      Требование, предусмотренное частями первой и второй настоящего пункта, не распространяется на случаи передачи суммы потребительского банковского займа, не обеспеченного залогом имущества:</w:t>
      </w:r>
    </w:p>
    <w:bookmarkEnd w:id="108"/>
    <w:bookmarkStart w:name="z133" w:id="109"/>
    <w:p>
      <w:pPr>
        <w:spacing w:after="0"/>
        <w:ind w:left="0"/>
        <w:jc w:val="both"/>
      </w:pPr>
      <w:r>
        <w:rPr>
          <w:rFonts w:ascii="Times New Roman"/>
          <w:b w:val="false"/>
          <w:i w:val="false"/>
          <w:color w:val="000000"/>
          <w:sz w:val="28"/>
        </w:rPr>
        <w:t>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109"/>
    <w:bookmarkStart w:name="z134" w:id="110"/>
    <w:p>
      <w:pPr>
        <w:spacing w:after="0"/>
        <w:ind w:left="0"/>
        <w:jc w:val="both"/>
      </w:pPr>
      <w:r>
        <w:rPr>
          <w:rFonts w:ascii="Times New Roman"/>
          <w:b w:val="false"/>
          <w:i w:val="false"/>
          <w:color w:val="000000"/>
          <w:sz w:val="28"/>
        </w:rPr>
        <w:t>
      на банковский счет банка на цели погашения задолженности по банковскому займу заемщика, полученному в том же банке, организации, осуществляющей отдельные виды банковских операций;</w:t>
      </w:r>
    </w:p>
    <w:bookmarkEnd w:id="110"/>
    <w:bookmarkStart w:name="z135" w:id="111"/>
    <w:p>
      <w:pPr>
        <w:spacing w:after="0"/>
        <w:ind w:left="0"/>
        <w:jc w:val="both"/>
      </w:pPr>
      <w:r>
        <w:rPr>
          <w:rFonts w:ascii="Times New Roman"/>
          <w:b w:val="false"/>
          <w:i w:val="false"/>
          <w:color w:val="000000"/>
          <w:sz w:val="28"/>
        </w:rPr>
        <w:t>
      в рамках установленного кредитного лимита по платежной карте в размере, не превышающем стопятидесятикратного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111"/>
    <w:bookmarkStart w:name="z136" w:id="112"/>
    <w:p>
      <w:pPr>
        <w:spacing w:after="0"/>
        <w:ind w:left="0"/>
        <w:jc w:val="both"/>
      </w:pPr>
      <w:r>
        <w:rPr>
          <w:rFonts w:ascii="Times New Roman"/>
          <w:b w:val="false"/>
          <w:i w:val="false"/>
          <w:color w:val="000000"/>
          <w:sz w:val="28"/>
        </w:rPr>
        <w:t>
      10. Банк передает деньги заемщику-физическому лицу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составляет двухсотпятидесятипятикратный и более месячный расчетный показатель, установленный на соответствующий финансовый год законом о республиканском бюджете, с соблюдением следующих требований:</w:t>
      </w:r>
    </w:p>
    <w:bookmarkEnd w:id="112"/>
    <w:bookmarkStart w:name="z137" w:id="113"/>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либо увеличения суммы банковского займа;</w:t>
      </w:r>
    </w:p>
    <w:bookmarkEnd w:id="113"/>
    <w:bookmarkStart w:name="z138" w:id="114"/>
    <w:p>
      <w:pPr>
        <w:spacing w:after="0"/>
        <w:ind w:left="0"/>
        <w:jc w:val="both"/>
      </w:pPr>
      <w:r>
        <w:rPr>
          <w:rFonts w:ascii="Times New Roman"/>
          <w:b w:val="false"/>
          <w:i w:val="false"/>
          <w:color w:val="000000"/>
          <w:sz w:val="28"/>
        </w:rPr>
        <w:t>
      2) после предоставления заемщиком-физическим лицом по истечении срока, указанного в подпункте 1) части первой настоящего пункта, согласия на получение потребительского банковского займа, оформленного в соответствии с пунктом 11 Порядка.</w:t>
      </w:r>
    </w:p>
    <w:bookmarkEnd w:id="114"/>
    <w:bookmarkStart w:name="z139" w:id="115"/>
    <w:p>
      <w:pPr>
        <w:spacing w:after="0"/>
        <w:ind w:left="0"/>
        <w:jc w:val="both"/>
      </w:pPr>
      <w:r>
        <w:rPr>
          <w:rFonts w:ascii="Times New Roman"/>
          <w:b w:val="false"/>
          <w:i w:val="false"/>
          <w:color w:val="000000"/>
          <w:sz w:val="28"/>
        </w:rPr>
        <w:t>
      В рамках системы управления рисками, при наличии высокого риска мошенничества, банк обеспечивает передачу денег заемщику-физическому лицу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составляет более стопятидесятикратный, но не свыше двухсотпятидесятипятикратного месячного расчетного показателя, установленного на соответствующий финансовый год законом о республиканском бюджете, не ранее, чем через восемь часов с момента подписания договора либо увеличения суммы банковского займа и при соблюдении требования подпункта 2) части первой настоящего пункта.</w:t>
      </w:r>
    </w:p>
    <w:bookmarkEnd w:id="115"/>
    <w:bookmarkStart w:name="z140" w:id="116"/>
    <w:p>
      <w:pPr>
        <w:spacing w:after="0"/>
        <w:ind w:left="0"/>
        <w:jc w:val="both"/>
      </w:pPr>
      <w:r>
        <w:rPr>
          <w:rFonts w:ascii="Times New Roman"/>
          <w:b w:val="false"/>
          <w:i w:val="false"/>
          <w:color w:val="000000"/>
          <w:sz w:val="28"/>
        </w:rPr>
        <w:t xml:space="preserve">
      В случае предоставления банком заемщику-физическому лицу в течение одного календарного дня нескольких потребительских займов, не обеспеченных залогом имущества, на основании договоров банковского займа, заключенных посредством Интернета, сумма которых в результате сложения превышает размер, установленный частью первой настоящего пункта, банк соблюдает требование, предусмотренное подпунктом 1) части первой настоящего пункта, а также применяет иные меры в соответствии с процедурами, предусмотренными </w:t>
      </w:r>
      <w:r>
        <w:rPr>
          <w:rFonts w:ascii="Times New Roman"/>
          <w:b w:val="false"/>
          <w:i w:val="false"/>
          <w:color w:val="000000"/>
          <w:sz w:val="28"/>
        </w:rPr>
        <w:t>Постановлением № 188</w:t>
      </w:r>
      <w:r>
        <w:rPr>
          <w:rFonts w:ascii="Times New Roman"/>
          <w:b w:val="false"/>
          <w:i w:val="false"/>
          <w:color w:val="000000"/>
          <w:sz w:val="28"/>
        </w:rPr>
        <w:t>.</w:t>
      </w:r>
    </w:p>
    <w:bookmarkEnd w:id="116"/>
    <w:bookmarkStart w:name="z141" w:id="117"/>
    <w:p>
      <w:pPr>
        <w:spacing w:after="0"/>
        <w:ind w:left="0"/>
        <w:jc w:val="both"/>
      </w:pPr>
      <w:r>
        <w:rPr>
          <w:rFonts w:ascii="Times New Roman"/>
          <w:b w:val="false"/>
          <w:i w:val="false"/>
          <w:color w:val="000000"/>
          <w:sz w:val="28"/>
        </w:rPr>
        <w:t>
      Требования, предусмотренные частями первой и третьей настоящего пункта, также распространяются на случаи выдачи посредством Интернета потребительского банковского займа, не обеспеченного залогом имущества, в рамках соглашения о предоставлении (открытии) кредитной линии, заключенного посредством Интернета.</w:t>
      </w:r>
    </w:p>
    <w:bookmarkEnd w:id="117"/>
    <w:bookmarkStart w:name="z142" w:id="118"/>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банковского займа:</w:t>
      </w:r>
    </w:p>
    <w:bookmarkEnd w:id="118"/>
    <w:bookmarkStart w:name="z143" w:id="119"/>
    <w:p>
      <w:pPr>
        <w:spacing w:after="0"/>
        <w:ind w:left="0"/>
        <w:jc w:val="both"/>
      </w:pPr>
      <w:r>
        <w:rPr>
          <w:rFonts w:ascii="Times New Roman"/>
          <w:b w:val="false"/>
          <w:i w:val="false"/>
          <w:color w:val="000000"/>
          <w:sz w:val="28"/>
        </w:rPr>
        <w:t>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119"/>
    <w:bookmarkStart w:name="z144" w:id="120"/>
    <w:p>
      <w:pPr>
        <w:spacing w:after="0"/>
        <w:ind w:left="0"/>
        <w:jc w:val="both"/>
      </w:pPr>
      <w:r>
        <w:rPr>
          <w:rFonts w:ascii="Times New Roman"/>
          <w:b w:val="false"/>
          <w:i w:val="false"/>
          <w:color w:val="000000"/>
          <w:sz w:val="28"/>
        </w:rPr>
        <w:t>
      на банковский счет банка на цели погашения задолженности по банковскому займу заемщика, полученному в том же банке;</w:t>
      </w:r>
    </w:p>
    <w:bookmarkEnd w:id="120"/>
    <w:bookmarkStart w:name="z145" w:id="121"/>
    <w:p>
      <w:pPr>
        <w:spacing w:after="0"/>
        <w:ind w:left="0"/>
        <w:jc w:val="both"/>
      </w:pPr>
      <w:r>
        <w:rPr>
          <w:rFonts w:ascii="Times New Roman"/>
          <w:b w:val="false"/>
          <w:i w:val="false"/>
          <w:color w:val="000000"/>
          <w:sz w:val="28"/>
        </w:rPr>
        <w:t>
      в рамках установленного кредитного лимита по платежной карте в размере, не превышающем стопятидесятикратного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121"/>
    <w:bookmarkStart w:name="z146" w:id="122"/>
    <w:p>
      <w:pPr>
        <w:spacing w:after="0"/>
        <w:ind w:left="0"/>
        <w:jc w:val="both"/>
      </w:pPr>
      <w:r>
        <w:rPr>
          <w:rFonts w:ascii="Times New Roman"/>
          <w:b w:val="false"/>
          <w:i w:val="false"/>
          <w:color w:val="000000"/>
          <w:sz w:val="28"/>
        </w:rPr>
        <w:t>
      11. Согласие на заключение договора потребительского банковского займа, не обеспеченного залогом имущества, либо на получение потребительского банковского займа, не обеспеченного залогом имущества, (далее – Согласие) оформляется в произвольной форме и содержит следующие обязательные условия:</w:t>
      </w:r>
    </w:p>
    <w:bookmarkEnd w:id="122"/>
    <w:bookmarkStart w:name="z147" w:id="123"/>
    <w:p>
      <w:pPr>
        <w:spacing w:after="0"/>
        <w:ind w:left="0"/>
        <w:jc w:val="both"/>
      </w:pPr>
      <w:r>
        <w:rPr>
          <w:rFonts w:ascii="Times New Roman"/>
          <w:b w:val="false"/>
          <w:i w:val="false"/>
          <w:color w:val="000000"/>
          <w:sz w:val="28"/>
        </w:rPr>
        <w:t>
      1) дату оформления Согласия;</w:t>
      </w:r>
    </w:p>
    <w:bookmarkEnd w:id="123"/>
    <w:bookmarkStart w:name="z148" w:id="124"/>
    <w:p>
      <w:pPr>
        <w:spacing w:after="0"/>
        <w:ind w:left="0"/>
        <w:jc w:val="both"/>
      </w:pPr>
      <w:r>
        <w:rPr>
          <w:rFonts w:ascii="Times New Roman"/>
          <w:b w:val="false"/>
          <w:i w:val="false"/>
          <w:color w:val="000000"/>
          <w:sz w:val="28"/>
        </w:rPr>
        <w:t>
      2) сведения о физическом лице: фамилию, имя, отчество (если оно указано в документе, удостоверяющем личность) и индивидуальный идентификационный номер;</w:t>
      </w:r>
    </w:p>
    <w:bookmarkEnd w:id="124"/>
    <w:bookmarkStart w:name="z149" w:id="125"/>
    <w:p>
      <w:pPr>
        <w:spacing w:after="0"/>
        <w:ind w:left="0"/>
        <w:jc w:val="both"/>
      </w:pPr>
      <w:r>
        <w:rPr>
          <w:rFonts w:ascii="Times New Roman"/>
          <w:b w:val="false"/>
          <w:i w:val="false"/>
          <w:color w:val="000000"/>
          <w:sz w:val="28"/>
        </w:rPr>
        <w:t>
      3) сведения о потребительском банковском займе, не обеспеченном залогом имущества: сумма, срок, размер ставки вознаграждения (в годовых процентах либо в фиксированной сумме), размер ставки вознаграждения в достоверном, годовом, эффективном, сопоставимом исчислении.</w:t>
      </w:r>
    </w:p>
    <w:bookmarkEnd w:id="125"/>
    <w:bookmarkStart w:name="z150" w:id="126"/>
    <w:p>
      <w:pPr>
        <w:spacing w:after="0"/>
        <w:ind w:left="0"/>
        <w:jc w:val="both"/>
      </w:pPr>
      <w:r>
        <w:rPr>
          <w:rFonts w:ascii="Times New Roman"/>
          <w:b w:val="false"/>
          <w:i w:val="false"/>
          <w:color w:val="000000"/>
          <w:sz w:val="28"/>
        </w:rPr>
        <w:t>
      Согласие, оформляемое на бумажном носителе, подписывается физическим лицом при его личном присутствии в банке, в том числе в его филиалах.</w:t>
      </w:r>
    </w:p>
    <w:bookmarkEnd w:id="126"/>
    <w:bookmarkStart w:name="z151" w:id="127"/>
    <w:p>
      <w:pPr>
        <w:spacing w:after="0"/>
        <w:ind w:left="0"/>
        <w:jc w:val="both"/>
      </w:pPr>
      <w:r>
        <w:rPr>
          <w:rFonts w:ascii="Times New Roman"/>
          <w:b w:val="false"/>
          <w:i w:val="false"/>
          <w:color w:val="000000"/>
          <w:sz w:val="28"/>
        </w:rPr>
        <w:t>
      В случае заключения договора потребительского банковского займа, не обеспеченного залогом имущества, посредством Интернета, Согласие оформляется в кредитном бюро, на веб-портале "электронного правительства" либо посредством объектов информатизации банка, интегрированных с сервисами, размещенными на шлюзе "электронного правительства" и удостоверяется электронной цифровой подписью, представленной аккредитованным удостоверяющим центром Республики Казахстан.</w:t>
      </w:r>
    </w:p>
    <w:bookmarkEnd w:id="127"/>
    <w:bookmarkStart w:name="z152" w:id="128"/>
    <w:p>
      <w:pPr>
        <w:spacing w:after="0"/>
        <w:ind w:left="0"/>
        <w:jc w:val="both"/>
      </w:pPr>
      <w:r>
        <w:rPr>
          <w:rFonts w:ascii="Times New Roman"/>
          <w:b w:val="false"/>
          <w:i w:val="false"/>
          <w:color w:val="000000"/>
          <w:sz w:val="28"/>
        </w:rPr>
        <w:t>
      Оформление Согласия производится также через объекты информатизации, интегрированные с сервисами, размещенными на шлюзе "электронного правительства" юридического лица, оказывающего услуги банку на основании соответствующего договора.</w:t>
      </w:r>
    </w:p>
    <w:bookmarkEnd w:id="128"/>
    <w:bookmarkStart w:name="z153" w:id="129"/>
    <w:p>
      <w:pPr>
        <w:spacing w:after="0"/>
        <w:ind w:left="0"/>
        <w:jc w:val="both"/>
      </w:pPr>
      <w:r>
        <w:rPr>
          <w:rFonts w:ascii="Times New Roman"/>
          <w:b w:val="false"/>
          <w:i w:val="false"/>
          <w:color w:val="000000"/>
          <w:sz w:val="28"/>
        </w:rPr>
        <w:t>
      Непредоставление (не оформление) физическим лицом Согласия в течение срока действия решения банка о предоставлении потребительского банковского займа, не обеспеченного залогом имущества, является отказом физического лица в получении им такого банковского займа.</w:t>
      </w:r>
    </w:p>
    <w:bookmarkEnd w:id="129"/>
    <w:bookmarkStart w:name="z154" w:id="130"/>
    <w:p>
      <w:pPr>
        <w:spacing w:after="0"/>
        <w:ind w:left="0"/>
        <w:jc w:val="both"/>
      </w:pPr>
      <w:r>
        <w:rPr>
          <w:rFonts w:ascii="Times New Roman"/>
          <w:b w:val="false"/>
          <w:i w:val="false"/>
          <w:color w:val="000000"/>
          <w:sz w:val="28"/>
        </w:rPr>
        <w:t>
      Срок действия решения банка о предоставлении потребительского банковского займа, не обеспеченного залогом имущества, устанавливается в соответствии с внутренними документами банка.</w:t>
      </w:r>
    </w:p>
    <w:bookmarkEnd w:id="130"/>
    <w:bookmarkStart w:name="z155" w:id="131"/>
    <w:p>
      <w:pPr>
        <w:spacing w:after="0"/>
        <w:ind w:left="0"/>
        <w:jc w:val="both"/>
      </w:pPr>
      <w:r>
        <w:rPr>
          <w:rFonts w:ascii="Times New Roman"/>
          <w:b w:val="false"/>
          <w:i w:val="false"/>
          <w:color w:val="000000"/>
          <w:sz w:val="28"/>
        </w:rPr>
        <w:t>
      Банк обеспечивает хранение Согласия до полного исполнения физическим лицом обязательств по договору банковского займа, в том числе в рамках соглашения о предоставлении (открытии) кредитной линии.</w:t>
      </w:r>
    </w:p>
    <w:bookmarkEnd w:id="131"/>
    <w:bookmarkStart w:name="z156" w:id="132"/>
    <w:p>
      <w:pPr>
        <w:spacing w:after="0"/>
        <w:ind w:left="0"/>
        <w:jc w:val="both"/>
      </w:pPr>
      <w:r>
        <w:rPr>
          <w:rFonts w:ascii="Times New Roman"/>
          <w:b w:val="false"/>
          <w:i w:val="false"/>
          <w:color w:val="000000"/>
          <w:sz w:val="28"/>
        </w:rPr>
        <w:t xml:space="preserve">
      12. В случае заключения договора с физическим лицом банк в соответствии с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39 Закона о банках, предоставляет заемщику - физическому лицу для выбора метода погашения займа проекты графиков погашения займа, рассчитанных различными методами. В обязательном порядке банком представляются заемщику проекты графиков погашения займа, рассчитанных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8 "Об утверждении Методик расчета регулярных платежей по займам, выдаваемым банками, организациями, осуществляющими отдельные виды банковских операций, и микрокредитам, выдаваемым организациями, осуществляющими микрофинансовую деятельность, физическим лицам и предусматривающим наличие графика погашения, а также временных баз для расчета вознаграждения по таким займам, (микрокредитам)" (зарегистрировано в Реестре государственной регистрации нормативных правовых актов под № 13305), следующими методами погашения:</w:t>
      </w:r>
    </w:p>
    <w:bookmarkEnd w:id="132"/>
    <w:bookmarkStart w:name="z157" w:id="133"/>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банковскому займу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bookmarkEnd w:id="133"/>
    <w:bookmarkStart w:name="z158" w:id="134"/>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банковскому займу осуществляется равными платежами на протяжении всего срока банковского займа,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bookmarkEnd w:id="134"/>
    <w:bookmarkStart w:name="z159" w:id="135"/>
    <w:p>
      <w:pPr>
        <w:spacing w:after="0"/>
        <w:ind w:left="0"/>
        <w:jc w:val="both"/>
      </w:pPr>
      <w:r>
        <w:rPr>
          <w:rFonts w:ascii="Times New Roman"/>
          <w:b w:val="false"/>
          <w:i w:val="false"/>
          <w:color w:val="000000"/>
          <w:sz w:val="28"/>
        </w:rPr>
        <w:t>
      Банк предлагает заемщику дополнительные методы погашения займа, рассчитанные в соответствии с внутренними правилами, в случае наличия такого условия во внутренних правилах банка.</w:t>
      </w:r>
    </w:p>
    <w:bookmarkEnd w:id="135"/>
    <w:bookmarkStart w:name="z160" w:id="136"/>
    <w:p>
      <w:pPr>
        <w:spacing w:after="0"/>
        <w:ind w:left="0"/>
        <w:jc w:val="both"/>
      </w:pPr>
      <w:r>
        <w:rPr>
          <w:rFonts w:ascii="Times New Roman"/>
          <w:b w:val="false"/>
          <w:i w:val="false"/>
          <w:color w:val="000000"/>
          <w:sz w:val="28"/>
        </w:rPr>
        <w:t>
      Порядок, предусмотренный частями первой и второй настоящего пункта, не распространяются на договор, срок займа по условиям которого составляет не более одного месяца, либо договор, по условиям которого выдан кредит овердрафт, а также на соглашение о предоставлении (открытии) кредитной линии.</w:t>
      </w:r>
    </w:p>
    <w:bookmarkEnd w:id="136"/>
    <w:bookmarkStart w:name="z161" w:id="137"/>
    <w:p>
      <w:pPr>
        <w:spacing w:after="0"/>
        <w:ind w:left="0"/>
        <w:jc w:val="both"/>
      </w:pPr>
      <w:r>
        <w:rPr>
          <w:rFonts w:ascii="Times New Roman"/>
          <w:b w:val="false"/>
          <w:i w:val="false"/>
          <w:color w:val="000000"/>
          <w:sz w:val="28"/>
        </w:rPr>
        <w:t>
      13. При заключении договора с физическим лицом, получающим заем, не связанный с осуществлением предпринимательской деятельности, банк предоставляет заемщику памятку для заемщика - физического лица по договору по форме согласно приложению 4 к постановлению.</w:t>
      </w:r>
    </w:p>
    <w:bookmarkEnd w:id="137"/>
    <w:bookmarkStart w:name="z162" w:id="138"/>
    <w:p>
      <w:pPr>
        <w:spacing w:after="0"/>
        <w:ind w:left="0"/>
        <w:jc w:val="both"/>
      </w:pPr>
      <w:r>
        <w:rPr>
          <w:rFonts w:ascii="Times New Roman"/>
          <w:b w:val="false"/>
          <w:i w:val="false"/>
          <w:color w:val="000000"/>
          <w:sz w:val="28"/>
        </w:rPr>
        <w:t>
      Порядок, предусмотренный частью первой настоящего пункта, не распространяется на договор, срок займа по условиям которого составляет не более одного месяца, либо договор, по условиям которого выдан кредит овердрафт, а также на соглашение о предоставлении (открытии) кредитной линии.</w:t>
      </w:r>
    </w:p>
    <w:bookmarkEnd w:id="138"/>
    <w:bookmarkStart w:name="z163" w:id="139"/>
    <w:p>
      <w:pPr>
        <w:spacing w:after="0"/>
        <w:ind w:left="0"/>
        <w:jc w:val="both"/>
      </w:pPr>
      <w:r>
        <w:rPr>
          <w:rFonts w:ascii="Times New Roman"/>
          <w:b w:val="false"/>
          <w:i w:val="false"/>
          <w:color w:val="000000"/>
          <w:sz w:val="28"/>
        </w:rPr>
        <w:t>
      14. Договор заключается с учетом требований гражданского законодательства Республики Казахстан.</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