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c97" w14:textId="1ae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августа 2025 года № 444/НҚ. Зарегистрирован в Министерстве юстиции Республики Казахстан 29 августа 2025 года № 36729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444/НҚ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и определяют порядок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защиты информации (далее – СЗИ) – программное обеспечение, технические и иные средства, предназначенные и используемые для обеспечения защиты информации; 2) канал связи – комплекс средств телекоммуникаций и среды распространения, обеспечивающий передачу сигнала между средствами телекоммуникаций в полосе частот или со скоростью передачи, характерной для данного канала связи. В зависимости от вида связи каналы подразделяются на телефонные, телеграфные, передачи данных, а по территориальному признаку – на международные, междугородные, зоновые и местные;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линии связи – линии передачи (кабельные, радиорелейные, спутниковые и другие), физические цепи и линейно-кабельные сооружения связи, в том числе магистральные (международные и междугородные);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радиоэлектронное средство – техническое средство, предназначенное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телекоммуникаций (средства связи) –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Операторы связи при оказании услуг связи государственным органам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 (далее – линии и каналы связи) обеспечивают на безвозмездной основе на данных линиях и каналах связи применение СЗИ.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СЗИ на линиях и каналах связи осуществляется безвозмездно в рамках договора на оказание услуг связи между государственным органом и оператором связи.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связи уведомляет государственный орган о применении СЗИ на линиях и каналах связи до начала предоставления услуг связи.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связи обеспечивает совместимость применяемых СЗИ на линиях и каналах связи с техническими средствами государственного органа, подключенными к линиям и каналам связи в целях корректной работы средств защиты без сбоев, снижения качества связи или ограничения функциональности информационных систем государственного органа.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связи обеспечивает процесс настройки и сопровождения СЗИ на линиях и каналах связи и предоставляет по запросу государственного органа доступ к информации о конфигурации, параметрах, используемых алгоритмах и режимах работы СЗИ на линиях и каналах связи.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связи обеспечивает конфиденциальность передаваемой информации при применении СЗИ на линиях и каналах связи и не использует указанные средства защиты информации для мониторинга, анализа, перехвата или хранения содержимого передаваемых данных.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СЗИ на линиях и каналах связи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отдельные средства шифрования (аппаратные, программные и программно-аппаратные), реализующие алгоритмы криптографического преобразования информации для защиты информации от несанкционированного доступа;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и технологии шифрования, встроенные в средства телекоммуникаций, являющиеся их неотъемлемой частью и обеспечивающие защиту данных при их передаче через линии и каналы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решения, предназначенные для защиты данных от несанкционированного доступа, модификации или утечки.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Применяемые СЗИ на линиях и каналах связи предусматривают исключение передачи данных в открытом (незашифрованном) виде.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применяемых СЗИ на линиях и каналах связи формируется операторами связи в соответствии с пунктом 9 настоящих Правил.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