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eb97" w14:textId="21de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12 ноября 2019 года № 189 "Об утверждении Правил формирования и использования мотивированного суждения"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августа 2025 года № 37. Зарегистрировано в Министерстве юстиции Республики Казахстан 28 августа 2025 года № 36703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31.08.2025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12 ноября 2019 года № 189 "Об утверждении Правил формирования и использования мотивированного суждения" (зарегистрировано в Реестре государственной регистрации нормативных правовых актов под № 19643)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13-5 Закона Республики Казахстан "О государственном регулировании, контроле и надзоре финансового рынка и финансовых организаций"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мотивированного суждения, утвержденных указанным постановлением: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формирования и использования мотивированного суждения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13-5 Закона Республики Казахстан "О государственном регулировании, контроле и надзоре финансового рынка и финансовых организаций" (далее – Закон) и определяют порядок формирования и использования мотивированного суждения.";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мотивированное суждение – обоснованное профессиональное мнение коллегиального органа уполномоченного органа, которое является основанием для применения мер надзорного реагирования и принятия решений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 (далее – Закон о банках), "</w:t>
      </w:r>
      <w:r>
        <w:rPr>
          <w:rFonts w:ascii="Times New Roman"/>
          <w:b w:val="false"/>
          <w:i w:val="false"/>
          <w:color w:val="000000"/>
          <w:sz w:val="28"/>
        </w:rPr>
        <w:t>Об ипотеке недвижимого имущества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страховой деятельности), "</w:t>
      </w:r>
      <w:r>
        <w:rPr>
          <w:rFonts w:ascii="Times New Roman"/>
          <w:b w:val="false"/>
          <w:i w:val="false"/>
          <w:color w:val="000000"/>
          <w:sz w:val="28"/>
        </w:rPr>
        <w:t>О Фонде гарантирования страховых выплат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рынке ценных бумаг).";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При оценке деловой репутации лица, указанного в пункте 12 Правил, рассматриваются следующие случаи, факты и (или) обстоятельства: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привлечение лица, указанного в пункте 12 Правил, к уголовной ответственности за уголовные правонарушения против личности, против собственности, в сфере экономической деятельности, в том числе за противоправные действия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за коррупционные и иные уголовные правонарушения против интересов государственной службы и государственного управления.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деловой репутации в рамках настоящего подпункта учитывается наличие факта возмещения лицом, указанным в пункте 12 Правил, ущерба, причиненного уголовным правонарушением;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в отношении лица, указанного в пункте 12 Правил, вступившего в законную силу судебного акта о применении уголовного наказания в виде лишения права занимать должность руководящего работника финансовой организации, банковского и (или) страхового холдинга и являться крупным участником (крупным акционером) финансовой организации пожизненно;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физического лица, указанного в пункте 12 Правил, в качестве обвиняемого либо подсудимого в уголовном процессе в связи с уголовными правонарушениями против личности, против собственности, в сфере экономической деятельности, в том числе за противоправные действия (бездействия), которые привели к неплатежеспособности, повлекшей принудительную ликвидацию финансовой организации, либо к отнесению банка к категории неплатежеспособных банков, за коррупционные и иные уголовные правонарушения против интересов государственной службы и государственного управления;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нарушений требований законодательства Республики Казахстан либо законодательства иного государства, регулирующих профессиональную деятельность, которой занималось (занимается) лицо, указанное в пункте 12 Правил;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уклонение лица, указанного в пункте 12 Правил, от выполнения требований международных профессиональных стандартов, применяемых в Республике Казахстан, в части этики, исключения конфликта интересов;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признание неплатежеспособным юридического лица, в котором лицо, указанное в пункте 12 Правил, являлось должностным лицом и (или) крупным акционером (крупным участником), в период деятельности лица в качестве должностного лица и (или) нахождения в статусе крупного акционера (крупного участника) данного юридического лица или в течение 2 (двух) лет после прекращения его полномочий в качестве должностного лица и (или) утраты статуса крупного акционера (крупного участника) данного юридического лица;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расторжение трудового договора с лицом, указанным в пункте 12 Правил, по инициативе работодателя по отрицательным мотивам;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представление лицом, указанным в пункте 12 Правил, недостоверной информации в отношении себя (своей личности, профессиональной деятельности, аффилированных с ним лиц) или своего имущества либо уклонение от представления такой информации.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части первой настоящего пункта распространяются также на случаи, факты и (или) обстоятельства, имеющие (имевшие) место на территории иностранных государств.".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с 31 августа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