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385b" w14:textId="7be3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13 августа 2025 года № 263. Зарегистрирован в Министерстве юстиции Республики Казахстан 20 августа 2025 года № 36634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 263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(зарегистрирован в Реестре государственной регистрации нормативных правовых актов за № 7006)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"447. Для того чтобы уменьшить последствия полного отказа наземного радиооборудования в целях обеспечения безопасности полетов, разрабатываются Инструкции по резервированию средств РТОП и связи в соответствии с Правилами радиотехнического обеспечения полетов и авиационной радиосвязи в гражданской авиации,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июня 2017 года (зарегистрирован в Реестре государственной регистрации нормативных правовых актов за № 15554).".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 (зарегистрирован в Реестре государственной регистрации нормативных правовых актов за № 11063) следующее изменение: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бортпроводников в гражданской авиации Республики Казахстан, утвержденной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опасные грузы – изделия или вещества, создающие угрозу для жизни и здоровью, безопасности и имуществу человека или окружающей среде, указанные в перечне опасных грузов, определяемых техническими инструкциями по безопасной перевозке опасных грузов по воздуху Международной организации гражданской авиации (ИКАО);".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за № 15553) следующее изменение: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утвержденной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Дело гражданского воздушного судна в том числе, переданные уполномоченным органом в сфере гражданской авиации, хранится в течение всего срока его эксплуатации в уполномоченной организации и через год после его исключения из Государственного реестра передается в архив в соответствии с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235 (зарегистрирован в Реестре государственной регистрации нормативных правовых актов за № 33338).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изъятие из дела гражданского воздушного судна каких-либо документов или их частей не допускается.".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