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0fbd" w14:textId="4b30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15 августа 2025 года № 246. Зарегистрирован в Министерстве юстиции Республики Казахстан 19 августа 2025 года № 36618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 и выдачи выписки из нее" (зарегистрирован в Реестре государственной регистрации нормативных правовых актов № 6321)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удаление пробелов в ИИН, БИН.";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Корректировке в базе данных подлежат следующие сведения о сельскохозяйственном животном: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номер сельскохозяйственного животного;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кастрации сельскохозяйственного животного.";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Ответственный специалист в области ветеринарии в течение 10 (десяти) рабочих дней со дня регистрации документов: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в базе данных имеющиеся сведения о владельце сельскохозяйственных животных, о сельскохозяйственных животных, которые заявлены на актуализацию (корректировку), и определяет их соответствие, представленным документам;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документы, представленные услугополучетелем для актуализации (корректировки) сведений в базе данных;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корректировкам сведений о сельскохозяйственных животных, указанных в подпунктах 2) и 3) пункта 24 настоящих Правил, осуществляет выезд для сверки сведений о сельскохозяйственном животном с участием представителей подразделений местных исполнительных органов областей, городов республиканского значения, столицы, осуществляющих деятельность в области ветеринарии, территориального подразделения ведомства соответствующей административно-территориальной единицы. По результатам выезда для сверки сведений о сельскохозяйственном животном составляется акт актуализации (корректировки) сведений о сельскохозяйственных животных в базе данных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специалист в области ветеринарии в течение срока, указанного в части первой настоящего пункта, осуществляет в базе данных актуализацию (корректировку) сведений о сельскохозяйственном животном и оформляет выписку о проведении актуализации (корректировки) сведений о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о проведении актуализации (корректировки) сведений о сельскохозяйственных животных оформляется в электронной форме в базе данных, заверяется ЭЦП руководителя услугодателя и направляется услугополучателю в личный кабинет на портале, либо распечатывается из базы данных и выдается услугополучателю на бумажном носителе.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услуги, ответственный специалист в области ветеринарии в течение срока, указанного в части первой настоящего пункта,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об актуализации (корректировке) сведений о сельскохозяйственных животных,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оформляется в электронной форме, заверяется ЭЦП руководителя услугодателя, направляется в личный кабинет услугополучателя на портале, либо выдается нарочно.";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При установлении в судебном порядке факта по актуализации (корректировке) сведений о сельскохозяйственных животных в базе данных услугодатель осуществляет актуализацию (корректировку) сведений о сельскохозяйственных животных в базе данных на основании решения суда.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функционалу базы данных, предназначенному для актуализации (корректировки) сведений о сельскохозяйственных животных на основании решения суда, предоставляется ведомством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информатизации.";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базы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выписки из нее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"Актуализация (корректировка) сведений о сельскохозяйственных животных"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организации, созданные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(десяти) рабочих дней со дня регистрации документов.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(корректировка) сведений о сельскохозяйственных животных в базе данных идентификации сельскохозяйственных животных с выдачей выписки о проведении актуализации (корректировки) сведений о сельскохозяйственных животных,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в ближайший следующий за ним рабочий день).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актуализации сведений о владельце сельскохозяйственных животных, а также сведений об идентифицированных сельскохозяйственных животных, указанных в пункте 22 Правил формирования и ведения базы данных по идентификации сельскохозяйственных животных и выдачи выписки из нее,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 (далее – Правила):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проведение актуализации (корректировки) сведений о сельскохозяйственных животных в базе данных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документов, содержащих информацию об изменениях, послуживших основанием для актуализации в базе данных сведений о владельце сельскохозяйственных животных, а также сведений об идентифицированных сельскохозяйственных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копии документов, подтверждающих право собственности или иное вещное право на сельскохозяйственные животные, к которым относятся: договоры, сделки, передаточные акты, разделительные балансы, документы о праве на наследование имущества, составленные в соответствии с требованиями гражданского законодательства, исполнительный лист с приложением копии судебного решения, постановления, уведомления судебного исполнителя о действиях, подлежащих исполнению.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пункте 23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проведение актуализации (корректировки) сведений о сельскохозяйственных животных в базе данных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ветеринарного паспорта.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корректировки в базе данных сведений, указанных в пункте 24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на проведение актуализации (корректировки) сведений о сельскохозяйственных животных в базе данных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Истребование от услугополучателей документов, которые могут быть получены из информационных систем,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установлении в судебном порядке факта необходимости актуализации (корректировки) сведений в базе данных услугодатель осуществляет актуализацию сведений на основании решения суда.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стадии исполнения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контакт-центр: 1414,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