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ff81" w14:textId="621f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августа 2025 года № 75. Зарегистрирован в Министерстве юстиции Республики Казахстан 6 августа 2025 года № 36602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см. п. 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2020 года №ҚР ДСМ-336/2020 "О некоторых вопросах оказания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22004)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продукции, определяемой нормативными правовыми актами Евразийского экономического союза, утвержденных приложением 3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Государственная услуга "Выдача свидетельства о государственной регистрации продукции" (далее – государственная услуга) оказывается Комитетом санитарно-эпидемиологического контроля Министерства здравоохранения Республики Казахстан (далее – услугодатель) через веб-портал "электронного правительства" www.egov.kz (далее – портал).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основных требований к оказанию государственной услуги "Выдача свидетельства о государственной регистрации продукции" (далее – Перечень)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о государственной регистрации продукции, выдаваемое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юридическое лицо, зарегистрированное на территории государства-члена ЕАЭС в соответствии с его законодательством или физическое лицо в качестве индивидуального предпринимателя, являющиеся изготовителем или продавцом (импортером) либо уполномоченным изготовителем лицом (далее – услугополучатель), направляет через портал документы согласно пункту 8 Перечня.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протокола исследований (испытаний) и измерений продукции, выполненных с целью ее государственной регистрации, составляет 1 год.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Переоформление свидетельства о государственной регистрации продукции (приложения к нему) без проведения дополнительных или повторных исследований (испытаний) и измерений осуществляется в следующих случаях: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 свидетельстве о государственной регистрации продукции (приложении к нему) ошибок (опечаток);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организационно-правовой формы, наименования, места нахождения (адреса юридического лица) заявителя либо изготовителя (производителя);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нормативного правового акта, устанавливающего требования к продукции, при условии, что принятие такого акта не влечет за собой внесения изменений в показатели гигиенической безопасности, состав продукции, область ее применения;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дополнения сведениями, указывающими дополнительные формы и объемы продукции, видов потребительской упаковки, товарных знаков, которые не касаются показателей безопасности продукции, а также сведениями о показаниях (противопоказаниях) к применению отдельными группами населения определенных виды продукции и сведениями, не имеющими гигиенического значения.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свидетельства о государственной регистрации продукции (приложения к нему) услугополучатель направляет услугодателю через портал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ранее выданное свидетельство о государственной регистрации продукции (электронная копия).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изменении организационно-правовой формы, наименования и юридического адреса изготовителя (производителя) продукции либо заявителя дополнительно предоставляется подтверждающий документ о соответствующих изменениях от уполномоченного органа.";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сроки указанные в пункте 13 настоящих Правил отказывает в приеме заявления.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заявления, подписанный электронной цифровой подписью (далее – ЭЦП) руководителя услугодателя, направляется услугополучателю в форме электронного документа.";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При принятии услугодателем решения о мотивированном отказе в оказании государственной услуги по основаниям, предусмотренным пунктом 9 Перечня к настоящим Правилам, услугодатель в течение 1 (одного) рабочего дня направляет уведомление одним из способов,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направляется должностным лицом услугодателя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не менее чем за 3 (три) рабочих дня до окончания срока оказания государственной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свидетельство о государственной регистрации продукции либо направляет мотивированный ответ об отказе в оказании государственной услуги.";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 оформлении свидетельства о государственной регистрации продукции, подтверждающего соответствие продукции требованиям технического регламента Единый знак обращения продукции на рынке ЕАЭС указывается, а в случае оформления свидетельства о государственной регистрации продукции, подтверждающего соответствие продукции ЕСЭГТ не указывается.";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принятия решения о прекращении действия свидетельства о государственной регистрации продукции услугополучатель направляет услугодателю через портал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копию ранее выданного свидетельства о государственной регистрации продукции" (электронная копия).";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ним, утвержденных приложением 4 к указанному приказу: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(член режимной комиссии) в сроки, указанные в пункте 7 настоящих Правил отказывает в приеме заявления.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заявления, подписанный ЭЦП руководителя услугодателя, направляется услугополучателю в форме электронного документа.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предоставлении услугополучателем полного пакета документов и сведений, сотрудник ответственного структурного подразделения услугодателя (член режимной комиссии) с привлечением профильных членов режимной комиссии в течении 6 (шести) рабочих дней осуществляет обследование объекта на соответствие квалификационным требованиям, предъявляемым к осуществлению обращения с патогенными биологическими агентами,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октября 2022 года № ҚР ДСМ-121 (зарегистрирован в Реестре государственной регистрации нормативных правовых актов за № 30393), по результатам которого оформляется акт санитарно-эпидемиологического обследования объекта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При принятии услугодателем решения о мотивированном отказе в оказании государственной услуги по основаниям, предусмотренным пунктом 9 Перечня к настоящим Правилам, услугодатель в течение 1 (одного) рабочего дня направляет уведомление одним из способов,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АППК). Уведомление направляется должностным лицом услугодателя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не менее чем за 3 (три) рабочих дня до окончания срока оказания государственной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разрешение либо направляет мотивированный ответ об отказе в оказании государственной услуги.";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октября 2022 года № ҚР ДСМ-121 "Об утверждении квалификационных требований, предъявляемых к осуществлению обращения с патогенными биологическими агентами" (зарегистрирован в Реестре государственной регистрации нормативных правовых актов под № 30393) следующее изменение: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осуществлению обращения с патогенными биологическими агентами,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3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6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2025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определяемой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правовыми актами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государственной регистрации продукции"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свидетельства о государственной регистрации продукции".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"Получение свидетельства о государственной регистрации продукции для продукции, изготавливаемой на таможенной территории Евразийского экономического союза";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"Получение свидетельства о государственной регистрации продукции для продукции, изготавливаемой вне таможенной территории Евразийского экономического союза";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"Прекращение действия свидетельства о государственной регистрации продукции";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"Переоформление свидетельства о государственной регистрации продукции";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"Возобновление действия свидетельства о государственной регистрации продукции"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через портал - 13 (тринадцать)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продукции,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(за исключением технических перерывов в связи с проведением ремонтных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прием заявлений и выдача результатов оказания услуги осуществляется следующим рабочим днем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 свидетельства по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через портал: 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Правил, для продукции, изготавливаемой на таможенной территории ЕАЭС (за исключением парфюмерно-косметической продукции):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электронные копии документов, в соответствии с которыми изготавливается продукция, заверенные изготовителем (производителем):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 либо стандарта организации, либо техническое условие;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рецептуры или сведения о составе;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уведомления принимаются: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этикеток (упаковки) продукции или их макетов, заверенные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акта отбора образцов (проб), выданный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(заверенная печатью лаборатории);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электронные копии протоколов исследований (испытаний), выданные аккредитованными испытательными лабораториями (центрами), включенными в Единый Реестр органов по оценке соответствия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научного отчета, выданного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экспертного заключения, выданного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бальнеологического заключения на использование природных минеральных вод выданный научными центрами курортологии (в случае государственной регистрации минеральных вод).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продукции, изготавливаемой вне таможенной территории ЕАЭС (за исключением парфюмерно-косметической продукции):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электронные копии документов, в соответствии с которыми изготовлена продукция, заверенные изготовителем (производителем):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стандарт или стандарт иностранного государства или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 или паспорт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рецептуры или сведения о составе;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на казахском и русском языках, заверенная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уведомления принимаются: копии сертификата качества, удостоверения о качестве, сертификата свободной продажи, заверенный изготовителем продукции, копия письма изготовителя продукции (предоставляется один из перечисленных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электронные копии этикеток (упаковки) продукции или их макетов на казахском и русском языках, заверенные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документа, выданного компетентным органом здравоохранения (другим органом) государства, в котором изготовлено дезинфицирующее (дезинфекционное) средство, подтверждающего безопасность и разрешающего свободное обращение продукции на территории государства изготовителя, заверенная изготовителем продукции или документы изготовителя продукции, подтверждающие отсутствие необходимости оформления такого документа (в случае государственной регистрации дезинфицирующих (дезинфекционных)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протокола исследований (испытаний), выданные аккредитованными испытательными лабораториями (центрами), включенными в единый реестр органов по оценке соответствия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научного отчета, выданного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экспертного заключения, выданного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электронная копия бальнеологического заключения на использование природных минеральных вод выданная научными центрами курортологии (в случае государственной регистрации минеральных вод);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электронная копия документов, подтверждающих ввоз продукции на таможенную территорию ЕАЭС (сведения о сопроводительном письме от изготовителя продукции или почтовых отправлениях, а также копии товаросопроводительных документов принимаются без отметки "Ввоз разрешен").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 свидетельств на парфюмерно-косметическую продукцию: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электронная копия документов, в соответствии с которыми изготавливается продукция (технические документы и/или перечень ингредиентов, с указанием концентрации ингредиентов), приведенных в приложениях 2-5 Технического регламента Таможенного союза "О безопасности парфюмерно-косметической продукции" (ТР ТС 009/2011),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23 сентября 2011 года № 799 (далее - ТР ТС 009/2011), заверенные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письменного уведомления изготовителя о том, что изготовленная им продукция отвечает требованиям документов, в соответствии с которыми она изготавливается. В качестве уведомления принимается удостоверение качества изготовителя на продукцию, заверенное изготовителем, или письмо изготовителя;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документов, содержащие органолептические и физико-химические показатели продукции, заверенные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сведений о наноматериале, включая его химическое название, размер частиц, а также физические и химические свойства (в случае использования изготовителем в составе продукции наноматериалов);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электронные копии этикеток (упаковки) продукции или их макетов на казахском и русском языках, заверенные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аннотации, содержащую заявленные потребительские свойства (если изготовитель заявляет их в маркировке продукции), особые меры предосторожности (при необходимости) при применении продукции и сведения о способах, отсутствие которых может привести к неправильному использованию потребителем (или инструкция по применению);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электронные копии протоколов исследований (испытаний) или актов гигиенических экспертиз, или научные отчеты, или экспертные заключения, полученные в аккредитованной испытательной лаборатории (центре);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электронные копии документов изготовителя о соответствии производства (письменное уведомление изготовителя о соответствии производства требованиям технического регламента, или декларация (заявление или письменное уведомление) изготовителя о соблюдении принципов GMP, или сертификат соответствия системы менеджмента качества, или сертификат соответствия производства парфюмерно-косметической продукции принципам надлежащей производственной практики (GMP));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электронные копии документов, подтверждающие потребительские свойства, заявленные в маркировке потребительской тары (антимикробное действие, от морщин, SPF-фактор, противокариозное, противовоспалительное действие средств гигиены полости рта и т.д.), заверенные заявителем. Заявления в отношении потребительских свойств парфюмерно-косметической продукции должны быть обоснованы с учетом общих критериев, приведенных в ТР ТС 009/2011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несоответствия продукции техническим регламентам и (или) единым санитарно-эпидемиологическим и гигиеническим требованиям к товарам и техническому регламенту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отсутствия прав, предусмотренных решением Евразийского экономического союза или законодательством Республики Казахстан, на осуществление государственной регистрации, а также оснований оформления и выдачи свидетельства о государственной регистрации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невозможности установления требований безопасности в отношении продукции и условий ее изготовления и оборота, а также отсутствия методик определения и измерения в продукции и среде обитания опасных факторов такой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наличия обоснованной информации, полученной в рамках присоединения государства-члена к международным конвенциям и договорам, о случаях вредного воздействия продукции на здоровье человека и среду обитания при изготовлении, обороте и употреблении (использовании)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отсутствие согласия услугополучателя, предоставляемого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2025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определяемой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правовыми актами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ФИО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</w:tr>
    </w:tbl>
    <w:bookmarkStart w:name="z13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0"/>
    <w:p>
      <w:pPr>
        <w:spacing w:after="0"/>
        <w:ind w:left="0"/>
        <w:jc w:val="both"/>
      </w:pPr>
      <w:bookmarkStart w:name="z131" w:id="41"/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государственную регистрацию (переоформление, прекращение,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возобновление действия свидетельства о государственной регистрации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продукции, основание и причина*)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 и обработку моих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1.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*Причина заполняется при переоформлении или прекращении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2025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</w:tbl>
    <w:bookmarkStart w:name="z13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обращение с патогенными биологическими агентами и приложения к нему"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разрешения на обращение с патогенными биологическими агентами и приложения к нему".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"Получение разрешения на обращение с патогенными биологическими агентами I группы патогенности и приложения к нему";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"Получение разрешения на обращения с патогенными биологическими агентами II группы патогенности приложения к нему";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"Получение разрешения на обращения с патогенными биологическими агентами III группы патогенности приложения к нему";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"Получение разрешения на обращения с патогенными биологическими агентами IV группы патогенности приложения к нему";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"Возобновление действия разрешения на обращение с патогенными биологическими агентами и приложения к нему";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"Переоформление разрешения на обращение с патогенными биологическими агентами и приложения к нему";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"Прекращение действия разрешения на обращение с патогенными биологическими агентами и приложения к нему"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через веб-портал "электронного правительства":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13 (тринадцать)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обращение с патогенными биологическими агентами и приложение к нему для каждого подвида государственной услуги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прием заявлений и выдача результатов оказания услуги осуществляется следующим рабочим днем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санитарно-эпидемиологического заключения на объект, в котором услугополучателем планируется осуществлять обращение с патогенными биологическими агентами (при выдаче на бумажном носителе);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пояснительной записки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выполняемой номенклатуры исследований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движения (поточности)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 или его филиала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электронная копия сведений о соответствии квалификационным требованиям, предъявляемым к осуществлению обращения с патогенными биологическими агентами,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28 октября 2022 года № ҚР ДСМ-121 (зарегистрирован в Реестре государственной регистрации нормативных правовых актов за № 30393) (далее – квалификационные требования), в зависимости от заявляемой номенклатуры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разрешения при дополнении ранее выданного разрешения новыми патогенными биологическими агентами: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пояснительной записки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выполняемой номенклатуры исследований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движения (поточности)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кадрового состава и профессиональной подготовки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обращений с патогенными биологическими агентами I и (или) II группы патогенности для лиц, имеющих высшее образование по направлению подготовки "Здравоохранение", техническое, профессиональное, послесреднее медицинское образование по специальности "Лабораторная диагностика" или "Гигиена и эпидемиология" или "Сестринское дело" или "Лечебное дело" или "Акушерское дело" или высшее образование по направлению подготовки "Естественные науки, математика и статистика" (биологическое, химическое, химико-биологическое) или "Ветеринарная медицина" или "Ветеринарная санитария", техническое, профессиональное, послесреднее образование по специальности "Ветеринария" и (или) послевузовское образование и (или) ученую степень - электронная копия свидетельства о сертификационном курсе (переподготовка) и/или документа (сертификат, свидетельство) о повышении квалификации по биологической безопасности при обращении с патогенными биологическими агентами I-II группы патогенности, выданное организацией, прошедшей институциональную аккредитацию в аккредитационных органах, внесенных в реестр признанных аккредитационных органов, формируемый в соответствии с Требованиями и правилами признания аккредитационных органов, в том числе зарубежных,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13 февраля 2023 года № 34 (зарегистрирован в Реестре государственной регистрации нормативных правовых актов за № 31902).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 или его филиала услугодатель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отрицательное заключение режимной комиссии на основании несоответствия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интернет-ресурсе: gov.egov.kz. Единый контакт-центр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2025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</w:t>
            </w:r>
          </w:p>
        </w:tc>
      </w:tr>
    </w:tbl>
    <w:bookmarkStart w:name="z1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осуществлению обращения с патогенными биологическими агентами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требования, предъявляемые к осуществлению обращения с патогенными биологическими агентами I и (или) II группы патогенности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помещения или здания, или мобильного объекта на праве собственности или договора аренды на срок не менее одного года (с государственной регистрацией в правовом кадастре в случае недвижимого объекта),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 соответствующего требованиям государственных нормативов в области архитектуры, градостроительства и строительства, требованиям Санитарных правил "Санитарно-эпидемиологические требования к объектам здравоохранения",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августа 2020 года № ҚР ДСМ-96/2020 (зарегистрирован в Реестре государственной регистрации нормативных правовых актов за № 21080) (далее – Приказ № ҚР ДСМ-96/2020)*, Правил обеспечения биологической защиты,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 ноября 2022 года № ҚР ДСМ-125 (зарегистрирован в Реестре государственной регистрации нормативных правовых актов за № 30388) (далее – Приказ № ҚР ДСМ-125)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право собственности услугодатель получает из информационной системы "Единый государственный кадастр недвижимости" (далее – ИС ЕГКН), интегрированной с государственной базой данных "Е-лицензирование" (далее- ГБД "Е-лицензирование").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объекта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ДСМ-96/2020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услугодатель получает из информационного портала Электронное правительство Республики Казахстан (далее - Egov) (сведения с 2016 года), за исключением санитарно-эпидемиологических заключений, полученных до 2016 года, которые предоставляют копию санитарно-эпидемиологического заключения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Функционирующее лабораторное оборудование и мебель, а также инвентарь, транспортные средства,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ДСМ-96/2020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индивидуальной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Оснащенность лабораторий в соответствии с выполняемой номенклатурой исследований,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биологического материала, предусматривающей исключение перекреста чистых и заразных потоков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штате специалиста (специалистов), осуществляющих обращение с патогенными биологическими агентами, имеющих высшее образование по направлению подготовки "Здравоохранение", техническое, профессиональное, послесреднее медицинское образование по специальности "Лабораторная диагностика" или "Гигиена и эпидемиология" или "Сестринское дело" или "Лечебное дело" или "Акушерское дело" или высшее образование по направлению подготовки "Естественные науки, математика и статистика" (биологическое, химическое, химико-биологическое) или "Ветеринарная медицина" или "Ветеринарная санитария", техническое, профессиональное, послесреднее образование по специальности "Ветеринария" и (или) послевузовское образование и (или) ученую степень – электронная копия свидетельства о сертификационном курсе (переподготовка) и/или документа (сертификат, свидетельство) о повышении квалификации по вопросам обращения с патогенными биологическими агентами, выданное организацией, прошедшей институциональную аккредитацию в аккредитационных органах, внесенных в реестр признанных аккредитационных органов, формируемый в соответствии с Требованиями и правилами признания аккредитационных органов, в том числе зарубежных,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13 февраля 2023 года № 34 (зарегистрирован в Реестре государственной регистрации нормативных правовых актов за № 31902) (далее - Требования и правила признания аккредитационных органов)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или среднем медицинском образовании, услугодатель получает из информационной системы Министерства науки и высшего образования Республики Казахстан (сведения с 2015 года), за исключением лиц, окончивших до 2015 года, а также лиц, получивших образование за пределами территории Республики Казахстан, которые предоставляют копию документа об образовании.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Специалисты, получившие образование за пределами Республики Казахстан, предоставляют документ о признании и (или) нострификации документов об образовании, получившего образование в других государствах и в международных или иностранных учебных заведениях (их филиалах), выданный в соответствии с Правилами признания документов о высшем и послевузовском образовании,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12 июня 2023 года № 268 (зарегистрирован в Реестре государственной регистрации нормативных правовых актов за № 32800) и Правилами признания документов о среднем, техническом и профессиональном, послесреднем образовании, которые признаются на территории Республики Казахстан,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28 июля 2023 года № 230 (зарегистрирован в Реестре государственной регистрации нормативных правовых актов за № 33219) (далее – Правила признания).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прохождении сертификационных курсов (переподготовки), повышении квалификации предоставляются в соответствии с Типовой программой профессиональной подготовки, переподготовки и повышения квалификации кадров в области биологической безопасности,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9 ноября 2022 года № ҚР ДСМ-132 (зарегистрирован в Реестре государственной регистрации нормативных правовых актов за № 30486) (с декабря 2022 года), Типовых программ профессиональной подготовки, переподготовки и повышения квалификации кадров в области биологической безопасности,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25 января 2023 года № 29 (зарегистрирован в Реестре государственной регистрации нормативных правовых актов за № 31789) (далее - ТИПО) (с февраля 2023 года)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вспомогательного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водителей, санитарок, рабочих фиксирующих животных, прошедших ежегодный инструктаж по биологической безопасности при обращении с патогенными биологическими агентами;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выполнении в полевых условиях задач по отбору (сбору) биологического материала и дезинфекции, дезинсекции, дератизации в полевых условиях, наличие инструктора-дезинфектора, имеющих свидетельство о сертификационном курсе (переподготовка) и/или документа (сертификат, свидетельство) о повышении квалификации по вопросам дезинфекции, дезинсекции, дератизации в области здравоохранения и/или по биологической безопасности при обращении с патогенными биологическими агентами I-II группы патогенности с включением дисциплин "Дезинфекционное дело", "Полевая безопасность", выданное организацией, прошедшей институциональную аккредитацию в аккредитационных органах, внесенных в реестр признанных аккредитационных органов, формируемый в соответствии с Требованиями и правилами признания аккредитационных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сертификационных курсов (переподготовки), повышении квалификации предоставляются в соответствии с ТИПО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требования, предъявляемые к осуществлению обращения с патогенными биологическими агентами III и (или) IV групп патогенности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помещения или здания, или мобильного объекта на праве собственности или договора аренды на срок не менее одного года (с государственной регистрацией в правовом кадастре в случае недвижимого объекта),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партнерства, соответствующего требованиям государственных нормативов в области архитектуры, градостроительства и строительства,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ҚР ДСМ-96/2020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ҚР ДСМ-125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право собственности услугодатель получает из ИС ЕГКН, интегрированной с ГБД "Е-лицензирование" Сведения о соответствии объекта санитарным правилам, устанавливающим санитарно-эпидемиологические требования к указанным объектам, услугодатель получает из Egov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Функционирующее лабораторное оборудование и мебель, а также инвентарь, транспортные средства,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ДСМ-96/2020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индивидуальной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Оснащенность лабораторий в соответствии с выполняемой номенклатурой исследований,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биологического материала, предусматривающей исключение перекреста чистых и заразных потоков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по форме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специалиста (специалистов), осуществляющих обращение с патогенными биологическими агентами, имеющих высшее образование по направлению подготовки "Здравоохранение", техническое, профессиональное, послесреднее медицинское образование по специальности "Лабораторная диагностика" или "Гигиена и эпидемиология" или "Сестринское дело" или "Лечебное дело" или "Акушерское дело" или высшее образование по направлению подготовки "Естественные науки, математика и статистика" (биологическое, химическое, химико-биологическое) или "Ветеринарная медицина" или "Ветеринарная санитария", техническое, профессиональное, послесреднее образование по специальности "Ветеринария" и (или) послевузовское образование и (или) ученую степень, имеющих документ (сертификат, свидетельство) о повышении квалификации в области биологической безопасности (за последние пять лет), выданное организацией, прошедшей институциональную аккредитацию в аккредитационных органах, внесенных в реестр признанных аккредитационных органов, формируемый в соответствии с Требованиями и правилами признания аккредитационных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или среднем медицинском образовании, услугодатель получает из информационной системы Министерства науки и высшего образования Республики Казахстан (сведения с 2015 года), за исключением лиц, окончивших до 2015 года, а также лиц, получивших образование за пределами территории Республики Казахстан, которые предоставляют копию документа об образовании.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получившие образование за пределами Республики Казахстан, предоставляют документ о признании и (или) нострификации документов об образовании, получившего образование в других государствах и в международных или иностранных учебных заведениях (их филиалах), выданный в соответствии с Правилами признания.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сертификационных курсов (переподготовки), повышении квалификации предоставляются в соответствии с ТИПО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вспомогательного персонала, в том числе санитарок, прошедших ежегодный инструктаж по биологической безопасности при обращении с патогенными биологическими агентами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для микробиологических лабораторий организации здравоохранения.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патогенными биологическими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агентами</w:t>
            </w:r>
          </w:p>
        </w:tc>
      </w:tr>
    </w:tbl>
    <w:bookmarkStart w:name="z18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требованиям, предъявляемым к осуществлению обращения с патогенными биологическими агентами в зависимости от заявляемой номенклатуры исследований</w:t>
      </w:r>
    </w:p>
    <w:bookmarkEnd w:id="45"/>
    <w:bookmarkStart w:name="z1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Заявляемая номенклатура исследований и патогенные биологические агенты, в отношении которых планируется обращение ______________________________________</w:t>
      </w:r>
    </w:p>
    <w:bookmarkEnd w:id="46"/>
    <w:bookmarkStart w:name="z1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помещения или здания, или мобильного объекта на праве собственности или договора аренды на срок не менее одного года (с государственной регистрацией в правовом кадастре в случае недвижимого объекта),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 соответствующего требованиям государственных нормативов в области архитектуры, градостроительства и строительства, требованиям Санитарных правил "Санитарно-эпидемиологические требования к объектам здравоохранения",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(зарегистрирован в Реестре государственной регистрации нормативных правовых актов за № 21080) (далее – Приказ № ҚР ДСМ-96/2020)*, Правил обеспечения биологической защиты,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ноября 2022 года № ҚР ДСМ-125 (зарегистрирован в Реестре государственной регистрации нормативных правовых актов за № 30388) (далее – Приказ № ҚР ДСМ-125):</w:t>
      </w:r>
    </w:p>
    <w:bookmarkEnd w:id="47"/>
    <w:p>
      <w:pPr>
        <w:spacing w:after="0"/>
        <w:ind w:left="0"/>
        <w:jc w:val="both"/>
      </w:pPr>
      <w:bookmarkStart w:name="z187" w:id="48"/>
      <w:r>
        <w:rPr>
          <w:rFonts w:ascii="Times New Roman"/>
          <w:b w:val="false"/>
          <w:i w:val="false"/>
          <w:color w:val="000000"/>
          <w:sz w:val="28"/>
        </w:rPr>
        <w:t>
      1) Кадастровый номер/ номер свидетельства о регистрации транспортного средство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1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Местоположения ______________________________________________________</w:t>
      </w:r>
    </w:p>
    <w:bookmarkEnd w:id="49"/>
    <w:bookmarkStart w:name="z1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договора об аренде _________________________________________</w:t>
      </w:r>
    </w:p>
    <w:bookmarkEnd w:id="50"/>
    <w:bookmarkStart w:name="z1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Арендодатель__________________________________________________________</w:t>
      </w:r>
    </w:p>
    <w:bookmarkEnd w:id="51"/>
    <w:bookmarkStart w:name="z1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окончания аренды _________________________________________________</w:t>
      </w:r>
    </w:p>
    <w:bookmarkEnd w:id="52"/>
    <w:bookmarkStart w:name="z1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Поэтажный план помещения (здания)______________________________________</w:t>
      </w:r>
    </w:p>
    <w:bookmarkEnd w:id="53"/>
    <w:p>
      <w:pPr>
        <w:spacing w:after="0"/>
        <w:ind w:left="0"/>
        <w:jc w:val="both"/>
      </w:pPr>
      <w:bookmarkStart w:name="z193" w:id="54"/>
      <w:r>
        <w:rPr>
          <w:rFonts w:ascii="Times New Roman"/>
          <w:b w:val="false"/>
          <w:i w:val="false"/>
          <w:color w:val="000000"/>
          <w:sz w:val="28"/>
        </w:rPr>
        <w:t>
      3. Функционирующее лабораторное оборудование и мебель, а также инвентарь, транспортные средства, согласно Приказу № ҚР ДСМ-96/2020*, Приказу № ҚР ДСМ-125.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лабораторного оборудования, мебели, инвентаря, транспортных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194" w:id="55"/>
      <w:r>
        <w:rPr>
          <w:rFonts w:ascii="Times New Roman"/>
          <w:b w:val="false"/>
          <w:i w:val="false"/>
          <w:color w:val="000000"/>
          <w:sz w:val="28"/>
        </w:rPr>
        <w:t>
      4. Средства индивидуальной защиты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средств индивидуальной защиты с указанием их типа и количества: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1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Оснащенность лабораторий в соответствии с выполняемой номенклатурой исследований,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p>
      <w:pPr>
        <w:spacing w:after="0"/>
        <w:ind w:left="0"/>
        <w:jc w:val="both"/>
      </w:pPr>
      <w:bookmarkStart w:name="z196" w:id="57"/>
      <w:r>
        <w:rPr>
          <w:rFonts w:ascii="Times New Roman"/>
          <w:b w:val="false"/>
          <w:i w:val="false"/>
          <w:color w:val="000000"/>
          <w:sz w:val="28"/>
        </w:rPr>
        <w:t>
      Список расходного материала для осуществления обращения с патогенными биологическими агентами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197" w:id="58"/>
      <w:r>
        <w:rPr>
          <w:rFonts w:ascii="Times New Roman"/>
          <w:b w:val="false"/>
          <w:i w:val="false"/>
          <w:color w:val="000000"/>
          <w:sz w:val="28"/>
        </w:rPr>
        <w:t>
      6. Соблюдение поточности биологического материала, предусматривающей исключение перекреста чистых и заразных потоков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198" w:id="59"/>
      <w:r>
        <w:rPr>
          <w:rFonts w:ascii="Times New Roman"/>
          <w:b w:val="false"/>
          <w:i w:val="false"/>
          <w:color w:val="000000"/>
          <w:sz w:val="28"/>
        </w:rPr>
        <w:t>
      Поэтажный план помещения (здания) или план мобильного объекта с указанием схемы движения (поточности) материала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1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в штате специалистов, осуществляющих обращение с патогенными биологическими агентами: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и квалификация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диплома о высшем, послевузовском, техническом и профессиональном, послесреднем образовании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нострификации диплома (для получивших образование за пределами Республики Казахстан)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стаж по специальности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свидетельства о сертификационном курсе (переподготовка) и/или документа (сертификат, свидетельство) о повышении квалификации по вопросам обращения с патогенными биологическими агентами, наименование организации, проводившего обучение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2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в штате вспомогательного персонала: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ежегодного инструктажа по биологической безопасности при обращении с патогенными биологическими агентами (заполняется по водителям, санитаркам, рабочим фиксирующих животных)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свидетельства о сертификационном курсе (переподготовка) и/или документа (сертификат, свидетельство) о повышении квалификации по вопросам дезинфекции, дезинсекции, дератизации в области здравоохранения (заполняется по инструкторам-дезинфекторам, работающим в полевых условиях)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свидетельства о сертификационном курсе (переподготовка) и/или документа (сертификат, свидетельство) о повышении квалификации по биологической безопасности при обращении с патогенными биологическими агентами I-II группы патогенности (заполняется по инструкторам-дезинфекторам, работающим в полевых условиях)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для микробиологических лабораторий организации здравоохранения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