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2dd9" w14:textId="0932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заключения о соответствии объекта требованиям пожарной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6 августа 2025 года № 309. Зарегистрирован в Министерстве юстиции Республики Казахстан 7 августа 2025 года № 36593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25.08.2025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66-2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о соответствии объекта требованиям пожарной безопасности.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25 августа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2025 года № 309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2025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соответствии объекта требованиям пожарной безопасности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                              "___" _________ 20___ года</w:t>
      </w:r>
    </w:p>
    <w:bookmarkEnd w:id="10"/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1. Наименование территориального органа уполномоченного органа в сфере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гражданской защиты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(если оно указано в документе, удостоверяющем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 и должность лица, формирующего заключение о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 требованиям пожарной безопасности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23" w:id="13"/>
      <w:r>
        <w:rPr>
          <w:rFonts w:ascii="Times New Roman"/>
          <w:b w:val="false"/>
          <w:i w:val="false"/>
          <w:color w:val="000000"/>
          <w:sz w:val="28"/>
        </w:rPr>
        <w:t>
      3. Настоящее заключение выдано на основании _________________________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заявления заказчика* (фамилия,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номер, телефон – для физических лиц, наименование организации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лиц, бизнес-идентификационный номер, телефон,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 или здания)</w:t>
      </w:r>
    </w:p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4. Объект __________________________________________________________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функциональное назначение, местонахождение объекта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Строительство объекта осуществлялось:</w:t>
      </w:r>
    </w:p>
    <w:bookmarkEnd w:id="15"/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1) подрядчиком (генеральным подрядчиком) 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организации, номер лицензии и 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</w:t>
      </w:r>
    </w:p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2) субподрядными организациями 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организации, номер лицензии и 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</w:t>
      </w:r>
    </w:p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6. Технические характеристики объекта 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объекта, количество этажей, степень огнестойкости</w:t>
      </w:r>
    </w:p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7. Информация о соответствии объекта требованиям пожарной безопасности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(соответствует или не соответствует).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несоответствия объекта требованиям пожарной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указываются факты нарушения со ссылкой на нормативные правовые 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пожарной безопасности</w:t>
      </w:r>
    </w:p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8. Подпись должностного лица, выдавшего заключения о соответствии объекта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 пожарной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9. Должность, фамилия, имя, отчество (если оно указано в документе,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и подпись уполномоченного лица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уполномоченного органа в сфере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заключение выдается заказчику* и направляется в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архитектурно-строительного контроля и надзора</w:t>
      </w:r>
    </w:p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Примечание: заказчик* – физическое или юридическое лицо, осуществляющее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в соответствии с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деятельности. В зависимости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целей деятельности заказчиком могут выступать заказчик-инвестор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(программы), заказчик (собственник), застройщик либо их уполномоченные лица.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