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29e0" w14:textId="7222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культуры и спорта Республики Казахстан от 22 ноября 2014 года № 107 "Об утверждении Методики нормативов питания и фармакологического обеспечения спортсменов, в том числе военнослужащих всех категорий и сотрудников правоохранительных и специальных государственных органов, в период учебно-тренировочного процесса и спортивных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31 июля 2025 года № 150. Зарегистрирован в Министерстве юстиции Республики Казахстан 4 августа 2025 года № 36568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ноября 2014 года № 107 "Об утверждении Методики нормативов питания и фармакологического обеспечения спортсменов, в том числе военнослужащих всех категорий и сотрудников правоохранительных и специальных государственных органов, в период учебно-тренировочного процесса и спортивных мероприятий" (зарегистрирован в Реестре государственной регистрации нормативных правовых актов под № 10005) следующие изменения и дополнение: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нормативов питания и фармакологического обеспечения спортсменов, в том числе военнослужащих всех категорий и сотрудников правоохранительных и специальных государственных органов, в период учебно-тренировочного процесса и спортивных мероприятий, утвержденной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Физкультурно-спортивные организации, финансируемые из государственного бюджета, устанавливают нормы питания спортсменов, участвующих на учебно-тренировочных процессах и спортивных мероприятиях, согласно приложению 1 к настоящей Методике.";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пункты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12-2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"12-1. Физкультурно-спортивные организации, финансируемые из государственного бюджета, устанавливают нормы расходов на лекарственные средства по оказанию скорой неотложной помощи, восстановительные средства, витаминные и белково-глюкозные препараты, биологически активные добавки спортивного направления и изделия медицинского назначения для спортсменов, участвующих на учебно-тренировочных процессах и спортивных мероприятиях, согласно приложению 2 к настоящей Методике.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12-2. Физкультурно-спортивные организации, финансируемые из государственного бюджета, обеспечиваются лекарственными средствами по оказанию скорой неотложной помощи спортсменам, участвующим на учебно-тренировочных процессах и спортивных мероприятиях, через медицинских работников, привлекаемых на спортивные мероприятия согласно Казахстанского национального лекарственного формуляра,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мая 2021 года № ҚР ДСМ-41 (зарегистрирован в Реестре государственной регистрации нормативных правовых актов под № 22782).";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12-3 следующего содержания: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"12-3. Физкультурно-спортивные организации, финансируемые из государственного бюджета, обеспечиваются согласно перечня восстановительных средств, витаминных и белково-глюкозных препаратов, биологически активных добавок спортивного направления и изделий медицинского назначения для спортсменов, участвующих на учебно-тренировочных процессах и спортивных мероприятиях, через медицинских работников, привлекаемых на спортивные мероприятия, предусмотренного приложением 3 к настоящей Методике.";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Методике: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 нормы питания по школам-интернатам для одаренных в спорте детей, специализированным школам-интернатам-колледжам олимпийского резерва, спортивным колледжам, а также в дни отсутствия учебно-тренировочных занятий спортсменов - членов штатных национальных команд Дирекции развития спорта, Центра спортивной подготовки для лиц с ограниченными физическими возможностями, Центра национальных и конных видов спорта обеспечиваются согласно пункту 3 приложения 1 к настоящей Методике.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питания по республиканским организациям обеспечиваются по наивысшим расходам.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нормы питания спортсменов распространяются на паралимпийские, сурдлимпийские и непаралимпийские виды спорта, имеющие общие наименования с олимпийскими, неолимпийскими и национальными видами спорта.";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Методике: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Международные спортивные соревнования, учебно-тренировочные сборы по подготовке к международным спортивным соревнованиям, по общей физической подготовке, комплексные обследования, специальные сборы для национальных команд Республики Казахстан.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 1,5 месячных расчетных показателей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Методике изложить в новой редакции согласно приложению к настоящему приказу.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туризма и спорта Республики Казахстан;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исполнения мероприятий, предусмотренных настоящим приказом,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2025 года № 150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нормативов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фармакологического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всех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сотрудников 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в период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тренировочного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спортивных мероприятий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восстановительных средств, витаминных и белково-глюкозных препаратов, биологически активных добавок спортивного направления и изделий медицинского назначения для спортсменов, участвующих на учебно-тренировочных процессах и спортивных мероприятиях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Средства базового обеспечения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Витаминно-минеральные комплексы (витамины, сложные и комбинированные витаминно-минеральные комплексы, препараты железа, отдельные витамины и минералы)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Адаптогены и средства общеукрепляющего действия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Иммунокорректоры (иммуномодуляторы)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Антиоксиданты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Антигипоксанты, коферменты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Вазоактивные средства регуляции микроциркуляции и средства регуляции реологии крови, свертываемость крови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защиты сердечной мышцы (кардиопротекторы, кардиометаболики)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защиты функции печени (гепатопротекторы, холеретики, холекинетики)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защиты и восстановления связочно-суставного аппарата (хондропротекторы, коллаген) и костной ткани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Энзимы и ферменты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Полиненасыщенные жирные кислоты класса (Омега 3 – Омега 6 и фосфолипиды – лецитин)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Пробиотики, пребиотики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Средства пластической направленности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протеинового питания (специализированное клиническое питание, белковые и углеводные смеси, протеиновые снеки и батончики, протеиновые, белковые и белково-углеводные напитки)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(комплексы, ВСАА)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Белковые и белково-углеводные напитки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Разрешенные средства с прямым или косвенным анаболическим действием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Средства энергетической направленности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Регуляторы лактат-ацидоза и средства расширения буферных систем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Регуляторы углеводного и липидного (жирового) обмена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Макроэргические и креатинсодержащие средства (фофокреатин, фруктоза-1,6-дифосфат натриевая соль, транспортный креатин, рибоза)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повышающие аэробную выносливость и работоспособность (янтарная и изолимонная кислота, карнозин, Л-карнитин, коэнзим Q10, таурин с аргенином, цитруллин)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углеводной загрузки и средства экстренной компенсации энергетических затрат (гипотоники, изотоники, углеводные цитратные и бикарбонатные основания, легкоусвояемые и длинноцепочечные углеводы, белково-углеводные напитки, триглицериды со средней длиной цепи)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регуляции уровня мочевины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Стимуляторы психофизиологических реакций и энергетики (гуарана, кофеин)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Специализированные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Нестероидные противовоспалительные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Ангиопротекторы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регулирующие нервно-психический статус и защиты ЦНС (ноотропы, нейропротекторы, седативные препараты)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нормализаций зрения (каротиноиды)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Антианемические препараты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Растворы, применяемые для коррекции нарушений водного, электролитного и кислотно-основного баланса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Уроантисептики и препараты, улучшающие микроциркуляцию почек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Биологически активные добавки (БАДы)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БАДы – бальзамы, чаи,сборы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БАДы – белки, аминокислоты и их производные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БАДы – антиоксиданты, антигипоксанты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БАДы – гейнеры, энергетики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БАДы – хондропротекторы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БАДы – витаминно-минеральные комплексы, витаминоподобные вещества и коферменты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БАДы – естественные метаболиты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БАДы – жиры, жироподобные вещества и их производные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БАДы – макро- и микроэлементы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БАДы – полифенольные соединения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БАДы – пробиотики и пребиотики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БАДы – продукты пчеловодства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БАДы – продукты растительного, животного, минерального происхождения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БАДы – углеводы и продукты их переработки, батончики и напитки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БАДы – ферменты растительного и микробного происхождения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БАДы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Мази и масла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спортивного массажа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действующие в области чувствительных нервных окончаний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Изделия медицинского назначения и химические реагенты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марлевые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в индивидуальной упаковке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Бактерицидный пластырь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латексные нестерильные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латексные стерильные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нитриловые синие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иммобилизационные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однократного применения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инсулиновый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внутривенной инфузий однократного применения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внутривенной инфузий "бабочка" однократного применения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аппликационные гемостатические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Фиксирующая повязка (тейпы)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реагенты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