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c438" w14:textId="bf8c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банковской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24 июля 2025 года № 28. Зарегистрировано в Министерстве юстиции Республики Казахстан 29 июля 2025 года № 36527.</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банковской деятельности, в которые вносятся изменения,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0"/>
              <w:ind w:left="0"/>
              <w:jc w:val="left"/>
            </w:pPr>
          </w:p>
          <w:p>
            <w:pPr>
              <w:spacing w:after="20"/>
              <w:ind w:left="20"/>
              <w:jc w:val="both"/>
            </w:pPr>
            <w:r>
              <w:rPr>
                <w:rFonts w:ascii="Times New Roman"/>
                <w:b w:val="false"/>
                <w:i/>
                <w:color w:val="000000"/>
                <w:sz w:val="20"/>
              </w:rPr>
              <w:t xml:space="preserve">регулированию 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 планированию</w:t>
      </w:r>
    </w:p>
    <w:p>
      <w:pPr>
        <w:spacing w:after="0"/>
        <w:ind w:left="0"/>
        <w:jc w:val="both"/>
      </w:pPr>
      <w:r>
        <w:rPr>
          <w:rFonts w:ascii="Times New Roman"/>
          <w:b w:val="false"/>
          <w:i w:val="false"/>
          <w:color w:val="000000"/>
          <w:sz w:val="28"/>
        </w:rPr>
        <w:t>и реформам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от 24 июля 2025 года № 28</w:t>
            </w:r>
          </w:p>
        </w:tc>
      </w:tr>
    </w:tbl>
    <w:bookmarkStart w:name="z15" w:id="9"/>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банковской деятельности, в которые вносятся изменения</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следующие изменения:</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и иных обязательных к соблюдению норм и лимитов, размере капитала банка, утвержденных указанным постановлением: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p>
    <w:bookmarkStart w:name="z19" w:id="12"/>
    <w:p>
      <w:pPr>
        <w:spacing w:after="0"/>
        <w:ind w:left="0"/>
        <w:jc w:val="both"/>
      </w:pPr>
      <w:r>
        <w:rPr>
          <w:rFonts w:ascii="Times New Roman"/>
          <w:b w:val="false"/>
          <w:i w:val="false"/>
          <w:color w:val="000000"/>
          <w:sz w:val="28"/>
        </w:rPr>
        <w:t>
      "3) нетвердые виды залога - имущество и деньги, поступающие в будущем (за исключением прав требований к государственному партнеру по денежным поступлениям, перечисляемым на счет, предназначенный для зачисления компенсации инвестиционных затрат, по договору государственно-частного партнерства, заключенному в соответствии с законодательством Республики Казахстан, являющимся залогом по договору банковского займа, условия которого предусмотрены в пункте 2-1 Нормативов, а также денег, поступающих в будущем по off-take (офф-тейк) контракту, являющемуся залогом по договору банковского займа, при соответствии условиям, предусмотренным в пункте 2-2 Нормативов), в том числе по договорам долевого участия (за исключением денег, поступающих по договорам, заключенным с компаниями с государственным участием (субъектами квазигосударственного сектора), договоры страхования (за исключением договоров страхования, содержащих пункты о безусловном и безотзывном исполнении обязательств, заключенных с Экспортно-кредитным агентством Казахстана, имеющим государственную гарантию по поддержке экспорта, со страховыми организациями-резидентами Республики Казахстан, имеющими рейтинг не ниже "ВВ+" рейтингового агентства Standard &amp; Poor's (Стандард энд Пурс) или рейтинг аналогичного уровня одного из других рейтинговых агентств, со страховыми организациями-нерезидентами Республики Казахстан, имеющими рейтинг не ниже "А" рейтингового агентства Standard &amp; Poor's (Стандард энд Пурс) или рейтинг аналогичного уровня одного из других рейтинговых агентств, договоров страхования, условия которых предусмотрены в пункте 2-1 Нормативов), гарантии физических или юридических лиц (за исключением гарантий юридических лиц, имеющих кредитный рейтинг не ниже "ВВ+" рейтингового агентства Standard &amp; Poor's (Стандард энд Пурс) или рейтинг аналогичного уровня одного из других рейтинговых агентств, гарантий банков второго уровня, имеющих кредитный рейтинг не ниже "В-" рейтингового агентства Standard &amp; Poor's (Стандард энд Пурс) или рейтинг аналогичного уровня одного из других рейтинговых агентств, а также гарантий, выданных национальными управляющими холдингами и их дочерними организациями), нематериальные активы, доли участия в уставном капитале или ценные бумаги, не включенные в официальный список организаторов торгов Республики Казахстан и (или) организаторов торгов, признаваемых международными фондовыми биржами, (за исключением принятых в залоговое обеспечение долей участия в уставном капитале и (или) ценных бумаг юридических лиц, у которых отношение задолженности по займам, выданным на цели, не связанные с финансированием оборотных средств, к прибыли до вычета расходов по выплате начисленных вознаграждений, налоговых отчислений и начисленной амортизации (EBITDA) (ЕБИТДА) составляет не более 4), бумажные зерновые расписки (за исключением прав требований по зерновым распискам соответствующих условиям, предусмотренным пунктом 2-3 Нормативов), залоговое обеспечение, находящееся за пределами Республики Казахстан (за исключением залогового обеспечения, находящегося в странах Евразийского Экономического Союза, при наличии заключения юридических консультантов или специалистов дочерних организаций банка согласно праву указанных стран, подтверждающих надлежащее оформление залогового обеспечения);";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"81. С 1 января 2018 года по 31 декабря 2018 года коэффициент нетто стабильного фондирования рассчитывается банками с целью оценки риска ликвидности с представлением результатов расчетов уполномоченному органу на ежемесячной основе.</w:t>
      </w:r>
    </w:p>
    <w:bookmarkEnd w:id="13"/>
    <w:bookmarkStart w:name="z22" w:id="14"/>
    <w:p>
      <w:pPr>
        <w:spacing w:after="0"/>
        <w:ind w:left="0"/>
        <w:jc w:val="both"/>
      </w:pPr>
      <w:r>
        <w:rPr>
          <w:rFonts w:ascii="Times New Roman"/>
          <w:b w:val="false"/>
          <w:i w:val="false"/>
          <w:color w:val="000000"/>
          <w:sz w:val="28"/>
        </w:rPr>
        <w:t>
      Минимальное значение коэффициента нетто стабильного фондирования устанавливается в размере:</w:t>
      </w:r>
    </w:p>
    <w:bookmarkEnd w:id="14"/>
    <w:bookmarkStart w:name="z23" w:id="15"/>
    <w:p>
      <w:pPr>
        <w:spacing w:after="0"/>
        <w:ind w:left="0"/>
        <w:jc w:val="both"/>
      </w:pPr>
      <w:r>
        <w:rPr>
          <w:rFonts w:ascii="Times New Roman"/>
          <w:b w:val="false"/>
          <w:i w:val="false"/>
          <w:color w:val="000000"/>
          <w:sz w:val="28"/>
        </w:rPr>
        <w:t>
       c 1 января 2019 года по 31 мая 2022 года - 1;</w:t>
      </w:r>
    </w:p>
    <w:bookmarkEnd w:id="15"/>
    <w:bookmarkStart w:name="z24" w:id="16"/>
    <w:p>
      <w:pPr>
        <w:spacing w:after="0"/>
        <w:ind w:left="0"/>
        <w:jc w:val="both"/>
      </w:pPr>
      <w:r>
        <w:rPr>
          <w:rFonts w:ascii="Times New Roman"/>
          <w:b w:val="false"/>
          <w:i w:val="false"/>
          <w:color w:val="000000"/>
          <w:sz w:val="28"/>
        </w:rPr>
        <w:t>
       с 1 июня 2022 года по 31 декабря 2023 года - 0,8;</w:t>
      </w:r>
    </w:p>
    <w:bookmarkEnd w:id="16"/>
    <w:bookmarkStart w:name="z25" w:id="17"/>
    <w:p>
      <w:pPr>
        <w:spacing w:after="0"/>
        <w:ind w:left="0"/>
        <w:jc w:val="both"/>
      </w:pPr>
      <w:r>
        <w:rPr>
          <w:rFonts w:ascii="Times New Roman"/>
          <w:b w:val="false"/>
          <w:i w:val="false"/>
          <w:color w:val="000000"/>
          <w:sz w:val="28"/>
        </w:rPr>
        <w:t>
       c 1 января 2024 года по 31 декабря 2027 года - 0,9;</w:t>
      </w:r>
    </w:p>
    <w:bookmarkEnd w:id="17"/>
    <w:bookmarkStart w:name="z26" w:id="18"/>
    <w:p>
      <w:pPr>
        <w:spacing w:after="0"/>
        <w:ind w:left="0"/>
        <w:jc w:val="both"/>
      </w:pPr>
      <w:r>
        <w:rPr>
          <w:rFonts w:ascii="Times New Roman"/>
          <w:b w:val="false"/>
          <w:i w:val="false"/>
          <w:color w:val="000000"/>
          <w:sz w:val="28"/>
        </w:rPr>
        <w:t>
       с 1 января 2028 года - 1.</w:t>
      </w:r>
    </w:p>
    <w:bookmarkEnd w:id="18"/>
    <w:bookmarkStart w:name="z27" w:id="19"/>
    <w:p>
      <w:pPr>
        <w:spacing w:after="0"/>
        <w:ind w:left="0"/>
        <w:jc w:val="both"/>
      </w:pPr>
      <w:r>
        <w:rPr>
          <w:rFonts w:ascii="Times New Roman"/>
          <w:b w:val="false"/>
          <w:i w:val="false"/>
          <w:color w:val="000000"/>
          <w:sz w:val="28"/>
        </w:rPr>
        <w:t>
      Коэффициент нетто стабильного фондирования не считается нарушенным в период с 21 февраля 2022 года по 31 декабря 2022 года включительно в случае снижения его значения ниже установленного минимального значения по независящим от банка обстоятельствам, связанным с:</w:t>
      </w:r>
    </w:p>
    <w:bookmarkEnd w:id="19"/>
    <w:bookmarkStart w:name="z28" w:id="20"/>
    <w:p>
      <w:pPr>
        <w:spacing w:after="0"/>
        <w:ind w:left="0"/>
        <w:jc w:val="both"/>
      </w:pPr>
      <w:r>
        <w:rPr>
          <w:rFonts w:ascii="Times New Roman"/>
          <w:b w:val="false"/>
          <w:i w:val="false"/>
          <w:color w:val="000000"/>
          <w:sz w:val="28"/>
        </w:rPr>
        <w:t>
      оттоком денежных средств клиентов;</w:t>
      </w:r>
    </w:p>
    <w:bookmarkEnd w:id="20"/>
    <w:bookmarkStart w:name="z29" w:id="21"/>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bookmarkEnd w:id="21"/>
    <w:bookmarkStart w:name="z30" w:id="22"/>
    <w:p>
      <w:pPr>
        <w:spacing w:after="0"/>
        <w:ind w:left="0"/>
        <w:jc w:val="both"/>
      </w:pPr>
      <w:r>
        <w:rPr>
          <w:rFonts w:ascii="Times New Roman"/>
          <w:b w:val="false"/>
          <w:i w:val="false"/>
          <w:color w:val="000000"/>
          <w:sz w:val="28"/>
        </w:rPr>
        <w:t>
      изменением валютной структуры обязательств банка.</w:t>
      </w:r>
    </w:p>
    <w:bookmarkEnd w:id="22"/>
    <w:bookmarkStart w:name="z31" w:id="23"/>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на согласование в уполномоченный орган план мероприятий по повышению коэффициента нетто стабильного фондирования до уровня не менее установленного минимального значения в срок до 9 (девяти) месяцев со дня выявления указанного снижения.</w:t>
      </w:r>
    </w:p>
    <w:bookmarkEnd w:id="23"/>
    <w:bookmarkStart w:name="z32" w:id="24"/>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четвертой настоящего пункта, в течение 10 (десяти) рабочих дней со дня его представления.</w:t>
      </w:r>
    </w:p>
    <w:bookmarkEnd w:id="24"/>
    <w:bookmarkStart w:name="z33" w:id="25"/>
    <w:p>
      <w:pPr>
        <w:spacing w:after="0"/>
        <w:ind w:left="0"/>
        <w:jc w:val="both"/>
      </w:pPr>
      <w:r>
        <w:rPr>
          <w:rFonts w:ascii="Times New Roman"/>
          <w:b w:val="false"/>
          <w:i w:val="false"/>
          <w:color w:val="000000"/>
          <w:sz w:val="28"/>
        </w:rPr>
        <w:t>
      В случае, если данное снижение не будет устранено в срок, установленный планом мероприятий, снижение коэффициента нетто стабильного фондирования является нарушением данного норматива со дня выявления указанного снижения.";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Перечню нормативных правовых актов Республики Казахстан по вопросам регулирования банковской деятельности, в которые вносятся изменения.</w:t>
      </w:r>
    </w:p>
    <w:bookmarkStart w:name="z35" w:id="2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317 "Об установлении факторов, влияющих на ухудшение финансового положения банка и банковского конгломерата, филиала банка-нерезидента Республики Казахстан,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филиала банка-нерезидента Республики Казахстан" (зарегистрировано в Реестре государственной регистрации нормативных правовых актов под № 18186) следующие изменения: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Start w:name="z37" w:id="2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7"/>
    <w:bookmarkStart w:name="z38"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одобрения плана мероприятий, предусматривающего меры раннего реагирования, утвержденных указанным постановлением:</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0" w:id="29"/>
    <w:p>
      <w:pPr>
        <w:spacing w:after="0"/>
        <w:ind w:left="0"/>
        <w:jc w:val="both"/>
      </w:pPr>
      <w:r>
        <w:rPr>
          <w:rFonts w:ascii="Times New Roman"/>
          <w:b w:val="false"/>
          <w:i w:val="false"/>
          <w:color w:val="000000"/>
          <w:sz w:val="28"/>
        </w:rPr>
        <w:t xml:space="preserve">
      "1. Настоящие Правила одобрения плана мероприятий, предусматривающего меры раннего реагирования,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и устанавливают порядок одобрения уполномоченным органом по регулированию, контролю и надзору финансового рынка и финансовых организаций (далее - уполномоченный орган) плана мероприятий, предусматривающего меры раннего реагирования по повышению финансовой устойчивости банка (банковского конгломерата), недопущению ухудшения его финансового положения и увеличения рисков, связанных с банковской деятельностью (деятельностью банковского конгломерата) (далее - план мероприятий).";</w:t>
      </w:r>
    </w:p>
    <w:bookmarkEnd w:id="29"/>
    <w:bookmarkStart w:name="z41" w:id="30"/>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30"/>
    <w:bookmarkStart w:name="z42" w:id="31"/>
    <w:p>
      <w:pPr>
        <w:spacing w:after="0"/>
        <w:ind w:left="0"/>
        <w:jc w:val="both"/>
      </w:pPr>
      <w:r>
        <w:rPr>
          <w:rFonts w:ascii="Times New Roman"/>
          <w:b w:val="false"/>
          <w:i w:val="false"/>
          <w:color w:val="000000"/>
          <w:sz w:val="28"/>
        </w:rPr>
        <w:t>
      "9) по фактору, предусмотренному в подпункте 10) части первой пункта 1 настоящего постановления, - на снижение отношения среднемесячного значения операций "РЕПО" с ценными бумагами к среднемесячному значению совокупных обязательств до уровня:</w:t>
      </w:r>
    </w:p>
    <w:bookmarkEnd w:id="31"/>
    <w:bookmarkStart w:name="z43" w:id="32"/>
    <w:p>
      <w:pPr>
        <w:spacing w:after="0"/>
        <w:ind w:left="0"/>
        <w:jc w:val="both"/>
      </w:pPr>
      <w:r>
        <w:rPr>
          <w:rFonts w:ascii="Times New Roman"/>
          <w:b w:val="false"/>
          <w:i w:val="false"/>
          <w:color w:val="000000"/>
          <w:sz w:val="28"/>
        </w:rPr>
        <w:t>
      менее 45 (сорока пяти) процентов от совокупных обязательств с 1 февраля 2025 года;</w:t>
      </w:r>
    </w:p>
    <w:bookmarkEnd w:id="32"/>
    <w:bookmarkStart w:name="z44" w:id="33"/>
    <w:p>
      <w:pPr>
        <w:spacing w:after="0"/>
        <w:ind w:left="0"/>
        <w:jc w:val="both"/>
      </w:pPr>
      <w:r>
        <w:rPr>
          <w:rFonts w:ascii="Times New Roman"/>
          <w:b w:val="false"/>
          <w:i w:val="false"/>
          <w:color w:val="000000"/>
          <w:sz w:val="28"/>
        </w:rPr>
        <w:t>
      менее 40 (сорока) процентов от совокупных обязательств с 1 июля 2025 года;</w:t>
      </w:r>
    </w:p>
    <w:bookmarkEnd w:id="33"/>
    <w:bookmarkStart w:name="z45" w:id="34"/>
    <w:p>
      <w:pPr>
        <w:spacing w:after="0"/>
        <w:ind w:left="0"/>
        <w:jc w:val="both"/>
      </w:pPr>
      <w:r>
        <w:rPr>
          <w:rFonts w:ascii="Times New Roman"/>
          <w:b w:val="false"/>
          <w:i w:val="false"/>
          <w:color w:val="000000"/>
          <w:sz w:val="28"/>
        </w:rPr>
        <w:t>
      менее 35 (тридцати пяти) процентов от совокупных обязательств с 1 января 2026 года;</w:t>
      </w:r>
    </w:p>
    <w:bookmarkEnd w:id="34"/>
    <w:bookmarkStart w:name="z46" w:id="35"/>
    <w:p>
      <w:pPr>
        <w:spacing w:after="0"/>
        <w:ind w:left="0"/>
        <w:jc w:val="both"/>
      </w:pPr>
      <w:r>
        <w:rPr>
          <w:rFonts w:ascii="Times New Roman"/>
          <w:b w:val="false"/>
          <w:i w:val="false"/>
          <w:color w:val="000000"/>
          <w:sz w:val="28"/>
        </w:rPr>
        <w:t>
      менее 25 (двадцати пяти) процентов от совокупных обязательств с 1 июля 2026 года.";</w:t>
      </w:r>
    </w:p>
    <w:bookmarkEnd w:id="35"/>
    <w:bookmarkStart w:name="z47"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факторов, влияющих на ухудшение финансового положения банка (банковского конгломерата), филиала банка-нерезидента Республики Казахстан, утвержденной указанным постановлением:</w:t>
      </w:r>
    </w:p>
    <w:bookmarkEnd w:id="36"/>
    <w:bookmarkStart w:name="z48" w:id="37"/>
    <w:p>
      <w:pPr>
        <w:spacing w:after="0"/>
        <w:ind w:left="0"/>
        <w:jc w:val="both"/>
      </w:pPr>
      <w:r>
        <w:rPr>
          <w:rFonts w:ascii="Times New Roman"/>
          <w:b w:val="false"/>
          <w:i w:val="false"/>
          <w:color w:val="000000"/>
          <w:sz w:val="28"/>
        </w:rPr>
        <w:t xml:space="preserve">
      подпункт 10)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7"/>
    <w:bookmarkStart w:name="z49" w:id="38"/>
    <w:p>
      <w:pPr>
        <w:spacing w:after="0"/>
        <w:ind w:left="0"/>
        <w:jc w:val="both"/>
      </w:pPr>
      <w:r>
        <w:rPr>
          <w:rFonts w:ascii="Times New Roman"/>
          <w:b w:val="false"/>
          <w:i w:val="false"/>
          <w:color w:val="000000"/>
          <w:sz w:val="28"/>
        </w:rPr>
        <w:t>
      "10) отношение среднемесячного значения операций "РЕПО" с ценными бумагами к среднемесячному значению совокупных обязательств рассчитывается по следующей формуле:</w:t>
      </w:r>
    </w:p>
    <w:bookmarkEnd w:id="38"/>
    <w:bookmarkStart w:name="z50"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1676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764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40"/>
    <w:p>
      <w:pPr>
        <w:spacing w:after="0"/>
        <w:ind w:left="0"/>
        <w:jc w:val="both"/>
      </w:pPr>
      <w:r>
        <w:rPr>
          <w:rFonts w:ascii="Times New Roman"/>
          <w:b w:val="false"/>
          <w:i w:val="false"/>
          <w:color w:val="000000"/>
          <w:sz w:val="28"/>
        </w:rPr>
        <w:t>
      ПР – среднемесячное значение операций "РЕПО" с ценными бумагами, рассчитываемое как сумма балансовой стоимости операций "РЕПО" за каждый рабочий день отчетного месяца к количеству рабочих дней в соответствующем отчетном месяце;</w:t>
      </w:r>
    </w:p>
    <w:bookmarkEnd w:id="40"/>
    <w:bookmarkStart w:name="z52" w:id="41"/>
    <w:p>
      <w:pPr>
        <w:spacing w:after="0"/>
        <w:ind w:left="0"/>
        <w:jc w:val="both"/>
      </w:pPr>
      <w:r>
        <w:rPr>
          <w:rFonts w:ascii="Times New Roman"/>
          <w:b w:val="false"/>
          <w:i w:val="false"/>
          <w:color w:val="000000"/>
          <w:sz w:val="28"/>
        </w:rPr>
        <w:t>
      ОБ – среднемесячное значение совокупных обязательств, рассчитываемое как сумма балансовой стоимости совокупных обязательств за каждый рабочий день отчетного месяца к количеству рабочих дней в соответствующем отчетном месяце.</w:t>
      </w:r>
    </w:p>
    <w:bookmarkEnd w:id="41"/>
    <w:bookmarkStart w:name="z53" w:id="42"/>
    <w:p>
      <w:pPr>
        <w:spacing w:after="0"/>
        <w:ind w:left="0"/>
        <w:jc w:val="both"/>
      </w:pPr>
      <w:r>
        <w:rPr>
          <w:rFonts w:ascii="Times New Roman"/>
          <w:b w:val="false"/>
          <w:i w:val="false"/>
          <w:color w:val="000000"/>
          <w:sz w:val="28"/>
        </w:rPr>
        <w:t>
      Значение отношения среднемесячного значения операций "РЕПО" с ценными бумагами к среднемесячному значению совокупных обязательств, указанное в настоящем подпункте, составляет:</w:t>
      </w:r>
    </w:p>
    <w:bookmarkEnd w:id="42"/>
    <w:bookmarkStart w:name="z54" w:id="43"/>
    <w:p>
      <w:pPr>
        <w:spacing w:after="0"/>
        <w:ind w:left="0"/>
        <w:jc w:val="both"/>
      </w:pPr>
      <w:r>
        <w:rPr>
          <w:rFonts w:ascii="Times New Roman"/>
          <w:b w:val="false"/>
          <w:i w:val="false"/>
          <w:color w:val="000000"/>
          <w:sz w:val="28"/>
        </w:rPr>
        <w:t>
      не более 45 (сорока пяти) процентов от совокупных обязательств с 1 февраля 2025 года;</w:t>
      </w:r>
    </w:p>
    <w:bookmarkEnd w:id="43"/>
    <w:bookmarkStart w:name="z55" w:id="44"/>
    <w:p>
      <w:pPr>
        <w:spacing w:after="0"/>
        <w:ind w:left="0"/>
        <w:jc w:val="both"/>
      </w:pPr>
      <w:r>
        <w:rPr>
          <w:rFonts w:ascii="Times New Roman"/>
          <w:b w:val="false"/>
          <w:i w:val="false"/>
          <w:color w:val="000000"/>
          <w:sz w:val="28"/>
        </w:rPr>
        <w:t>
      не более 40 (сорока) процентов от совокупных обязательств с 1 июля 2025 года;</w:t>
      </w:r>
    </w:p>
    <w:bookmarkEnd w:id="44"/>
    <w:bookmarkStart w:name="z56" w:id="45"/>
    <w:p>
      <w:pPr>
        <w:spacing w:after="0"/>
        <w:ind w:left="0"/>
        <w:jc w:val="both"/>
      </w:pPr>
      <w:r>
        <w:rPr>
          <w:rFonts w:ascii="Times New Roman"/>
          <w:b w:val="false"/>
          <w:i w:val="false"/>
          <w:color w:val="000000"/>
          <w:sz w:val="28"/>
        </w:rPr>
        <w:t>
      не более 35 (тридцати пяти) процентов от совокупных обязательств с 1 января 2026 года;</w:t>
      </w:r>
    </w:p>
    <w:bookmarkEnd w:id="45"/>
    <w:bookmarkStart w:name="z57" w:id="46"/>
    <w:p>
      <w:pPr>
        <w:spacing w:after="0"/>
        <w:ind w:left="0"/>
        <w:jc w:val="both"/>
      </w:pPr>
      <w:r>
        <w:rPr>
          <w:rFonts w:ascii="Times New Roman"/>
          <w:b w:val="false"/>
          <w:i w:val="false"/>
          <w:color w:val="000000"/>
          <w:sz w:val="28"/>
        </w:rPr>
        <w:t>
      не более 25 (двадцати пяти) процентов от совокупных обязательств с 1 июля 2026 года.</w:t>
      </w:r>
    </w:p>
    <w:bookmarkEnd w:id="46"/>
    <w:bookmarkStart w:name="z58" w:id="47"/>
    <w:p>
      <w:pPr>
        <w:spacing w:after="0"/>
        <w:ind w:left="0"/>
        <w:jc w:val="both"/>
      </w:pPr>
      <w:r>
        <w:rPr>
          <w:rFonts w:ascii="Times New Roman"/>
          <w:b w:val="false"/>
          <w:i w:val="false"/>
          <w:color w:val="000000"/>
          <w:sz w:val="28"/>
        </w:rPr>
        <w:t>
      Требования подпункта 7) настоящего пункта применяются к банку, у которого коэффициент достаточности основного капитала (k1) равен или находится ниже коэффициента достаточности основного капитала 0,10 или коэффициент достаточности собственного капитала (k2) равен или ниже коэффициента достаточности собственного капитала 0,13 (ноль целых тринадцать сотых), установленных Нормативами № 170 или Нормативами № 144.</w:t>
      </w:r>
    </w:p>
    <w:bookmarkEnd w:id="47"/>
    <w:bookmarkStart w:name="z59" w:id="48"/>
    <w:p>
      <w:pPr>
        <w:spacing w:after="0"/>
        <w:ind w:left="0"/>
        <w:jc w:val="both"/>
      </w:pPr>
      <w:r>
        <w:rPr>
          <w:rFonts w:ascii="Times New Roman"/>
          <w:b w:val="false"/>
          <w:i w:val="false"/>
          <w:color w:val="000000"/>
          <w:sz w:val="28"/>
        </w:rPr>
        <w:t>
      Требования подпункта 7) настоящего пункта применяются к филиалу банка-нерезидента Республики Казахстан в случае, если коэффициент достаточности активов, принимаемых в качестве резерва (k1), предусмотренный в Нормативах № 23 равен или находится ниже 0,13 (ноль целых тринадцать сотых).</w:t>
      </w:r>
    </w:p>
    <w:bookmarkEnd w:id="48"/>
    <w:bookmarkStart w:name="z60" w:id="49"/>
    <w:p>
      <w:pPr>
        <w:spacing w:after="0"/>
        <w:ind w:left="0"/>
        <w:jc w:val="both"/>
      </w:pPr>
      <w:r>
        <w:rPr>
          <w:rFonts w:ascii="Times New Roman"/>
          <w:b w:val="false"/>
          <w:i w:val="false"/>
          <w:color w:val="000000"/>
          <w:sz w:val="28"/>
        </w:rPr>
        <w:t>
      Под нераспределенной чистой прибылью (непокрытым убытком) филиала банка-нерезидента Республики Казахстан понимается результат деятельности филиала банка-нерезидента Республики Казахстан (чистые доходы или чистые расходы).".</w:t>
      </w:r>
    </w:p>
    <w:bookmarkEnd w:id="49"/>
    <w:bookmarkStart w:name="z61" w:id="50"/>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19632) следующее изменение:</w:t>
      </w:r>
    </w:p>
    <w:bookmarkEnd w:id="50"/>
    <w:bookmarkStart w:name="z62"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банков второго уровня, филиалов банков-нерезидентов Республики Казахстан, утвержденных указанным постановлением: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42 изложить в следующей редакции:</w:t>
      </w:r>
    </w:p>
    <w:bookmarkStart w:name="z64" w:id="52"/>
    <w:p>
      <w:pPr>
        <w:spacing w:after="0"/>
        <w:ind w:left="0"/>
        <w:jc w:val="both"/>
      </w:pPr>
      <w:r>
        <w:rPr>
          <w:rFonts w:ascii="Times New Roman"/>
          <w:b w:val="false"/>
          <w:i w:val="false"/>
          <w:color w:val="000000"/>
          <w:sz w:val="28"/>
        </w:rPr>
        <w:t>
      "2) банк осуществляет кредитную деятельность и управление кредитным риском в рамках утвержденной кредитной политики, которая включает, но не ограничиваясь, следующее:</w:t>
      </w:r>
    </w:p>
    <w:bookmarkEnd w:id="52"/>
    <w:bookmarkStart w:name="z65" w:id="53"/>
    <w:p>
      <w:pPr>
        <w:spacing w:after="0"/>
        <w:ind w:left="0"/>
        <w:jc w:val="both"/>
      </w:pPr>
      <w:r>
        <w:rPr>
          <w:rFonts w:ascii="Times New Roman"/>
          <w:b w:val="false"/>
          <w:i w:val="false"/>
          <w:color w:val="000000"/>
          <w:sz w:val="28"/>
        </w:rPr>
        <w:t>
      основные направления кредитной деятельности банка;</w:t>
      </w:r>
    </w:p>
    <w:bookmarkEnd w:id="53"/>
    <w:bookmarkStart w:name="z66" w:id="54"/>
    <w:p>
      <w:pPr>
        <w:spacing w:after="0"/>
        <w:ind w:left="0"/>
        <w:jc w:val="both"/>
      </w:pPr>
      <w:r>
        <w:rPr>
          <w:rFonts w:ascii="Times New Roman"/>
          <w:b w:val="false"/>
          <w:i w:val="false"/>
          <w:color w:val="000000"/>
          <w:sz w:val="28"/>
        </w:rPr>
        <w:t>
      участников кредитного процесса и сферы их ответственности;</w:t>
      </w:r>
    </w:p>
    <w:bookmarkEnd w:id="54"/>
    <w:bookmarkStart w:name="z67" w:id="55"/>
    <w:p>
      <w:pPr>
        <w:spacing w:after="0"/>
        <w:ind w:left="0"/>
        <w:jc w:val="both"/>
      </w:pPr>
      <w:r>
        <w:rPr>
          <w:rFonts w:ascii="Times New Roman"/>
          <w:b w:val="false"/>
          <w:i w:val="false"/>
          <w:color w:val="000000"/>
          <w:sz w:val="28"/>
        </w:rPr>
        <w:t>
      внутренний порядок принятия кредитных решений, включая порядок рассмотрения и одобрения кредитов, в том числе в отношении кредитования лиц, связанных с банком особыми отношениями, лимиты кредитования в целях ограничения концентрации кредитного риска;</w:t>
      </w:r>
    </w:p>
    <w:bookmarkEnd w:id="55"/>
    <w:bookmarkStart w:name="z68" w:id="56"/>
    <w:p>
      <w:pPr>
        <w:spacing w:after="0"/>
        <w:ind w:left="0"/>
        <w:jc w:val="both"/>
      </w:pPr>
      <w:r>
        <w:rPr>
          <w:rFonts w:ascii="Times New Roman"/>
          <w:b w:val="false"/>
          <w:i w:val="false"/>
          <w:color w:val="000000"/>
          <w:sz w:val="28"/>
        </w:rPr>
        <w:t>
      процедуру анализа кредитоспособности заемщика.</w:t>
      </w:r>
    </w:p>
    <w:bookmarkEnd w:id="56"/>
    <w:bookmarkStart w:name="z69" w:id="57"/>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превышает 0,01 (ноль целых одну сотую) процента от собственного капитала банка, размер которого выше 100 (ста) миллиардов тенге, или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57"/>
    <w:bookmarkStart w:name="z70" w:id="58"/>
    <w:p>
      <w:pPr>
        <w:spacing w:after="0"/>
        <w:ind w:left="0"/>
        <w:jc w:val="both"/>
      </w:pPr>
      <w:r>
        <w:rPr>
          <w:rFonts w:ascii="Times New Roman"/>
          <w:b w:val="false"/>
          <w:i w:val="false"/>
          <w:color w:val="000000"/>
          <w:sz w:val="28"/>
        </w:rPr>
        <w:t>
      наличие постоянного и достаточного дохода заемщика;</w:t>
      </w:r>
    </w:p>
    <w:bookmarkEnd w:id="58"/>
    <w:bookmarkStart w:name="z71" w:id="59"/>
    <w:p>
      <w:pPr>
        <w:spacing w:after="0"/>
        <w:ind w:left="0"/>
        <w:jc w:val="both"/>
      </w:pPr>
      <w:r>
        <w:rPr>
          <w:rFonts w:ascii="Times New Roman"/>
          <w:b w:val="false"/>
          <w:i w:val="false"/>
          <w:color w:val="000000"/>
          <w:sz w:val="28"/>
        </w:rPr>
        <w:t>
      наличие недвижимого и другого имущества;</w:t>
      </w:r>
    </w:p>
    <w:bookmarkEnd w:id="59"/>
    <w:bookmarkStart w:name="z72" w:id="60"/>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60"/>
    <w:bookmarkStart w:name="z73" w:id="61"/>
    <w:p>
      <w:pPr>
        <w:spacing w:after="0"/>
        <w:ind w:left="0"/>
        <w:jc w:val="both"/>
      </w:pPr>
      <w:r>
        <w:rPr>
          <w:rFonts w:ascii="Times New Roman"/>
          <w:b w:val="false"/>
          <w:i w:val="false"/>
          <w:color w:val="000000"/>
          <w:sz w:val="28"/>
        </w:rPr>
        <w:t>
      долговая нагрузка;</w:t>
      </w:r>
    </w:p>
    <w:bookmarkEnd w:id="61"/>
    <w:bookmarkStart w:name="z74" w:id="62"/>
    <w:p>
      <w:pPr>
        <w:spacing w:after="0"/>
        <w:ind w:left="0"/>
        <w:jc w:val="both"/>
      </w:pPr>
      <w:r>
        <w:rPr>
          <w:rFonts w:ascii="Times New Roman"/>
          <w:b w:val="false"/>
          <w:i w:val="false"/>
          <w:color w:val="000000"/>
          <w:sz w:val="28"/>
        </w:rPr>
        <w:t>
      платежная дисциплина (кредитная история) по займам;</w:t>
      </w:r>
    </w:p>
    <w:bookmarkEnd w:id="62"/>
    <w:bookmarkStart w:name="z75" w:id="63"/>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63"/>
    <w:bookmarkStart w:name="z76" w:id="64"/>
    <w:p>
      <w:pPr>
        <w:spacing w:after="0"/>
        <w:ind w:left="0"/>
        <w:jc w:val="both"/>
      </w:pPr>
      <w:r>
        <w:rPr>
          <w:rFonts w:ascii="Times New Roman"/>
          <w:b w:val="false"/>
          <w:i w:val="false"/>
          <w:color w:val="000000"/>
          <w:sz w:val="28"/>
        </w:rPr>
        <w:t>
      наличие иной задолженности;</w:t>
      </w:r>
    </w:p>
    <w:bookmarkEnd w:id="64"/>
    <w:bookmarkStart w:name="z77" w:id="65"/>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65"/>
    <w:bookmarkStart w:name="z78" w:id="66"/>
    <w:p>
      <w:pPr>
        <w:spacing w:after="0"/>
        <w:ind w:left="0"/>
        <w:jc w:val="both"/>
      </w:pPr>
      <w:r>
        <w:rPr>
          <w:rFonts w:ascii="Times New Roman"/>
          <w:b w:val="false"/>
          <w:i w:val="false"/>
          <w:color w:val="000000"/>
          <w:sz w:val="28"/>
        </w:rPr>
        <w:t>
      остатки и операции по банковским счетам;</w:t>
      </w:r>
    </w:p>
    <w:bookmarkEnd w:id="66"/>
    <w:bookmarkStart w:name="z79" w:id="67"/>
    <w:p>
      <w:pPr>
        <w:spacing w:after="0"/>
        <w:ind w:left="0"/>
        <w:jc w:val="both"/>
      </w:pPr>
      <w:r>
        <w:rPr>
          <w:rFonts w:ascii="Times New Roman"/>
          <w:b w:val="false"/>
          <w:i w:val="false"/>
          <w:color w:val="000000"/>
          <w:sz w:val="28"/>
        </w:rPr>
        <w:t>
      информация об образовании и занятости (сфере деятельности);</w:t>
      </w:r>
    </w:p>
    <w:bookmarkEnd w:id="67"/>
    <w:bookmarkStart w:name="z80" w:id="68"/>
    <w:p>
      <w:pPr>
        <w:spacing w:after="0"/>
        <w:ind w:left="0"/>
        <w:jc w:val="both"/>
      </w:pPr>
      <w:r>
        <w:rPr>
          <w:rFonts w:ascii="Times New Roman"/>
          <w:b w:val="false"/>
          <w:i w:val="false"/>
          <w:color w:val="000000"/>
          <w:sz w:val="28"/>
        </w:rPr>
        <w:t>
      социально-демографические характеристики;</w:t>
      </w:r>
    </w:p>
    <w:bookmarkEnd w:id="68"/>
    <w:bookmarkStart w:name="z81" w:id="69"/>
    <w:p>
      <w:pPr>
        <w:spacing w:after="0"/>
        <w:ind w:left="0"/>
        <w:jc w:val="both"/>
      </w:pPr>
      <w:r>
        <w:rPr>
          <w:rFonts w:ascii="Times New Roman"/>
          <w:b w:val="false"/>
          <w:i w:val="false"/>
          <w:color w:val="000000"/>
          <w:sz w:val="28"/>
        </w:rPr>
        <w:t>
      информация о целевом использовании денег;</w:t>
      </w:r>
    </w:p>
    <w:bookmarkEnd w:id="69"/>
    <w:bookmarkStart w:name="z82" w:id="70"/>
    <w:p>
      <w:pPr>
        <w:spacing w:after="0"/>
        <w:ind w:left="0"/>
        <w:jc w:val="both"/>
      </w:pPr>
      <w:r>
        <w:rPr>
          <w:rFonts w:ascii="Times New Roman"/>
          <w:b w:val="false"/>
          <w:i w:val="false"/>
          <w:color w:val="000000"/>
          <w:sz w:val="28"/>
        </w:rPr>
        <w:t>
      дополнительная информация о доходах заемщика.</w:t>
      </w:r>
    </w:p>
    <w:bookmarkEnd w:id="70"/>
    <w:bookmarkStart w:name="z83" w:id="71"/>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не превышает 0,01 (ноль целых одну сотую) процента от собственного капитала банка, размер которого выше 100 (ста) миллиардов тенге, или не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71"/>
    <w:bookmarkStart w:name="z84" w:id="72"/>
    <w:p>
      <w:pPr>
        <w:spacing w:after="0"/>
        <w:ind w:left="0"/>
        <w:jc w:val="both"/>
      </w:pPr>
      <w:r>
        <w:rPr>
          <w:rFonts w:ascii="Times New Roman"/>
          <w:b w:val="false"/>
          <w:i w:val="false"/>
          <w:color w:val="000000"/>
          <w:sz w:val="28"/>
        </w:rPr>
        <w:t>
      наличие постоянного и достаточного дохода заемщика;</w:t>
      </w:r>
    </w:p>
    <w:bookmarkEnd w:id="72"/>
    <w:bookmarkStart w:name="z85" w:id="73"/>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73"/>
    <w:bookmarkStart w:name="z86" w:id="74"/>
    <w:p>
      <w:pPr>
        <w:spacing w:after="0"/>
        <w:ind w:left="0"/>
        <w:jc w:val="both"/>
      </w:pPr>
      <w:r>
        <w:rPr>
          <w:rFonts w:ascii="Times New Roman"/>
          <w:b w:val="false"/>
          <w:i w:val="false"/>
          <w:color w:val="000000"/>
          <w:sz w:val="28"/>
        </w:rPr>
        <w:t>
      долговая нагрузка;</w:t>
      </w:r>
    </w:p>
    <w:bookmarkEnd w:id="74"/>
    <w:bookmarkStart w:name="z87" w:id="75"/>
    <w:p>
      <w:pPr>
        <w:spacing w:after="0"/>
        <w:ind w:left="0"/>
        <w:jc w:val="both"/>
      </w:pPr>
      <w:r>
        <w:rPr>
          <w:rFonts w:ascii="Times New Roman"/>
          <w:b w:val="false"/>
          <w:i w:val="false"/>
          <w:color w:val="000000"/>
          <w:sz w:val="28"/>
        </w:rPr>
        <w:t>
      платежная дисциплина (кредитная история) по займам;</w:t>
      </w:r>
    </w:p>
    <w:bookmarkEnd w:id="75"/>
    <w:bookmarkStart w:name="z88" w:id="76"/>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76"/>
    <w:bookmarkStart w:name="z89" w:id="77"/>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77"/>
    <w:bookmarkStart w:name="z90" w:id="78"/>
    <w:p>
      <w:pPr>
        <w:spacing w:after="0"/>
        <w:ind w:left="0"/>
        <w:jc w:val="both"/>
      </w:pPr>
      <w:r>
        <w:rPr>
          <w:rFonts w:ascii="Times New Roman"/>
          <w:b w:val="false"/>
          <w:i w:val="false"/>
          <w:color w:val="000000"/>
          <w:sz w:val="28"/>
        </w:rPr>
        <w:t>
      остатки и операции по банковским счетам;</w:t>
      </w:r>
    </w:p>
    <w:bookmarkEnd w:id="78"/>
    <w:bookmarkStart w:name="z91" w:id="79"/>
    <w:p>
      <w:pPr>
        <w:spacing w:after="0"/>
        <w:ind w:left="0"/>
        <w:jc w:val="both"/>
      </w:pPr>
      <w:r>
        <w:rPr>
          <w:rFonts w:ascii="Times New Roman"/>
          <w:b w:val="false"/>
          <w:i w:val="false"/>
          <w:color w:val="000000"/>
          <w:sz w:val="28"/>
        </w:rPr>
        <w:t>
      информация об образовании и занятости;</w:t>
      </w:r>
    </w:p>
    <w:bookmarkEnd w:id="79"/>
    <w:bookmarkStart w:name="z92" w:id="80"/>
    <w:p>
      <w:pPr>
        <w:spacing w:after="0"/>
        <w:ind w:left="0"/>
        <w:jc w:val="both"/>
      </w:pPr>
      <w:r>
        <w:rPr>
          <w:rFonts w:ascii="Times New Roman"/>
          <w:b w:val="false"/>
          <w:i w:val="false"/>
          <w:color w:val="000000"/>
          <w:sz w:val="28"/>
        </w:rPr>
        <w:t>
      социально-демографические характеристики;</w:t>
      </w:r>
    </w:p>
    <w:bookmarkEnd w:id="80"/>
    <w:bookmarkStart w:name="z93" w:id="81"/>
    <w:p>
      <w:pPr>
        <w:spacing w:after="0"/>
        <w:ind w:left="0"/>
        <w:jc w:val="both"/>
      </w:pPr>
      <w:r>
        <w:rPr>
          <w:rFonts w:ascii="Times New Roman"/>
          <w:b w:val="false"/>
          <w:i w:val="false"/>
          <w:color w:val="000000"/>
          <w:sz w:val="28"/>
        </w:rPr>
        <w:t>
      информация о целевом использовании денег (при наличии).</w:t>
      </w:r>
    </w:p>
    <w:bookmarkEnd w:id="81"/>
    <w:bookmarkStart w:name="z94" w:id="82"/>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превышает 500 (пятьсот) миллионов тенге или 0,2 (ноль целых две десятых) процента от собственного капитала банка, банк осуществляет анализ кредитоспособности на основе следующей информации и с учетом следующих факторов (но не ограничиваясь ими):</w:t>
      </w:r>
    </w:p>
    <w:bookmarkEnd w:id="82"/>
    <w:bookmarkStart w:name="z95" w:id="83"/>
    <w:p>
      <w:pPr>
        <w:spacing w:after="0"/>
        <w:ind w:left="0"/>
        <w:jc w:val="both"/>
      </w:pPr>
      <w:r>
        <w:rPr>
          <w:rFonts w:ascii="Times New Roman"/>
          <w:b w:val="false"/>
          <w:i w:val="false"/>
          <w:color w:val="000000"/>
          <w:sz w:val="28"/>
        </w:rPr>
        <w:t>
      анализ финансовой отчетности и основных финансовых коэффициентов заемщиков-юридических лиц (рентабельность, соотношение собственных и заемных средств, план поступления денежных средств (за исключением случаев выдачи займов финансовым организациям, размещения вкладов в финансовых организациях, открытия кредитной линии сроком менее 6 (шести) месяцев), уровня доходов.</w:t>
      </w:r>
    </w:p>
    <w:bookmarkEnd w:id="83"/>
    <w:bookmarkStart w:name="z96" w:id="84"/>
    <w:p>
      <w:pPr>
        <w:spacing w:after="0"/>
        <w:ind w:left="0"/>
        <w:jc w:val="both"/>
      </w:pPr>
      <w:r>
        <w:rPr>
          <w:rFonts w:ascii="Times New Roman"/>
          <w:b w:val="false"/>
          <w:i w:val="false"/>
          <w:color w:val="000000"/>
          <w:sz w:val="28"/>
        </w:rPr>
        <w:t>
      Принимаемая для анализа финансовая отчетность заемщика (за исключением случаев финансирования в виде овердрафтов, кредитных карт, кредитных линий сроком менее 6 (шести) месяцев) совокупные обязательства которого перед банком превышают 0,2 (ноль целых две десятых) процента от собственного капитала банка, соответствует следующим требованиям:</w:t>
      </w:r>
    </w:p>
    <w:bookmarkEnd w:id="84"/>
    <w:bookmarkStart w:name="z97" w:id="85"/>
    <w:p>
      <w:pPr>
        <w:spacing w:after="0"/>
        <w:ind w:left="0"/>
        <w:jc w:val="both"/>
      </w:pPr>
      <w:r>
        <w:rPr>
          <w:rFonts w:ascii="Times New Roman"/>
          <w:b w:val="false"/>
          <w:i w:val="false"/>
          <w:color w:val="000000"/>
          <w:sz w:val="28"/>
        </w:rPr>
        <w:t>
      наличие трех основных форм отчетности с расшифровками счетов по материальным (значимым) компонентам баланса (более 5 (пяти) процентов от валюты баланса) и (или) отчета о прибылях и убытках (более 5 (пяти) процентов от выручки). Данное требование не распространяется на акционерное общество "Фонд национального благосостояния "Самрук-Қазына", акционерное общество "Национальный управляющий холдинг "Байтерек", публичные компании, имеющие долгосрочный кредитный рейтинг по международной шкале агентств Standard &amp; Poor's (Стандард энд Пурс), Moody's Investors Service (Мудис Инвесторс Сервис) или Fitch Ratings Inc. (Фич Рейтингс), юридические лица,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 а также на случаи наличия аудированной финансовой отчетности, заверенной компаниями, соответствующими листинговым требованиям фондовой биржи;</w:t>
      </w:r>
    </w:p>
    <w:bookmarkEnd w:id="85"/>
    <w:bookmarkStart w:name="z98" w:id="86"/>
    <w:p>
      <w:pPr>
        <w:spacing w:after="0"/>
        <w:ind w:left="0"/>
        <w:jc w:val="both"/>
      </w:pPr>
      <w:r>
        <w:rPr>
          <w:rFonts w:ascii="Times New Roman"/>
          <w:b w:val="false"/>
          <w:i w:val="false"/>
          <w:color w:val="000000"/>
          <w:sz w:val="28"/>
        </w:rPr>
        <w:t>
      соответствие между всеми формами финансовой отчетности;</w:t>
      </w:r>
    </w:p>
    <w:bookmarkEnd w:id="86"/>
    <w:bookmarkStart w:name="z99" w:id="87"/>
    <w:p>
      <w:pPr>
        <w:spacing w:after="0"/>
        <w:ind w:left="0"/>
        <w:jc w:val="both"/>
      </w:pPr>
      <w:r>
        <w:rPr>
          <w:rFonts w:ascii="Times New Roman"/>
          <w:b w:val="false"/>
          <w:i w:val="false"/>
          <w:color w:val="000000"/>
          <w:sz w:val="28"/>
        </w:rPr>
        <w:t>
      наличие подписей ответственных (уполномоченных) лиц заемщика под предоставленной финансовой отчетностью.</w:t>
      </w:r>
    </w:p>
    <w:bookmarkEnd w:id="87"/>
    <w:bookmarkStart w:name="z100" w:id="88"/>
    <w:p>
      <w:pPr>
        <w:spacing w:after="0"/>
        <w:ind w:left="0"/>
        <w:jc w:val="both"/>
      </w:pPr>
      <w:r>
        <w:rPr>
          <w:rFonts w:ascii="Times New Roman"/>
          <w:b w:val="false"/>
          <w:i w:val="false"/>
          <w:color w:val="000000"/>
          <w:sz w:val="28"/>
        </w:rPr>
        <w:t>
      В случае наличия аудированной финансовой отчетности, соответствующей листинговым требованиям фондовой биржи, приоритетно используется аудированная финансовая отчетность для любых целей, а также не требуется ее сверка с налоговой декларацией. Сверка с налоговой декларацией финансовой отчетности не требуется для юридических лиц,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w:t>
      </w:r>
    </w:p>
    <w:bookmarkEnd w:id="88"/>
    <w:bookmarkStart w:name="z101" w:id="89"/>
    <w:p>
      <w:pPr>
        <w:spacing w:after="0"/>
        <w:ind w:left="0"/>
        <w:jc w:val="both"/>
      </w:pPr>
      <w:r>
        <w:rPr>
          <w:rFonts w:ascii="Times New Roman"/>
          <w:b w:val="false"/>
          <w:i w:val="false"/>
          <w:color w:val="000000"/>
          <w:sz w:val="28"/>
        </w:rPr>
        <w:t xml:space="preserve">
      С 1 января 2028 года требуется наличие налоговой декларации (в случае, когда сдача налоговой декларации требуется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и отсутствие противоречия данных из налоговой декларации с данными из финансовой отчетности, используемой для оценки признаков обесценения и расчета денежных потоков в целях расчета провизий, за один и тот же период. Расхождения между показателями финансовой и налоговой отчетностей допускаются ввиду различий бухгалтерского и налогового учета. В иных случаях причины существенных расхождений данных между формами отчетности описываются в заключении ответственного подразделения банка по заемщику и рассматриваются уполномоченным коллегиальным органом банка.</w:t>
      </w:r>
    </w:p>
    <w:bookmarkEnd w:id="89"/>
    <w:bookmarkStart w:name="z102" w:id="90"/>
    <w:p>
      <w:pPr>
        <w:spacing w:after="0"/>
        <w:ind w:left="0"/>
        <w:jc w:val="both"/>
      </w:pPr>
      <w:r>
        <w:rPr>
          <w:rFonts w:ascii="Times New Roman"/>
          <w:b w:val="false"/>
          <w:i w:val="false"/>
          <w:color w:val="000000"/>
          <w:sz w:val="28"/>
        </w:rPr>
        <w:t>
      Банк устанавливает существенность расхождений во внутренних документах. В случае отсутствия установленных порогов существенными расхождениями являются (но не ограничиваясь) расхождения в размере более 30 (тридцати) процентов по показателям выручки, итогового финансового результата, рентабельности активов.</w:t>
      </w:r>
    </w:p>
    <w:bookmarkEnd w:id="90"/>
    <w:bookmarkStart w:name="z103" w:id="91"/>
    <w:p>
      <w:pPr>
        <w:spacing w:after="0"/>
        <w:ind w:left="0"/>
        <w:jc w:val="both"/>
      </w:pPr>
      <w:r>
        <w:rPr>
          <w:rFonts w:ascii="Times New Roman"/>
          <w:b w:val="false"/>
          <w:i w:val="false"/>
          <w:color w:val="000000"/>
          <w:sz w:val="28"/>
        </w:rPr>
        <w:t>
      В случае объективности финансовой отчетности банк использует финансовую отчетность в целях оценки признаков обесценения и расчета денежных потоков в целях расчета провизий.</w:t>
      </w:r>
    </w:p>
    <w:bookmarkEnd w:id="91"/>
    <w:bookmarkStart w:name="z104" w:id="92"/>
    <w:p>
      <w:pPr>
        <w:spacing w:after="0"/>
        <w:ind w:left="0"/>
        <w:jc w:val="both"/>
      </w:pPr>
      <w:r>
        <w:rPr>
          <w:rFonts w:ascii="Times New Roman"/>
          <w:b w:val="false"/>
          <w:i w:val="false"/>
          <w:color w:val="000000"/>
          <w:sz w:val="28"/>
        </w:rPr>
        <w:t xml:space="preserve">
      В случае отсутствия финансовой отчетности и (или) налоговой декларации (в случае, когда их сдача не требуется в соответствии с </w:t>
      </w:r>
      <w:r>
        <w:rPr>
          <w:rFonts w:ascii="Times New Roman"/>
          <w:b w:val="false"/>
          <w:i w:val="false"/>
          <w:color w:val="000000"/>
          <w:sz w:val="28"/>
        </w:rPr>
        <w:t xml:space="preserve">Налоговым кодексом </w:t>
      </w:r>
      <w:r>
        <w:rPr>
          <w:rFonts w:ascii="Times New Roman"/>
          <w:b w:val="false"/>
          <w:i w:val="false"/>
          <w:color w:val="000000"/>
          <w:sz w:val="28"/>
        </w:rPr>
        <w:t xml:space="preserve">и </w:t>
      </w:r>
      <w:r>
        <w:rPr>
          <w:rFonts w:ascii="Times New Roman"/>
          <w:b w:val="false"/>
          <w:i w:val="false"/>
          <w:color w:val="000000"/>
          <w:sz w:val="28"/>
        </w:rPr>
        <w:t>Законом о бухгалтерском учете</w:t>
      </w:r>
      <w:r>
        <w:rPr>
          <w:rFonts w:ascii="Times New Roman"/>
          <w:b w:val="false"/>
          <w:i w:val="false"/>
          <w:color w:val="000000"/>
          <w:sz w:val="28"/>
        </w:rPr>
        <w:t>) запрашивается информация об активах заемщика и иных источниках дохода (выписки по банковским счетам, подтверждение наличия в собственности соответствующих активов).</w:t>
      </w:r>
    </w:p>
    <w:bookmarkEnd w:id="92"/>
    <w:bookmarkStart w:name="z105" w:id="93"/>
    <w:p>
      <w:pPr>
        <w:spacing w:after="0"/>
        <w:ind w:left="0"/>
        <w:jc w:val="both"/>
      </w:pPr>
      <w:r>
        <w:rPr>
          <w:rFonts w:ascii="Times New Roman"/>
          <w:b w:val="false"/>
          <w:i w:val="false"/>
          <w:color w:val="000000"/>
          <w:sz w:val="28"/>
        </w:rPr>
        <w:t>
      В рамках оценки признаков обесценения и категорий обесценения допускается использование финансовой отчетности заемщиков, созаемщиков, гарантов и поручителей в консолидированном виде.</w:t>
      </w:r>
    </w:p>
    <w:bookmarkEnd w:id="93"/>
    <w:bookmarkStart w:name="z106" w:id="94"/>
    <w:p>
      <w:pPr>
        <w:spacing w:after="0"/>
        <w:ind w:left="0"/>
        <w:jc w:val="both"/>
      </w:pPr>
      <w:r>
        <w:rPr>
          <w:rFonts w:ascii="Times New Roman"/>
          <w:b w:val="false"/>
          <w:i w:val="false"/>
          <w:color w:val="000000"/>
          <w:sz w:val="28"/>
        </w:rPr>
        <w:t>
      В целях расчета ожидаемых денежных потоков по займу допускается консолидация финансовой отчетности заемщика (в том числе со стороны банка) с отчетностью лиц (в том числе связанных с заемщиком), имеющих договорные обязательства с заемщиком по погашению его задолженности в случае наступления его неплатежеспособности, а также с отчетностью лиц, не имеющих таких договорных обязательств с заемщиком, если активы данного лица выступают обеспечением по обязательствам заемщика.</w:t>
      </w:r>
    </w:p>
    <w:bookmarkEnd w:id="94"/>
    <w:bookmarkStart w:name="z107" w:id="95"/>
    <w:p>
      <w:pPr>
        <w:spacing w:after="0"/>
        <w:ind w:left="0"/>
        <w:jc w:val="both"/>
      </w:pPr>
      <w:r>
        <w:rPr>
          <w:rFonts w:ascii="Times New Roman"/>
          <w:b w:val="false"/>
          <w:i w:val="false"/>
          <w:color w:val="000000"/>
          <w:sz w:val="28"/>
        </w:rPr>
        <w:t>
      В случае выдачи банком займа без соблюдения требований, установленных абзацами тридцать третьим, тридцать четвертым, тридцать пятым, тридцать шестым, тридцать восьмым, тридцать девятым, сорок первым, сорок вторым и сорок третьим настоящего подпункта, все обязательства заемщика относятся к обесцененным активам по международным стандартам финансовой отчетности (далее – МСФО);</w:t>
      </w:r>
    </w:p>
    <w:bookmarkEnd w:id="95"/>
    <w:bookmarkStart w:name="z108" w:id="96"/>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96"/>
    <w:bookmarkStart w:name="z109" w:id="97"/>
    <w:p>
      <w:pPr>
        <w:spacing w:after="0"/>
        <w:ind w:left="0"/>
        <w:jc w:val="both"/>
      </w:pPr>
      <w:r>
        <w:rPr>
          <w:rFonts w:ascii="Times New Roman"/>
          <w:b w:val="false"/>
          <w:i w:val="false"/>
          <w:color w:val="000000"/>
          <w:sz w:val="28"/>
        </w:rPr>
        <w:t>
      платежная дисциплина (кредитная история) по займам;</w:t>
      </w:r>
    </w:p>
    <w:bookmarkEnd w:id="97"/>
    <w:bookmarkStart w:name="z110" w:id="98"/>
    <w:p>
      <w:pPr>
        <w:spacing w:after="0"/>
        <w:ind w:left="0"/>
        <w:jc w:val="both"/>
      </w:pPr>
      <w:r>
        <w:rPr>
          <w:rFonts w:ascii="Times New Roman"/>
          <w:b w:val="false"/>
          <w:i w:val="false"/>
          <w:color w:val="000000"/>
          <w:sz w:val="28"/>
        </w:rPr>
        <w:t>
      уровень ликвидных активов;</w:t>
      </w:r>
    </w:p>
    <w:bookmarkEnd w:id="98"/>
    <w:bookmarkStart w:name="z111" w:id="99"/>
    <w:p>
      <w:pPr>
        <w:spacing w:after="0"/>
        <w:ind w:left="0"/>
        <w:jc w:val="both"/>
      </w:pPr>
      <w:r>
        <w:rPr>
          <w:rFonts w:ascii="Times New Roman"/>
          <w:b w:val="false"/>
          <w:i w:val="false"/>
          <w:color w:val="000000"/>
          <w:sz w:val="28"/>
        </w:rPr>
        <w:t>
      долговая нагрузка;</w:t>
      </w:r>
    </w:p>
    <w:bookmarkEnd w:id="99"/>
    <w:bookmarkStart w:name="z112" w:id="100"/>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100"/>
    <w:bookmarkStart w:name="z113" w:id="101"/>
    <w:p>
      <w:pPr>
        <w:spacing w:after="0"/>
        <w:ind w:left="0"/>
        <w:jc w:val="both"/>
      </w:pPr>
      <w:r>
        <w:rPr>
          <w:rFonts w:ascii="Times New Roman"/>
          <w:b w:val="false"/>
          <w:i w:val="false"/>
          <w:color w:val="000000"/>
          <w:sz w:val="28"/>
        </w:rPr>
        <w:t>
      прогнозные свободные денежные потоки;</w:t>
      </w:r>
    </w:p>
    <w:bookmarkEnd w:id="101"/>
    <w:bookmarkStart w:name="z114" w:id="102"/>
    <w:p>
      <w:pPr>
        <w:spacing w:after="0"/>
        <w:ind w:left="0"/>
        <w:jc w:val="both"/>
      </w:pPr>
      <w:r>
        <w:rPr>
          <w:rFonts w:ascii="Times New Roman"/>
          <w:b w:val="false"/>
          <w:i w:val="false"/>
          <w:color w:val="000000"/>
          <w:sz w:val="28"/>
        </w:rPr>
        <w:t>
      оценка внешней среды заемщика (состояние экономики, отрасли, перспективы развития, диверсификация производства и рынков сбыта, и характеристики операционной деятельности заемщика, такие как рыночная доля заемщика на соответствующем рынке, позиционирование продукта заемщика, география операций, цикличность бизнеса, изменения в предпочтениях потребителей, изменение в технологии, барьеры вхождения в сектор экономики и другие факторы, влияющие на возможность компании получать доход и поддерживать цены);</w:t>
      </w:r>
    </w:p>
    <w:bookmarkEnd w:id="102"/>
    <w:bookmarkStart w:name="z115" w:id="103"/>
    <w:p>
      <w:pPr>
        <w:spacing w:after="0"/>
        <w:ind w:left="0"/>
        <w:jc w:val="both"/>
      </w:pPr>
      <w:r>
        <w:rPr>
          <w:rFonts w:ascii="Times New Roman"/>
          <w:b w:val="false"/>
          <w:i w:val="false"/>
          <w:color w:val="000000"/>
          <w:sz w:val="28"/>
        </w:rPr>
        <w:t>
      оценка качества управления (опыт, компетентность, деловая репутация);</w:t>
      </w:r>
    </w:p>
    <w:bookmarkEnd w:id="103"/>
    <w:bookmarkStart w:name="z116" w:id="104"/>
    <w:p>
      <w:pPr>
        <w:spacing w:after="0"/>
        <w:ind w:left="0"/>
        <w:jc w:val="both"/>
      </w:pPr>
      <w:r>
        <w:rPr>
          <w:rFonts w:ascii="Times New Roman"/>
          <w:b w:val="false"/>
          <w:i w:val="false"/>
          <w:color w:val="000000"/>
          <w:sz w:val="28"/>
        </w:rPr>
        <w:t>
      оценка собственников заемщика;</w:t>
      </w:r>
    </w:p>
    <w:bookmarkEnd w:id="104"/>
    <w:bookmarkStart w:name="z117" w:id="105"/>
    <w:p>
      <w:pPr>
        <w:spacing w:after="0"/>
        <w:ind w:left="0"/>
        <w:jc w:val="both"/>
      </w:pPr>
      <w:r>
        <w:rPr>
          <w:rFonts w:ascii="Times New Roman"/>
          <w:b w:val="false"/>
          <w:i w:val="false"/>
          <w:color w:val="000000"/>
          <w:sz w:val="28"/>
        </w:rPr>
        <w:t>
      наличие фактов вовлеченности в судебные разбирательства;</w:t>
      </w:r>
    </w:p>
    <w:bookmarkEnd w:id="105"/>
    <w:bookmarkStart w:name="z118" w:id="106"/>
    <w:p>
      <w:pPr>
        <w:spacing w:after="0"/>
        <w:ind w:left="0"/>
        <w:jc w:val="both"/>
      </w:pPr>
      <w:r>
        <w:rPr>
          <w:rFonts w:ascii="Times New Roman"/>
          <w:b w:val="false"/>
          <w:i w:val="false"/>
          <w:color w:val="000000"/>
          <w:sz w:val="28"/>
        </w:rPr>
        <w:t>
      включение в список неблагонадежных налогоплательщиков.</w:t>
      </w:r>
    </w:p>
    <w:bookmarkEnd w:id="106"/>
    <w:bookmarkStart w:name="z119" w:id="107"/>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не превышает 500 (пятьсот) миллионов тенге или 0,2 (ноль целых две десятых) процента от собственного капитала банка, банк осуществляет анализ кредитоспособности на основе следующей информации и с учетом следующих факторов (но не ограничиваясь ими):</w:t>
      </w:r>
    </w:p>
    <w:bookmarkEnd w:id="107"/>
    <w:bookmarkStart w:name="z120" w:id="108"/>
    <w:p>
      <w:pPr>
        <w:spacing w:after="0"/>
        <w:ind w:left="0"/>
        <w:jc w:val="both"/>
      </w:pPr>
      <w:r>
        <w:rPr>
          <w:rFonts w:ascii="Times New Roman"/>
          <w:b w:val="false"/>
          <w:i w:val="false"/>
          <w:color w:val="000000"/>
          <w:sz w:val="28"/>
        </w:rPr>
        <w:t>
      наличие постоянного и достаточного дохода заемщика;</w:t>
      </w:r>
    </w:p>
    <w:bookmarkEnd w:id="108"/>
    <w:bookmarkStart w:name="z121" w:id="109"/>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109"/>
    <w:bookmarkStart w:name="z122" w:id="110"/>
    <w:p>
      <w:pPr>
        <w:spacing w:after="0"/>
        <w:ind w:left="0"/>
        <w:jc w:val="both"/>
      </w:pPr>
      <w:r>
        <w:rPr>
          <w:rFonts w:ascii="Times New Roman"/>
          <w:b w:val="false"/>
          <w:i w:val="false"/>
          <w:color w:val="000000"/>
          <w:sz w:val="28"/>
        </w:rPr>
        <w:t>
      платежная дисциплина (кредитная история) по займам;</w:t>
      </w:r>
    </w:p>
    <w:bookmarkEnd w:id="110"/>
    <w:bookmarkStart w:name="z123" w:id="111"/>
    <w:p>
      <w:pPr>
        <w:spacing w:after="0"/>
        <w:ind w:left="0"/>
        <w:jc w:val="both"/>
      </w:pPr>
      <w:r>
        <w:rPr>
          <w:rFonts w:ascii="Times New Roman"/>
          <w:b w:val="false"/>
          <w:i w:val="false"/>
          <w:color w:val="000000"/>
          <w:sz w:val="28"/>
        </w:rPr>
        <w:t>
      долговая нагрузка;</w:t>
      </w:r>
    </w:p>
    <w:bookmarkEnd w:id="111"/>
    <w:bookmarkStart w:name="z124" w:id="112"/>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112"/>
    <w:bookmarkStart w:name="z125" w:id="113"/>
    <w:p>
      <w:pPr>
        <w:spacing w:after="0"/>
        <w:ind w:left="0"/>
        <w:jc w:val="both"/>
      </w:pPr>
      <w:r>
        <w:rPr>
          <w:rFonts w:ascii="Times New Roman"/>
          <w:b w:val="false"/>
          <w:i w:val="false"/>
          <w:color w:val="000000"/>
          <w:sz w:val="28"/>
        </w:rPr>
        <w:t>
      перспективы развития соответствующей отрасли.</w:t>
      </w:r>
    </w:p>
    <w:bookmarkEnd w:id="113"/>
    <w:bookmarkStart w:name="z126" w:id="114"/>
    <w:p>
      <w:pPr>
        <w:spacing w:after="0"/>
        <w:ind w:left="0"/>
        <w:jc w:val="both"/>
      </w:pPr>
      <w:r>
        <w:rPr>
          <w:rFonts w:ascii="Times New Roman"/>
          <w:b w:val="false"/>
          <w:i w:val="false"/>
          <w:color w:val="000000"/>
          <w:sz w:val="28"/>
        </w:rPr>
        <w:t>
      В зависимости от отрасли кредитования и типа заемщика набор количественных и качественных показателей меняется.</w:t>
      </w:r>
    </w:p>
    <w:bookmarkEnd w:id="114"/>
    <w:bookmarkStart w:name="z127" w:id="115"/>
    <w:p>
      <w:pPr>
        <w:spacing w:after="0"/>
        <w:ind w:left="0"/>
        <w:jc w:val="both"/>
      </w:pPr>
      <w:r>
        <w:rPr>
          <w:rFonts w:ascii="Times New Roman"/>
          <w:b w:val="false"/>
          <w:i w:val="false"/>
          <w:color w:val="000000"/>
          <w:sz w:val="28"/>
        </w:rPr>
        <w:t>
      В отношении физических и юридических лиц кредитная политика определяет случаи (выдача банковских гарантий, аккредитивов, банковских гарантий, выпущенных под банковскую контргарантию, а также займов, обеспеченных высоколиквидными активами), при которых не применяется анализ кредитоспособности заемщика. Для банков, являющихся дочерними организациями банков-нерезидентов Республики Казахстан, имеющих долгосрочный кредитный рейтинг в иностранной валюте не ниже "A-" по международной шкале агентства Standard &amp; Poor's (Стандард энд Пурс) или рейтинг аналогичного уровня одного из других рейтинговых агентств, допускается использование анализа кредитоспособности на уровне родительской организации заемщика или организации, включающей заемщика в консолидированную финансовую отчетность, проведенного родительским банком или аффилированным по отношению к банку лицом, при условии, что анализ осуществлен не позднее 12 (двенадцати) месяцев c даты обращения заемщика;</w:t>
      </w:r>
    </w:p>
    <w:bookmarkEnd w:id="115"/>
    <w:bookmarkStart w:name="z128" w:id="116"/>
    <w:p>
      <w:pPr>
        <w:spacing w:after="0"/>
        <w:ind w:left="0"/>
        <w:jc w:val="both"/>
      </w:pPr>
      <w:r>
        <w:rPr>
          <w:rFonts w:ascii="Times New Roman"/>
          <w:b w:val="false"/>
          <w:i w:val="false"/>
          <w:color w:val="000000"/>
          <w:sz w:val="28"/>
        </w:rPr>
        <w:t xml:space="preserve">
      внутренний порядок принятия кредитных решений в отношении реструктуризации займов, который основан на принципах обоснованности, целесообразности и независимости, и включает описание случаев и условий реструктуризации займов. Банк определяет случаи и виды реструктуризации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зарегистрированного в Реестре государственной регистрации нормативных правовых актов под № 16502 (далее – Постановление № 269).</w:t>
      </w:r>
    </w:p>
    <w:bookmarkEnd w:id="116"/>
    <w:bookmarkStart w:name="z129" w:id="117"/>
    <w:p>
      <w:pPr>
        <w:spacing w:after="0"/>
        <w:ind w:left="0"/>
        <w:jc w:val="both"/>
      </w:pPr>
      <w:r>
        <w:rPr>
          <w:rFonts w:ascii="Times New Roman"/>
          <w:b w:val="false"/>
          <w:i w:val="false"/>
          <w:color w:val="000000"/>
          <w:sz w:val="28"/>
        </w:rPr>
        <w:t>
      Банк принимает решение о реструктуризации займов по заемщикам с учетом наличия перспектив погашения займа после реструктуризации.</w:t>
      </w:r>
    </w:p>
    <w:bookmarkEnd w:id="117"/>
    <w:bookmarkStart w:name="z130" w:id="118"/>
    <w:p>
      <w:pPr>
        <w:spacing w:after="0"/>
        <w:ind w:left="0"/>
        <w:jc w:val="both"/>
      </w:pPr>
      <w:r>
        <w:rPr>
          <w:rFonts w:ascii="Times New Roman"/>
          <w:b w:val="false"/>
          <w:i w:val="false"/>
          <w:color w:val="000000"/>
          <w:sz w:val="28"/>
        </w:rPr>
        <w:t xml:space="preserve">
      Решение о проведении вынужденной реструктуризации займов, определяемой в соответствии с требованиями </w:t>
      </w:r>
      <w:r>
        <w:rPr>
          <w:rFonts w:ascii="Times New Roman"/>
          <w:b w:val="false"/>
          <w:i w:val="false"/>
          <w:color w:val="000000"/>
          <w:sz w:val="28"/>
        </w:rPr>
        <w:t>Постановления № 269</w:t>
      </w:r>
      <w:r>
        <w:rPr>
          <w:rFonts w:ascii="Times New Roman"/>
          <w:b w:val="false"/>
          <w:i w:val="false"/>
          <w:color w:val="000000"/>
          <w:sz w:val="28"/>
        </w:rPr>
        <w:t>, (по заемщикам и (или) группе взаимосвязанных заемщиков, общая задолженность, включая условные обязательства, которых превышает 1 (один) процент от собственного капитала банка, размер которого выше 100 (ста) миллиардов тенге, или 2 (два) процента от собственного капитала банка, размер которого до 100 (ста) миллиардов тенге) принимается правлением банка или уполномоченным коллегиальным органом банка, в состав которого входит председатель правления банка. Информация о принятых решениях на ежеквартальной основе направляется членам совета директоров банка;</w:t>
      </w:r>
    </w:p>
    <w:bookmarkEnd w:id="118"/>
    <w:bookmarkStart w:name="z131" w:id="119"/>
    <w:p>
      <w:pPr>
        <w:spacing w:after="0"/>
        <w:ind w:left="0"/>
        <w:jc w:val="both"/>
      </w:pPr>
      <w:r>
        <w:rPr>
          <w:rFonts w:ascii="Times New Roman"/>
          <w:b w:val="false"/>
          <w:i w:val="false"/>
          <w:color w:val="000000"/>
          <w:sz w:val="28"/>
        </w:rPr>
        <w:t>
      приемлемые методы управления кредитным риском, учитывающие (но, не ограничиваясь ими) следующие факторы:</w:t>
      </w:r>
    </w:p>
    <w:bookmarkEnd w:id="119"/>
    <w:bookmarkStart w:name="z132" w:id="120"/>
    <w:p>
      <w:pPr>
        <w:spacing w:after="0"/>
        <w:ind w:left="0"/>
        <w:jc w:val="both"/>
      </w:pPr>
      <w:r>
        <w:rPr>
          <w:rFonts w:ascii="Times New Roman"/>
          <w:b w:val="false"/>
          <w:i w:val="false"/>
          <w:color w:val="000000"/>
          <w:sz w:val="28"/>
        </w:rPr>
        <w:t>
      собственные знания и опыт в использовании метода;</w:t>
      </w:r>
    </w:p>
    <w:bookmarkEnd w:id="120"/>
    <w:bookmarkStart w:name="z133" w:id="121"/>
    <w:p>
      <w:pPr>
        <w:spacing w:after="0"/>
        <w:ind w:left="0"/>
        <w:jc w:val="both"/>
      </w:pPr>
      <w:r>
        <w:rPr>
          <w:rFonts w:ascii="Times New Roman"/>
          <w:b w:val="false"/>
          <w:i w:val="false"/>
          <w:color w:val="000000"/>
          <w:sz w:val="28"/>
        </w:rPr>
        <w:t>
      экономическую эффективность;</w:t>
      </w:r>
    </w:p>
    <w:bookmarkEnd w:id="121"/>
    <w:bookmarkStart w:name="z134" w:id="122"/>
    <w:p>
      <w:pPr>
        <w:spacing w:after="0"/>
        <w:ind w:left="0"/>
        <w:jc w:val="both"/>
      </w:pPr>
      <w:r>
        <w:rPr>
          <w:rFonts w:ascii="Times New Roman"/>
          <w:b w:val="false"/>
          <w:i w:val="false"/>
          <w:color w:val="000000"/>
          <w:sz w:val="28"/>
        </w:rPr>
        <w:t>
      тип заемщика и (или) контрагентов, их финансовое состояние;".</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банковской деятельности,</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методикам расчетов пруденциальных</w:t>
            </w:r>
            <w:r>
              <w:br/>
            </w:r>
            <w:r>
              <w:rPr>
                <w:rFonts w:ascii="Times New Roman"/>
                <w:b w:val="false"/>
                <w:i w:val="false"/>
                <w:color w:val="000000"/>
                <w:sz w:val="20"/>
              </w:rPr>
              <w:t>нормативов 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137" w:id="123"/>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(Стандард энд Пурс) или рейтингом аналогичного уровня одного из других рейтинговых агентств, вклады в Евразийском Банке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акционерным обществом "Банк Развития Казахстана"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обеспеченные безусловной и безотзывной гарантией акционерного общества "Фонд развития предпринимательства "ДАМУ" и (или) акционерного общества "БанкРазвития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79 и 80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79 и 80 настоящей таблицы), соответствующие следующему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77, 79 и 80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соответствующие следующим критериям:</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сумма займа не превышает 500 (пятьсот) миллионов тенге или 0,2 (ноль целых две десятых)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5"/>
          <w:p>
            <w:pPr>
              <w:spacing w:after="20"/>
              <w:ind w:left="20"/>
              <w:jc w:val="both"/>
            </w:pPr>
            <w:r>
              <w:rPr>
                <w:rFonts w:ascii="Times New Roman"/>
                <w:b w:val="false"/>
                <w:i w:val="false"/>
                <w:color w:val="000000"/>
                <w:sz w:val="20"/>
              </w:rPr>
              <w:t>
с 1 июня 2024 года по 31 декабря 2025 года – 50</w:t>
            </w:r>
          </w:p>
          <w:bookmarkEnd w:id="125"/>
          <w:p>
            <w:pPr>
              <w:spacing w:after="20"/>
              <w:ind w:left="20"/>
              <w:jc w:val="both"/>
            </w:pPr>
            <w:r>
              <w:rPr>
                <w:rFonts w:ascii="Times New Roman"/>
                <w:b w:val="false"/>
                <w:i w:val="false"/>
                <w:color w:val="000000"/>
                <w:sz w:val="20"/>
              </w:rPr>
              <w:t>
с 1 января 2026 года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юридическим лицам в тенге в рамках синдицированного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2024 года по 31 декабря 2025 года включительно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6"/>
          <w:p>
            <w:pPr>
              <w:spacing w:after="20"/>
              <w:ind w:left="20"/>
              <w:jc w:val="both"/>
            </w:pPr>
            <w:r>
              <w:rPr>
                <w:rFonts w:ascii="Times New Roman"/>
                <w:b w:val="false"/>
                <w:i w:val="false"/>
                <w:color w:val="000000"/>
                <w:sz w:val="20"/>
              </w:rPr>
              <w:t>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объем инвестиций в один выпуск ценных бумаг эмитента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выпуска ценных бумаг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 и АО "Клиринговый центр KASE"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имеющим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7"/>
          <w:p>
            <w:pPr>
              <w:spacing w:after="20"/>
              <w:ind w:left="20"/>
              <w:jc w:val="both"/>
            </w:pPr>
            <w:r>
              <w:rPr>
                <w:rFonts w:ascii="Times New Roman"/>
                <w:b w:val="false"/>
                <w:i w:val="false"/>
                <w:color w:val="000000"/>
                <w:sz w:val="20"/>
              </w:rPr>
              <w:t xml:space="preserve">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 </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уровень коэффициента долговой нагрузки заемщика, рассчитанного в соответствии с </w:t>
            </w:r>
            <w:r>
              <w:rPr>
                <w:rFonts w:ascii="Times New Roman"/>
                <w:b w:val="false"/>
                <w:i w:val="false"/>
                <w:color w:val="000000"/>
                <w:sz w:val="20"/>
              </w:rPr>
              <w:t>главой 9</w:t>
            </w:r>
            <w:r>
              <w:rPr>
                <w:rFonts w:ascii="Times New Roman"/>
                <w:b w:val="false"/>
                <w:i w:val="false"/>
                <w:color w:val="000000"/>
                <w:sz w:val="20"/>
              </w:rPr>
              <w:t xml:space="preserve">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постановлением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3) при ежемесячном мониторинге займов отсутствует информация для расчета, указанная в подпункте 1) или 2) настоящей строки.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выданные физическим лицам с 1 января 2016 года, в том числе потребительские займы (за исключением ипотечных жилищных займов, займов физическим лицам, указанных в строке 79 настоящей таблицы и беззалоговых потребительских займов, указанных в приложении 5-1 к Нормативам)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8"/>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9"/>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30"/>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31"/>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364" w:id="132"/>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132"/>
    <w:bookmarkStart w:name="z365" w:id="133"/>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133"/>
    <w:bookmarkStart w:name="z366" w:id="134"/>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равняется:</w:t>
      </w:r>
    </w:p>
    <w:bookmarkEnd w:id="134"/>
    <w:bookmarkStart w:name="z367" w:id="135"/>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135"/>
    <w:bookmarkStart w:name="z368" w:id="136"/>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136"/>
    <w:bookmarkStart w:name="z369" w:id="137"/>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137"/>
    <w:bookmarkStart w:name="z370" w:id="138"/>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138"/>
    <w:bookmarkStart w:name="z371" w:id="139"/>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Экспортно-кредитным агентством Казахстана, имеющим государственную гарантию по поддержке экспорта,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139"/>
    <w:bookmarkStart w:name="z372" w:id="140"/>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Экспортно-кредитным агентством Казахстана, имеющим государственную гарантию по поддержке экспорта, гарантии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 договора страхования.</w:t>
      </w:r>
    </w:p>
    <w:bookmarkEnd w:id="140"/>
    <w:bookmarkStart w:name="z373" w:id="141"/>
    <w:p>
      <w:pPr>
        <w:spacing w:after="0"/>
        <w:ind w:left="0"/>
        <w:jc w:val="both"/>
      </w:pPr>
      <w:r>
        <w:rPr>
          <w:rFonts w:ascii="Times New Roman"/>
          <w:b w:val="false"/>
          <w:i w:val="false"/>
          <w:color w:val="000000"/>
          <w:sz w:val="28"/>
        </w:rPr>
        <w:t>
      3.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141"/>
    <w:bookmarkStart w:name="z374" w:id="142"/>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142"/>
    <w:bookmarkStart w:name="z375" w:id="143"/>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143"/>
    <w:bookmarkStart w:name="z376" w:id="144"/>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144"/>
    <w:bookmarkStart w:name="z377" w:id="145"/>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145"/>
    <w:bookmarkStart w:name="z378" w:id="146"/>
    <w:p>
      <w:pPr>
        <w:spacing w:after="0"/>
        <w:ind w:left="0"/>
        <w:jc w:val="both"/>
      </w:pPr>
      <w:r>
        <w:rPr>
          <w:rFonts w:ascii="Times New Roman"/>
          <w:b w:val="false"/>
          <w:i w:val="false"/>
          <w:color w:val="000000"/>
          <w:sz w:val="28"/>
        </w:rPr>
        <w:t>
      3) являющимся гражданами офшорных зон;</w:t>
      </w:r>
    </w:p>
    <w:bookmarkEnd w:id="146"/>
    <w:bookmarkStart w:name="z379" w:id="147"/>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Пояснений.</w:t>
      </w:r>
    </w:p>
    <w:bookmarkEnd w:id="147"/>
    <w:bookmarkStart w:name="z380" w:id="148"/>
    <w:p>
      <w:pPr>
        <w:spacing w:after="0"/>
        <w:ind w:left="0"/>
        <w:jc w:val="both"/>
      </w:pPr>
      <w:r>
        <w:rPr>
          <w:rFonts w:ascii="Times New Roman"/>
          <w:b w:val="false"/>
          <w:i w:val="false"/>
          <w:color w:val="000000"/>
          <w:sz w:val="28"/>
        </w:rPr>
        <w:t>
      5.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148"/>
    <w:bookmarkStart w:name="z381" w:id="149"/>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долговой рейтинг не ниже "АА-"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149"/>
    <w:bookmarkStart w:name="z382" w:id="150"/>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150"/>
    <w:bookmarkStart w:name="z383" w:id="151"/>
    <w:p>
      <w:pPr>
        <w:spacing w:after="0"/>
        <w:ind w:left="0"/>
        <w:jc w:val="both"/>
      </w:pPr>
      <w:r>
        <w:rPr>
          <w:rFonts w:ascii="Times New Roman"/>
          <w:b w:val="false"/>
          <w:i w:val="false"/>
          <w:color w:val="000000"/>
          <w:sz w:val="28"/>
        </w:rPr>
        <w:t>
      взвешиваются по нулевой степени риска.</w:t>
      </w:r>
    </w:p>
    <w:bookmarkEnd w:id="151"/>
    <w:bookmarkStart w:name="z384" w:id="152"/>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152"/>
    <w:bookmarkStart w:name="z385" w:id="153"/>
    <w:p>
      <w:pPr>
        <w:spacing w:after="0"/>
        <w:ind w:left="0"/>
        <w:jc w:val="both"/>
      </w:pPr>
      <w:r>
        <w:rPr>
          <w:rFonts w:ascii="Times New Roman"/>
          <w:b w:val="false"/>
          <w:i w:val="false"/>
          <w:color w:val="000000"/>
          <w:sz w:val="28"/>
        </w:rPr>
        <w:t>
      под ипотечным жилищным займом понимается ипотечный банковский заем, предоставляемый в целях строительства жилища либо его покупки и (или) ремонта;</w:t>
      </w:r>
    </w:p>
    <w:bookmarkEnd w:id="153"/>
    <w:bookmarkStart w:name="z386" w:id="154"/>
    <w:p>
      <w:pPr>
        <w:spacing w:after="0"/>
        <w:ind w:left="0"/>
        <w:jc w:val="both"/>
      </w:pPr>
      <w:r>
        <w:rPr>
          <w:rFonts w:ascii="Times New Roman"/>
          <w:b w:val="false"/>
          <w:i w:val="false"/>
          <w:color w:val="000000"/>
          <w:sz w:val="28"/>
        </w:rPr>
        <w:t>
      под потребительским банковским займом понимается банковский заем, не являющийся ипотечным жилищным займом (ипотечным займом),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bookmarkEnd w:id="154"/>
    <w:bookmarkStart w:name="z387" w:id="155"/>
    <w:p>
      <w:pPr>
        <w:spacing w:after="0"/>
        <w:ind w:left="0"/>
        <w:jc w:val="both"/>
      </w:pPr>
      <w:r>
        <w:rPr>
          <w:rFonts w:ascii="Times New Roman"/>
          <w:b w:val="false"/>
          <w:i w:val="false"/>
          <w:color w:val="000000"/>
          <w:sz w:val="28"/>
        </w:rPr>
        <w:t>
      7.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155"/>
    <w:bookmarkStart w:name="z388" w:id="156"/>
    <w:p>
      <w:pPr>
        <w:spacing w:after="0"/>
        <w:ind w:left="0"/>
        <w:jc w:val="both"/>
      </w:pPr>
      <w:r>
        <w:rPr>
          <w:rFonts w:ascii="Times New Roman"/>
          <w:b w:val="false"/>
          <w:i w:val="false"/>
          <w:color w:val="000000"/>
          <w:sz w:val="28"/>
        </w:rPr>
        <w:t>
      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bookmarkEnd w:id="156"/>
    <w:bookmarkStart w:name="z389" w:id="157"/>
    <w:p>
      <w:pPr>
        <w:spacing w:after="0"/>
        <w:ind w:left="0"/>
        <w:jc w:val="both"/>
      </w:pPr>
      <w:r>
        <w:rPr>
          <w:rFonts w:ascii="Times New Roman"/>
          <w:b w:val="false"/>
          <w:i w:val="false"/>
          <w:color w:val="000000"/>
          <w:sz w:val="28"/>
        </w:rPr>
        <w:t>
      9. В период с 21 февраля 2022 года по 30 сентября 2022 года включительно активы в виде требований по открытым корреспондентским счетам к банкам-нерезидентам Республики Казахстан, вкладов в организациях-нерезидентах Республики Казахстан, займов, предоставленных организациям-нерезидентам Республики Казахстан, ценных бумаг иностранных эмитентов,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 включаются в расчет активов, взвешиваемых по степени кредитного риска в соответствии с Таблицей, на основании долговых или суверенных рейтингов присвоенных им агентством Standard &amp; Poor's (Стандард энд Пурс) или одним из других рейтинговых агентств по состоянию на 1 февраля 2022 года, с повышением равными долями в течение последовательных 6 (шести) месяцев степени кредитного риска до категории активов в соответствии с Таблицей с учетом пересмотренных долговых или суверенных рейтингов.</w:t>
      </w:r>
    </w:p>
    <w:bookmarkEnd w:id="157"/>
    <w:bookmarkStart w:name="z390" w:id="158"/>
    <w:p>
      <w:pPr>
        <w:spacing w:after="0"/>
        <w:ind w:left="0"/>
        <w:jc w:val="both"/>
      </w:pPr>
      <w:r>
        <w:rPr>
          <w:rFonts w:ascii="Times New Roman"/>
          <w:b w:val="false"/>
          <w:i w:val="false"/>
          <w:color w:val="000000"/>
          <w:sz w:val="28"/>
        </w:rPr>
        <w:t xml:space="preserve">
      10.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5-1 к Нормативам (далее – Значения) снижается в два раза, если в отношении такого займа заемщиком - физическим лицом осуществляется выполнение плана реабилитации, составленного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утвержденных постановлением Правления Национального Банка Республики Казахстан от 28 июля 2017 года № 136, зарегистрированным в Реестре государственной регистрации нормативных правовых актов под № 15541.</w:t>
      </w:r>
    </w:p>
    <w:bookmarkEnd w:id="158"/>
    <w:bookmarkStart w:name="z391" w:id="159"/>
    <w:p>
      <w:pPr>
        <w:spacing w:after="0"/>
        <w:ind w:left="0"/>
        <w:jc w:val="both"/>
      </w:pPr>
      <w:r>
        <w:rPr>
          <w:rFonts w:ascii="Times New Roman"/>
          <w:b w:val="false"/>
          <w:i w:val="false"/>
          <w:color w:val="000000"/>
          <w:sz w:val="28"/>
        </w:rPr>
        <w:t>
      В случае неисполнения заемщиком-физическим лицом плана реабилитации, указанного в части первой настоящего пункта, заем взвешивается по степени кредитного риска согласно Таблице или Значениям.</w:t>
      </w:r>
    </w:p>
    <w:bookmarkEnd w:id="159"/>
    <w:bookmarkStart w:name="z392" w:id="160"/>
    <w:p>
      <w:pPr>
        <w:spacing w:after="0"/>
        <w:ind w:left="0"/>
        <w:jc w:val="both"/>
      </w:pPr>
      <w:r>
        <w:rPr>
          <w:rFonts w:ascii="Times New Roman"/>
          <w:b w:val="false"/>
          <w:i w:val="false"/>
          <w:color w:val="000000"/>
          <w:sz w:val="28"/>
        </w:rPr>
        <w:t>
      11. Активы,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160"/>
    <w:bookmarkStart w:name="z393" w:id="161"/>
    <w:p>
      <w:pPr>
        <w:spacing w:after="0"/>
        <w:ind w:left="0"/>
        <w:jc w:val="both"/>
      </w:pPr>
      <w:r>
        <w:rPr>
          <w:rFonts w:ascii="Times New Roman"/>
          <w:b w:val="false"/>
          <w:i w:val="false"/>
          <w:color w:val="000000"/>
          <w:sz w:val="28"/>
        </w:rPr>
        <w:t xml:space="preserve">
      12. Займы, предоставленные субъектам, отнесенным к малому или среднему предпринимательству согласно </w:t>
      </w:r>
      <w:r>
        <w:rPr>
          <w:rFonts w:ascii="Times New Roman"/>
          <w:b w:val="false"/>
          <w:i w:val="false"/>
          <w:color w:val="000000"/>
          <w:sz w:val="28"/>
        </w:rPr>
        <w:t>Предпринимательскому кодексу</w:t>
      </w:r>
      <w:r>
        <w:rPr>
          <w:rFonts w:ascii="Times New Roman"/>
          <w:b w:val="false"/>
          <w:i w:val="false"/>
          <w:color w:val="000000"/>
          <w:sz w:val="28"/>
        </w:rPr>
        <w:t xml:space="preserve"> Республики Казахстан, по которым у банка имеется обеспечение в виде безотзывной и безусловной гарантии общества "Фонд развития предпринимательства "ДАМУ" и (или) акционерного общества "Банк Развития Казахстана" включаются в расчет активов, взвешенных по степени риска следующим образом: в отношении части займа обеспеченной безотзывной и безусловной гарантии общества "Фонд развития предпринимательства "ДАМУ" и (или) акционерного общества "Банк Развития Казахстана" применятся коэффициент степени риска в 25 процентов, а необеспеченная часть займа взвешивается согласно Таблице, по степени риска, соответствующего контрагенту банка. </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