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29f5" w14:textId="4e62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генерального плана интегрированного управления водными ресурсами и бассейнового плана охраны и использования водных ресурсов</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23 июля 2025 года № 180-НҚ. Зарегистрирован в Министерстве юстиции Республики Казахстан 24 июля 2025 года № 36502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1 статьи 23 Водного кодекса Республики Казахстан и </w:t>
      </w:r>
      <w:r>
        <w:rPr>
          <w:rFonts w:ascii="Times New Roman"/>
          <w:b w:val="false"/>
          <w:i w:val="false"/>
          <w:color w:val="000000"/>
          <w:sz w:val="28"/>
        </w:rPr>
        <w:t xml:space="preserve">пунктом 2 </w:t>
      </w:r>
      <w:r>
        <w:rPr>
          <w:rFonts w:ascii="Times New Roman"/>
          <w:b w:val="false"/>
          <w:i w:val="false"/>
          <w:color w:val="000000"/>
          <w:sz w:val="28"/>
        </w:rPr>
        <w:t>статьи 27 Закона Республики Казахстан "О правовых актах"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разработки генерального плана интегрированного управления водными ресурсами и бассейнового плана охраны и использования водных ресурсов,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 w:id="0"/>
    <w:p>
      <w:pPr>
        <w:spacing w:after="0"/>
        <w:ind w:left="0"/>
        <w:jc w:val="both"/>
      </w:pPr>
      <w:r>
        <w:rPr>
          <w:rFonts w:ascii="Times New Roman"/>
          <w:b w:val="false"/>
          <w:i w:val="false"/>
          <w:color w:val="000000"/>
          <w:sz w:val="28"/>
        </w:rPr>
        <w:t>
      3. Департаменту водной политики Министерства водных ресурсов и ирригации Республики Казахстан в установленном законодательством порядке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w:t>
      </w:r>
    </w:p>
    <w:bookmarkEnd w:id="2"/>
    <w:bookmarkStart w:name="z10" w:id="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3"/>
    <w:bookmarkStart w:name="z11" w:id="4"/>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водных ресурсов и</w:t>
            </w:r>
          </w:p>
          <w:p>
            <w:pPr>
              <w:spacing w:after="20"/>
              <w:ind w:left="20"/>
              <w:jc w:val="both"/>
            </w:pPr>
          </w:p>
          <w:p>
            <w:pPr>
              <w:spacing w:after="20"/>
              <w:ind w:left="20"/>
              <w:jc w:val="both"/>
            </w:pPr>
            <w:r>
              <w:rPr>
                <w:rFonts w:ascii="Times New Roman"/>
                <w:b w:val="false"/>
                <w:i/>
                <w:color w:val="000000"/>
                <w:sz w:val="20"/>
              </w:rPr>
              <w:t xml:space="preserve">ирригации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экологии и природных</w:t>
      </w:r>
    </w:p>
    <w:p>
      <w:pPr>
        <w:spacing w:after="0"/>
        <w:ind w:left="0"/>
        <w:jc w:val="both"/>
      </w:pPr>
      <w:r>
        <w:rPr>
          <w:rFonts w:ascii="Times New Roman"/>
          <w:b w:val="false"/>
          <w:i w:val="false"/>
          <w:color w:val="000000"/>
          <w:sz w:val="28"/>
        </w:rPr>
        <w:t>ресурсов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2025 года № 180-НҚ</w:t>
            </w:r>
          </w:p>
        </w:tc>
      </w:tr>
    </w:tbl>
    <w:bookmarkStart w:name="z20" w:id="5"/>
    <w:p>
      <w:pPr>
        <w:spacing w:after="0"/>
        <w:ind w:left="0"/>
        <w:jc w:val="left"/>
      </w:pPr>
      <w:r>
        <w:rPr>
          <w:rFonts w:ascii="Times New Roman"/>
          <w:b/>
          <w:i w:val="false"/>
          <w:color w:val="000000"/>
        </w:rPr>
        <w:t xml:space="preserve"> Правила разработки генерального плана интегрированного управления водными ресурсами и бассейнового плана охраны и использования водных ресурсов</w:t>
      </w:r>
    </w:p>
    <w:bookmarkEnd w:id="5"/>
    <w:bookmarkStart w:name="z21"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разработки генерального плана интегрированного управления водными ресурсами и бассейнового плана охраны и использования водных ресурсов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пункта 1 статьи 23 Водного кодекса (далее – Кодекс), и определяют порядок разработки генерального плана интегрированного управления водными ресурсами и бассейнового плана охраны и использования водных ресурсов.</w:t>
      </w:r>
    </w:p>
    <w:bookmarkStart w:name="z23"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24" w:id="8"/>
    <w:p>
      <w:pPr>
        <w:spacing w:after="0"/>
        <w:ind w:left="0"/>
        <w:jc w:val="both"/>
      </w:pPr>
      <w:r>
        <w:rPr>
          <w:rFonts w:ascii="Times New Roman"/>
          <w:b w:val="false"/>
          <w:i w:val="false"/>
          <w:color w:val="000000"/>
          <w:sz w:val="28"/>
        </w:rPr>
        <w:t>
      1) генеральный план интегрированного управления водными ресурсами (далее – генеральный план) – документ, определяющий цели, задачи и подходы по обеспечению водной безопасности исходя из прогнозов водообеспеченности;</w:t>
      </w:r>
    </w:p>
    <w:bookmarkEnd w:id="8"/>
    <w:bookmarkStart w:name="z25" w:id="9"/>
    <w:p>
      <w:pPr>
        <w:spacing w:after="0"/>
        <w:ind w:left="0"/>
        <w:jc w:val="both"/>
      </w:pPr>
      <w:r>
        <w:rPr>
          <w:rFonts w:ascii="Times New Roman"/>
          <w:b w:val="false"/>
          <w:i w:val="false"/>
          <w:color w:val="000000"/>
          <w:sz w:val="28"/>
        </w:rPr>
        <w:t>
      2) бассейновый план охраны и использования водных ресурсов (далее – бассейновый план) – документ, определяющий основные мероприятия для охраны водных объектов, удовлетворения перспективных потребностей окружающей среды, населения и отраслей экономики в водных ресурсах, а также предупреждения вредного воздействия вод и предотвращения искусственных засух на территории соответствующего водохозяйственного бассейна;</w:t>
      </w:r>
    </w:p>
    <w:bookmarkEnd w:id="9"/>
    <w:bookmarkStart w:name="z26" w:id="10"/>
    <w:p>
      <w:pPr>
        <w:spacing w:after="0"/>
        <w:ind w:left="0"/>
        <w:jc w:val="both"/>
      </w:pPr>
      <w:r>
        <w:rPr>
          <w:rFonts w:ascii="Times New Roman"/>
          <w:b w:val="false"/>
          <w:i w:val="false"/>
          <w:color w:val="000000"/>
          <w:sz w:val="28"/>
        </w:rPr>
        <w:t>
      3) водохозяйственный баланс – документ, в котором отражается соотношение между наличием и использованием водных ресурсов за определенный период времени для определенного объекта;</w:t>
      </w:r>
    </w:p>
    <w:bookmarkEnd w:id="10"/>
    <w:bookmarkStart w:name="z27" w:id="11"/>
    <w:p>
      <w:pPr>
        <w:spacing w:after="0"/>
        <w:ind w:left="0"/>
        <w:jc w:val="both"/>
      </w:pPr>
      <w:r>
        <w:rPr>
          <w:rFonts w:ascii="Times New Roman"/>
          <w:b w:val="false"/>
          <w:i w:val="false"/>
          <w:color w:val="000000"/>
          <w:sz w:val="28"/>
        </w:rPr>
        <w:t>
      4) водопользователь – физическое или юридическое лицо, которое в порядке, установленном законодательством Республики Казахстан, обладает правом водопользования и реализует его;</w:t>
      </w:r>
    </w:p>
    <w:bookmarkEnd w:id="11"/>
    <w:bookmarkStart w:name="z28" w:id="12"/>
    <w:p>
      <w:pPr>
        <w:spacing w:after="0"/>
        <w:ind w:left="0"/>
        <w:jc w:val="both"/>
      </w:pPr>
      <w:r>
        <w:rPr>
          <w:rFonts w:ascii="Times New Roman"/>
          <w:b w:val="false"/>
          <w:i w:val="false"/>
          <w:color w:val="000000"/>
          <w:sz w:val="28"/>
        </w:rPr>
        <w:t>
      5) национальная информационная система водных ресурсов – организационно-упорядоченная совокупность информационно-коммуникационных технологий, а также средства, обеспечивающие их функционирование для информационного обеспечения разработки и реализации государственной политики в области охраны и использования водного фонда, разработки нормативных правовых актов, координации деятельности государственных органов, осуществления международного сотрудничества, принятия стратегических и оперативных решений, а также информационного обеспечения деятельности водопользователей, физических и юридических лиц;</w:t>
      </w:r>
    </w:p>
    <w:bookmarkEnd w:id="12"/>
    <w:bookmarkStart w:name="z29" w:id="13"/>
    <w:p>
      <w:pPr>
        <w:spacing w:after="0"/>
        <w:ind w:left="0"/>
        <w:jc w:val="both"/>
      </w:pPr>
      <w:r>
        <w:rPr>
          <w:rFonts w:ascii="Times New Roman"/>
          <w:b w:val="false"/>
          <w:i w:val="false"/>
          <w:color w:val="000000"/>
          <w:sz w:val="28"/>
        </w:rPr>
        <w:t>
      6) трансграничные водные объекты – поверхностные или подземные водные объекты, пересекающие границы между двумя или более государствами или расположенные на таких границах;</w:t>
      </w:r>
    </w:p>
    <w:bookmarkEnd w:id="13"/>
    <w:bookmarkStart w:name="z30" w:id="14"/>
    <w:p>
      <w:pPr>
        <w:spacing w:after="0"/>
        <w:ind w:left="0"/>
        <w:jc w:val="both"/>
      </w:pPr>
      <w:r>
        <w:rPr>
          <w:rFonts w:ascii="Times New Roman"/>
          <w:b w:val="false"/>
          <w:i w:val="false"/>
          <w:color w:val="000000"/>
          <w:sz w:val="28"/>
        </w:rPr>
        <w:t>
      7) экологический сток – обязательная доля речного стока, предназначенная для сохранения речной, озерной и морской экологической системы и подлежащая оставлению в природе.</w:t>
      </w:r>
    </w:p>
    <w:bookmarkEnd w:id="14"/>
    <w:bookmarkStart w:name="z31" w:id="15"/>
    <w:p>
      <w:pPr>
        <w:spacing w:after="0"/>
        <w:ind w:left="0"/>
        <w:jc w:val="both"/>
      </w:pPr>
      <w:r>
        <w:rPr>
          <w:rFonts w:ascii="Times New Roman"/>
          <w:b w:val="false"/>
          <w:i w:val="false"/>
          <w:color w:val="000000"/>
          <w:sz w:val="28"/>
        </w:rPr>
        <w:t>
      3. Основной задачей генерального и бассейнового планов является формирование инструментов (меры, способы достижения результатов и решения задач) принятия управленческих решений в ходе государственного планирования по достижению устанавливаемых ими целей, задач и целевых индикаторов.</w:t>
      </w:r>
    </w:p>
    <w:bookmarkEnd w:id="15"/>
    <w:bookmarkStart w:name="z32" w:id="16"/>
    <w:p>
      <w:pPr>
        <w:spacing w:after="0"/>
        <w:ind w:left="0"/>
        <w:jc w:val="left"/>
      </w:pPr>
      <w:r>
        <w:rPr>
          <w:rFonts w:ascii="Times New Roman"/>
          <w:b/>
          <w:i w:val="false"/>
          <w:color w:val="000000"/>
        </w:rPr>
        <w:t xml:space="preserve"> Глава 2. Порядок разработки генерального и бассейновых планов</w:t>
      </w:r>
    </w:p>
    <w:bookmarkEnd w:id="16"/>
    <w:bookmarkStart w:name="z33" w:id="17"/>
    <w:p>
      <w:pPr>
        <w:spacing w:after="0"/>
        <w:ind w:left="0"/>
        <w:jc w:val="both"/>
      </w:pPr>
      <w:r>
        <w:rPr>
          <w:rFonts w:ascii="Times New Roman"/>
          <w:b w:val="false"/>
          <w:i w:val="false"/>
          <w:color w:val="000000"/>
          <w:sz w:val="28"/>
        </w:rPr>
        <w:t>
      4. Разработка генерального и бассейновых планов основывается на:</w:t>
      </w:r>
    </w:p>
    <w:bookmarkEnd w:id="17"/>
    <w:bookmarkStart w:name="z34" w:id="18"/>
    <w:p>
      <w:pPr>
        <w:spacing w:after="0"/>
        <w:ind w:left="0"/>
        <w:jc w:val="both"/>
      </w:pPr>
      <w:r>
        <w:rPr>
          <w:rFonts w:ascii="Times New Roman"/>
          <w:b w:val="false"/>
          <w:i w:val="false"/>
          <w:color w:val="000000"/>
          <w:sz w:val="28"/>
        </w:rPr>
        <w:t>
      1) прогнозе социально-экономического развития на краткосрочную, среднесрочную и долгосрочную перспективы в разрезе отраслей экономики, регионов и в целом по республике;</w:t>
      </w:r>
    </w:p>
    <w:bookmarkEnd w:id="18"/>
    <w:bookmarkStart w:name="z35" w:id="19"/>
    <w:p>
      <w:pPr>
        <w:spacing w:after="0"/>
        <w:ind w:left="0"/>
        <w:jc w:val="both"/>
      </w:pPr>
      <w:r>
        <w:rPr>
          <w:rFonts w:ascii="Times New Roman"/>
          <w:b w:val="false"/>
          <w:i w:val="false"/>
          <w:color w:val="000000"/>
          <w:sz w:val="28"/>
        </w:rPr>
        <w:t>
      2) утвержденных документах Системы государственного планирования;</w:t>
      </w:r>
    </w:p>
    <w:bookmarkEnd w:id="19"/>
    <w:bookmarkStart w:name="z36" w:id="20"/>
    <w:p>
      <w:pPr>
        <w:spacing w:after="0"/>
        <w:ind w:left="0"/>
        <w:jc w:val="both"/>
      </w:pPr>
      <w:r>
        <w:rPr>
          <w:rFonts w:ascii="Times New Roman"/>
          <w:b w:val="false"/>
          <w:i w:val="false"/>
          <w:color w:val="000000"/>
          <w:sz w:val="28"/>
        </w:rPr>
        <w:t>
      3) данных государственного учета водного фонда;</w:t>
      </w:r>
    </w:p>
    <w:bookmarkEnd w:id="20"/>
    <w:bookmarkStart w:name="z37" w:id="21"/>
    <w:p>
      <w:pPr>
        <w:spacing w:after="0"/>
        <w:ind w:left="0"/>
        <w:jc w:val="both"/>
      </w:pPr>
      <w:r>
        <w:rPr>
          <w:rFonts w:ascii="Times New Roman"/>
          <w:b w:val="false"/>
          <w:i w:val="false"/>
          <w:color w:val="000000"/>
          <w:sz w:val="28"/>
        </w:rPr>
        <w:t>
      4) укрупненных нормах водопотребления и водоотведения;</w:t>
      </w:r>
    </w:p>
    <w:bookmarkEnd w:id="21"/>
    <w:bookmarkStart w:name="z38" w:id="22"/>
    <w:p>
      <w:pPr>
        <w:spacing w:after="0"/>
        <w:ind w:left="0"/>
        <w:jc w:val="both"/>
      </w:pPr>
      <w:r>
        <w:rPr>
          <w:rFonts w:ascii="Times New Roman"/>
          <w:b w:val="false"/>
          <w:i w:val="false"/>
          <w:color w:val="000000"/>
          <w:sz w:val="28"/>
        </w:rPr>
        <w:t>
      5) положениях международных договоров, заключенных Республикой Казахстан в области совместного использования и охраны трансграничных водных объектов (для охватываемых Генеральным и бассейновыми планами трансграничных водных объектов);</w:t>
      </w:r>
    </w:p>
    <w:bookmarkEnd w:id="22"/>
    <w:bookmarkStart w:name="z39" w:id="23"/>
    <w:p>
      <w:pPr>
        <w:spacing w:after="0"/>
        <w:ind w:left="0"/>
        <w:jc w:val="both"/>
      </w:pPr>
      <w:r>
        <w:rPr>
          <w:rFonts w:ascii="Times New Roman"/>
          <w:b w:val="false"/>
          <w:i w:val="false"/>
          <w:color w:val="000000"/>
          <w:sz w:val="28"/>
        </w:rPr>
        <w:t>
      6) рекомендациях Водного совета Республики Казахстан и бассейновых советов;</w:t>
      </w:r>
    </w:p>
    <w:bookmarkEnd w:id="23"/>
    <w:bookmarkStart w:name="z40" w:id="24"/>
    <w:p>
      <w:pPr>
        <w:spacing w:after="0"/>
        <w:ind w:left="0"/>
        <w:jc w:val="both"/>
      </w:pPr>
      <w:r>
        <w:rPr>
          <w:rFonts w:ascii="Times New Roman"/>
          <w:b w:val="false"/>
          <w:i w:val="false"/>
          <w:color w:val="000000"/>
          <w:sz w:val="28"/>
        </w:rPr>
        <w:t>
      7) отчетах бассейновых водных инспекций по охране и регулированию использования водных ресурсов;</w:t>
      </w:r>
    </w:p>
    <w:bookmarkEnd w:id="24"/>
    <w:bookmarkStart w:name="z41" w:id="25"/>
    <w:p>
      <w:pPr>
        <w:spacing w:after="0"/>
        <w:ind w:left="0"/>
        <w:jc w:val="both"/>
      </w:pPr>
      <w:r>
        <w:rPr>
          <w:rFonts w:ascii="Times New Roman"/>
          <w:b w:val="false"/>
          <w:i w:val="false"/>
          <w:color w:val="000000"/>
          <w:sz w:val="28"/>
        </w:rPr>
        <w:t>
      8) сведениях о сумме налогов и платежей, поступивших в бюджет за пользование водными ресурсами;</w:t>
      </w:r>
    </w:p>
    <w:bookmarkEnd w:id="25"/>
    <w:bookmarkStart w:name="z42" w:id="26"/>
    <w:p>
      <w:pPr>
        <w:spacing w:after="0"/>
        <w:ind w:left="0"/>
        <w:jc w:val="both"/>
      </w:pPr>
      <w:r>
        <w:rPr>
          <w:rFonts w:ascii="Times New Roman"/>
          <w:b w:val="false"/>
          <w:i w:val="false"/>
          <w:color w:val="000000"/>
          <w:sz w:val="28"/>
        </w:rPr>
        <w:t>
      9) официальной статистической информации органов государственной статистики;</w:t>
      </w:r>
    </w:p>
    <w:bookmarkEnd w:id="26"/>
    <w:bookmarkStart w:name="z43" w:id="27"/>
    <w:p>
      <w:pPr>
        <w:spacing w:after="0"/>
        <w:ind w:left="0"/>
        <w:jc w:val="both"/>
      </w:pPr>
      <w:r>
        <w:rPr>
          <w:rFonts w:ascii="Times New Roman"/>
          <w:b w:val="false"/>
          <w:i w:val="false"/>
          <w:color w:val="000000"/>
          <w:sz w:val="28"/>
        </w:rPr>
        <w:t>
      10) материалах и данных Национального фонда пространственных данных;</w:t>
      </w:r>
    </w:p>
    <w:bookmarkEnd w:id="27"/>
    <w:bookmarkStart w:name="z44" w:id="28"/>
    <w:p>
      <w:pPr>
        <w:spacing w:after="0"/>
        <w:ind w:left="0"/>
        <w:jc w:val="both"/>
      </w:pPr>
      <w:r>
        <w:rPr>
          <w:rFonts w:ascii="Times New Roman"/>
          <w:b w:val="false"/>
          <w:i w:val="false"/>
          <w:color w:val="000000"/>
          <w:sz w:val="28"/>
        </w:rPr>
        <w:t>
      11) данных Национального доклада о состоянии окружающей среды и об использовании природных ресурсов Республики Казахстан;</w:t>
      </w:r>
    </w:p>
    <w:bookmarkEnd w:id="28"/>
    <w:bookmarkStart w:name="z45" w:id="29"/>
    <w:p>
      <w:pPr>
        <w:spacing w:after="0"/>
        <w:ind w:left="0"/>
        <w:jc w:val="both"/>
      </w:pPr>
      <w:r>
        <w:rPr>
          <w:rFonts w:ascii="Times New Roman"/>
          <w:b w:val="false"/>
          <w:i w:val="false"/>
          <w:color w:val="000000"/>
          <w:sz w:val="28"/>
        </w:rPr>
        <w:t>
      12) данных о состоянии и использовании земель Республики Казахстан;</w:t>
      </w:r>
    </w:p>
    <w:bookmarkEnd w:id="29"/>
    <w:bookmarkStart w:name="z46" w:id="30"/>
    <w:p>
      <w:pPr>
        <w:spacing w:after="0"/>
        <w:ind w:left="0"/>
        <w:jc w:val="both"/>
      </w:pPr>
      <w:r>
        <w:rPr>
          <w:rFonts w:ascii="Times New Roman"/>
          <w:b w:val="false"/>
          <w:i w:val="false"/>
          <w:color w:val="000000"/>
          <w:sz w:val="28"/>
        </w:rPr>
        <w:t>
      13) результатах, ранее проведенных изыскательских и научно-исследовательских работ по изучению водосборной территории и водных объектов рассматриваемого речного бассейна.</w:t>
      </w:r>
    </w:p>
    <w:bookmarkEnd w:id="30"/>
    <w:bookmarkStart w:name="z47" w:id="31"/>
    <w:p>
      <w:pPr>
        <w:spacing w:after="0"/>
        <w:ind w:left="0"/>
        <w:jc w:val="both"/>
      </w:pPr>
      <w:r>
        <w:rPr>
          <w:rFonts w:ascii="Times New Roman"/>
          <w:b w:val="false"/>
          <w:i w:val="false"/>
          <w:color w:val="000000"/>
          <w:sz w:val="28"/>
        </w:rPr>
        <w:t>
      5. В генеральном и бассейновых планах оценка и прогноз водных ресурсов проводятся по следующим уровням:</w:t>
      </w:r>
    </w:p>
    <w:bookmarkEnd w:id="31"/>
    <w:bookmarkStart w:name="z48" w:id="32"/>
    <w:p>
      <w:pPr>
        <w:spacing w:after="0"/>
        <w:ind w:left="0"/>
        <w:jc w:val="both"/>
      </w:pPr>
      <w:r>
        <w:rPr>
          <w:rFonts w:ascii="Times New Roman"/>
          <w:b w:val="false"/>
          <w:i w:val="false"/>
          <w:color w:val="000000"/>
          <w:sz w:val="28"/>
        </w:rPr>
        <w:t>
      современный уровень (год разработки генерального или бассейнового плана);</w:t>
      </w:r>
    </w:p>
    <w:bookmarkEnd w:id="32"/>
    <w:bookmarkStart w:name="z49" w:id="33"/>
    <w:p>
      <w:pPr>
        <w:spacing w:after="0"/>
        <w:ind w:left="0"/>
        <w:jc w:val="both"/>
      </w:pPr>
      <w:r>
        <w:rPr>
          <w:rFonts w:ascii="Times New Roman"/>
          <w:b w:val="false"/>
          <w:i w:val="false"/>
          <w:color w:val="000000"/>
          <w:sz w:val="28"/>
        </w:rPr>
        <w:t>
      расчетный уровень (пять лет от года разработки генерального или бассейнового плана);</w:t>
      </w:r>
    </w:p>
    <w:bookmarkEnd w:id="33"/>
    <w:bookmarkStart w:name="z50" w:id="34"/>
    <w:p>
      <w:pPr>
        <w:spacing w:after="0"/>
        <w:ind w:left="0"/>
        <w:jc w:val="both"/>
      </w:pPr>
      <w:r>
        <w:rPr>
          <w:rFonts w:ascii="Times New Roman"/>
          <w:b w:val="false"/>
          <w:i w:val="false"/>
          <w:color w:val="000000"/>
          <w:sz w:val="28"/>
        </w:rPr>
        <w:t>
      среднесрочный уровень (10 лет от года разработки генерального или бассейнового плана);</w:t>
      </w:r>
    </w:p>
    <w:bookmarkEnd w:id="34"/>
    <w:bookmarkStart w:name="z51" w:id="35"/>
    <w:p>
      <w:pPr>
        <w:spacing w:after="0"/>
        <w:ind w:left="0"/>
        <w:jc w:val="both"/>
      </w:pPr>
      <w:r>
        <w:rPr>
          <w:rFonts w:ascii="Times New Roman"/>
          <w:b w:val="false"/>
          <w:i w:val="false"/>
          <w:color w:val="000000"/>
          <w:sz w:val="28"/>
        </w:rPr>
        <w:t>
      долгосрочный уровень (15 лет от года разработки генерального или бассейнового плана).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Водохозяйственные расчеты, а также мероприятия и предполагаемые объемы необходимых для их реализации финансовых средств в генеральных и бассейновых планах проводятся по уровням,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Start w:name="z53" w:id="36"/>
    <w:p>
      <w:pPr>
        <w:spacing w:after="0"/>
        <w:ind w:left="0"/>
        <w:jc w:val="both"/>
      </w:pPr>
      <w:r>
        <w:rPr>
          <w:rFonts w:ascii="Times New Roman"/>
          <w:b w:val="false"/>
          <w:i w:val="false"/>
          <w:color w:val="000000"/>
          <w:sz w:val="28"/>
        </w:rPr>
        <w:t>
      7. Для достижения установленных целей в составе генерального и бассейновых планов предусматриваются количественные целевые индикаторы</w:t>
      </w:r>
    </w:p>
    <w:bookmarkEnd w:id="36"/>
    <w:bookmarkStart w:name="z54" w:id="37"/>
    <w:p>
      <w:pPr>
        <w:spacing w:after="0"/>
        <w:ind w:left="0"/>
        <w:jc w:val="both"/>
      </w:pPr>
      <w:r>
        <w:rPr>
          <w:rFonts w:ascii="Times New Roman"/>
          <w:b w:val="false"/>
          <w:i w:val="false"/>
          <w:color w:val="000000"/>
          <w:sz w:val="28"/>
        </w:rPr>
        <w:t>
      8. Разработка генерального и бассейновых планов проводится по следующим этапам:</w:t>
      </w:r>
    </w:p>
    <w:bookmarkEnd w:id="37"/>
    <w:bookmarkStart w:name="z55" w:id="38"/>
    <w:p>
      <w:pPr>
        <w:spacing w:after="0"/>
        <w:ind w:left="0"/>
        <w:jc w:val="both"/>
      </w:pPr>
      <w:r>
        <w:rPr>
          <w:rFonts w:ascii="Times New Roman"/>
          <w:b w:val="false"/>
          <w:i w:val="false"/>
          <w:color w:val="000000"/>
          <w:sz w:val="28"/>
        </w:rPr>
        <w:t>
      1) на первом этапе проводится сбор, первичная обработка и анализ исходной информации для выявления и анализа проблем управления водными ресурсами;</w:t>
      </w:r>
    </w:p>
    <w:bookmarkEnd w:id="38"/>
    <w:bookmarkStart w:name="z56" w:id="39"/>
    <w:p>
      <w:pPr>
        <w:spacing w:after="0"/>
        <w:ind w:left="0"/>
        <w:jc w:val="both"/>
      </w:pPr>
      <w:r>
        <w:rPr>
          <w:rFonts w:ascii="Times New Roman"/>
          <w:b w:val="false"/>
          <w:i w:val="false"/>
          <w:color w:val="000000"/>
          <w:sz w:val="28"/>
        </w:rPr>
        <w:t>
      2) на втором этапе проводится выявление и ранжирование по степени значимости проблем и угроз в части наличия водных ресурсов и их использования, а также прогнозирование и оценка рисков вредного воздействия вод;</w:t>
      </w:r>
    </w:p>
    <w:bookmarkEnd w:id="39"/>
    <w:bookmarkStart w:name="z57" w:id="40"/>
    <w:p>
      <w:pPr>
        <w:spacing w:after="0"/>
        <w:ind w:left="0"/>
        <w:jc w:val="both"/>
      </w:pPr>
      <w:r>
        <w:rPr>
          <w:rFonts w:ascii="Times New Roman"/>
          <w:b w:val="false"/>
          <w:i w:val="false"/>
          <w:color w:val="000000"/>
          <w:sz w:val="28"/>
        </w:rPr>
        <w:t>
      3) на третьем этапе осуществляется разработка основных целей, задач, целевых индикаторов и оценка их достижимости в течение планируемого периода реализации;</w:t>
      </w:r>
    </w:p>
    <w:bookmarkEnd w:id="40"/>
    <w:bookmarkStart w:name="z58" w:id="41"/>
    <w:p>
      <w:pPr>
        <w:spacing w:after="0"/>
        <w:ind w:left="0"/>
        <w:jc w:val="both"/>
      </w:pPr>
      <w:r>
        <w:rPr>
          <w:rFonts w:ascii="Times New Roman"/>
          <w:b w:val="false"/>
          <w:i w:val="false"/>
          <w:color w:val="000000"/>
          <w:sz w:val="28"/>
        </w:rPr>
        <w:t>
      4) на четвертом этапе осуществляется разработка набора (вариантов) водохозяйственных и водоохранных мероприятий по поэтапному достижению установленных целей и задач;</w:t>
      </w:r>
    </w:p>
    <w:bookmarkEnd w:id="41"/>
    <w:bookmarkStart w:name="z59" w:id="42"/>
    <w:p>
      <w:pPr>
        <w:spacing w:after="0"/>
        <w:ind w:left="0"/>
        <w:jc w:val="both"/>
      </w:pPr>
      <w:r>
        <w:rPr>
          <w:rFonts w:ascii="Times New Roman"/>
          <w:b w:val="false"/>
          <w:i w:val="false"/>
          <w:color w:val="000000"/>
          <w:sz w:val="28"/>
        </w:rPr>
        <w:t>
      5) на пятом этапе проводится социально-экономическая и экологическая оценка разработанных наборов (вариантов) водохозяйственных и водоохранных мероприятий;</w:t>
      </w:r>
    </w:p>
    <w:bookmarkEnd w:id="42"/>
    <w:bookmarkStart w:name="z60" w:id="43"/>
    <w:p>
      <w:pPr>
        <w:spacing w:after="0"/>
        <w:ind w:left="0"/>
        <w:jc w:val="both"/>
      </w:pPr>
      <w:r>
        <w:rPr>
          <w:rFonts w:ascii="Times New Roman"/>
          <w:b w:val="false"/>
          <w:i w:val="false"/>
          <w:color w:val="000000"/>
          <w:sz w:val="28"/>
        </w:rPr>
        <w:t>
      6) на шестом этапе проводится выбор окончательной программы водохозяйственных и водоохранных мероприятий, определяются этапы их реализации.</w:t>
      </w:r>
    </w:p>
    <w:bookmarkEnd w:id="43"/>
    <w:bookmarkStart w:name="z61" w:id="44"/>
    <w:p>
      <w:pPr>
        <w:spacing w:after="0"/>
        <w:ind w:left="0"/>
        <w:jc w:val="both"/>
      </w:pPr>
      <w:r>
        <w:rPr>
          <w:rFonts w:ascii="Times New Roman"/>
          <w:b w:val="false"/>
          <w:i w:val="false"/>
          <w:color w:val="000000"/>
          <w:sz w:val="28"/>
        </w:rPr>
        <w:t>
      9. Бассейновый план содержит:</w:t>
      </w:r>
    </w:p>
    <w:bookmarkEnd w:id="44"/>
    <w:bookmarkStart w:name="z62" w:id="45"/>
    <w:p>
      <w:pPr>
        <w:spacing w:after="0"/>
        <w:ind w:left="0"/>
        <w:jc w:val="both"/>
      </w:pPr>
      <w:r>
        <w:rPr>
          <w:rFonts w:ascii="Times New Roman"/>
          <w:b w:val="false"/>
          <w:i w:val="false"/>
          <w:color w:val="000000"/>
          <w:sz w:val="28"/>
        </w:rPr>
        <w:t>
      1) оценку и прогноз водных ресурсов, в том числе трансграничных, и их использования с учетом текущей и прогнозируемой социально-экономической, демографической, экологической, климатической и иной ситуации;</w:t>
      </w:r>
    </w:p>
    <w:bookmarkEnd w:id="45"/>
    <w:bookmarkStart w:name="z63" w:id="46"/>
    <w:p>
      <w:pPr>
        <w:spacing w:after="0"/>
        <w:ind w:left="0"/>
        <w:jc w:val="both"/>
      </w:pPr>
      <w:r>
        <w:rPr>
          <w:rFonts w:ascii="Times New Roman"/>
          <w:b w:val="false"/>
          <w:i w:val="false"/>
          <w:color w:val="000000"/>
          <w:sz w:val="28"/>
        </w:rPr>
        <w:t>
      2) водохозяйственный баланс соответствующего бассейна;</w:t>
      </w:r>
    </w:p>
    <w:bookmarkEnd w:id="46"/>
    <w:bookmarkStart w:name="z64" w:id="47"/>
    <w:p>
      <w:pPr>
        <w:spacing w:after="0"/>
        <w:ind w:left="0"/>
        <w:jc w:val="both"/>
      </w:pPr>
      <w:r>
        <w:rPr>
          <w:rFonts w:ascii="Times New Roman"/>
          <w:b w:val="false"/>
          <w:i w:val="false"/>
          <w:color w:val="000000"/>
          <w:sz w:val="28"/>
        </w:rPr>
        <w:t>
      3) объемы экологического стока и перспективные лимиты водопользования;</w:t>
      </w:r>
    </w:p>
    <w:bookmarkEnd w:id="47"/>
    <w:bookmarkStart w:name="z65" w:id="48"/>
    <w:p>
      <w:pPr>
        <w:spacing w:after="0"/>
        <w:ind w:left="0"/>
        <w:jc w:val="both"/>
      </w:pPr>
      <w:r>
        <w:rPr>
          <w:rFonts w:ascii="Times New Roman"/>
          <w:b w:val="false"/>
          <w:i w:val="false"/>
          <w:color w:val="000000"/>
          <w:sz w:val="28"/>
        </w:rPr>
        <w:t>
      4) предложения по решению вопросов по трансграничным водным объектам;</w:t>
      </w:r>
    </w:p>
    <w:bookmarkEnd w:id="48"/>
    <w:bookmarkStart w:name="z66" w:id="49"/>
    <w:p>
      <w:pPr>
        <w:spacing w:after="0"/>
        <w:ind w:left="0"/>
        <w:jc w:val="both"/>
      </w:pPr>
      <w:r>
        <w:rPr>
          <w:rFonts w:ascii="Times New Roman"/>
          <w:b w:val="false"/>
          <w:i w:val="false"/>
          <w:color w:val="000000"/>
          <w:sz w:val="28"/>
        </w:rPr>
        <w:t>
      5) меры по модернизации водохозяйственных и гидротехнических сооружений;</w:t>
      </w:r>
    </w:p>
    <w:bookmarkEnd w:id="49"/>
    <w:bookmarkStart w:name="z67" w:id="50"/>
    <w:p>
      <w:pPr>
        <w:spacing w:after="0"/>
        <w:ind w:left="0"/>
        <w:jc w:val="both"/>
      </w:pPr>
      <w:r>
        <w:rPr>
          <w:rFonts w:ascii="Times New Roman"/>
          <w:b w:val="false"/>
          <w:i w:val="false"/>
          <w:color w:val="000000"/>
          <w:sz w:val="28"/>
        </w:rPr>
        <w:t>
      6) меры по развитию устойчивого механизма использования водных ресурсов и альтернативных источников воды;</w:t>
      </w:r>
    </w:p>
    <w:bookmarkEnd w:id="50"/>
    <w:bookmarkStart w:name="z68" w:id="51"/>
    <w:p>
      <w:pPr>
        <w:spacing w:after="0"/>
        <w:ind w:left="0"/>
        <w:jc w:val="both"/>
      </w:pPr>
      <w:r>
        <w:rPr>
          <w:rFonts w:ascii="Times New Roman"/>
          <w:b w:val="false"/>
          <w:i w:val="false"/>
          <w:color w:val="000000"/>
          <w:sz w:val="28"/>
        </w:rPr>
        <w:t>
      7) мероприятия, направленные на восстановление поверхностных водных объектов, находящихся под угрозой исчезновения;</w:t>
      </w:r>
    </w:p>
    <w:bookmarkEnd w:id="51"/>
    <w:bookmarkStart w:name="z69" w:id="52"/>
    <w:p>
      <w:pPr>
        <w:spacing w:after="0"/>
        <w:ind w:left="0"/>
        <w:jc w:val="both"/>
      </w:pPr>
      <w:r>
        <w:rPr>
          <w:rFonts w:ascii="Times New Roman"/>
          <w:b w:val="false"/>
          <w:i w:val="false"/>
          <w:color w:val="000000"/>
          <w:sz w:val="28"/>
        </w:rPr>
        <w:t>
      8) карту территорий, подверженных вредному воздействию вод и засух, а также меры по их предупреждению;</w:t>
      </w:r>
    </w:p>
    <w:bookmarkEnd w:id="52"/>
    <w:bookmarkStart w:name="z70" w:id="53"/>
    <w:p>
      <w:pPr>
        <w:spacing w:after="0"/>
        <w:ind w:left="0"/>
        <w:jc w:val="both"/>
      </w:pPr>
      <w:r>
        <w:rPr>
          <w:rFonts w:ascii="Times New Roman"/>
          <w:b w:val="false"/>
          <w:i w:val="false"/>
          <w:color w:val="000000"/>
          <w:sz w:val="28"/>
        </w:rPr>
        <w:t>
      9) оценку затрат бюджетных средств на строительство, ремонт, реконструкцию водохозяйственных и гидротехнических сооружений, а также на охрану и восстановление водных объектов;</w:t>
      </w:r>
    </w:p>
    <w:bookmarkEnd w:id="53"/>
    <w:bookmarkStart w:name="z71" w:id="54"/>
    <w:p>
      <w:pPr>
        <w:spacing w:after="0"/>
        <w:ind w:left="0"/>
        <w:jc w:val="both"/>
      </w:pPr>
      <w:r>
        <w:rPr>
          <w:rFonts w:ascii="Times New Roman"/>
          <w:b w:val="false"/>
          <w:i w:val="false"/>
          <w:color w:val="000000"/>
          <w:sz w:val="28"/>
        </w:rPr>
        <w:t>
      10) предложения по определению размеров платежей и налогов за пользование водными ресурсами поверхностных и подземных водных объектов;</w:t>
      </w:r>
    </w:p>
    <w:bookmarkEnd w:id="54"/>
    <w:bookmarkStart w:name="z72" w:id="55"/>
    <w:p>
      <w:pPr>
        <w:spacing w:after="0"/>
        <w:ind w:left="0"/>
        <w:jc w:val="both"/>
      </w:pPr>
      <w:r>
        <w:rPr>
          <w:rFonts w:ascii="Times New Roman"/>
          <w:b w:val="false"/>
          <w:i w:val="false"/>
          <w:color w:val="000000"/>
          <w:sz w:val="28"/>
        </w:rPr>
        <w:t>
      11) комплекс мероприятий по защите и восстановлению малых водных объектов.</w:t>
      </w:r>
    </w:p>
    <w:bookmarkEnd w:id="55"/>
    <w:bookmarkStart w:name="z73" w:id="56"/>
    <w:p>
      <w:pPr>
        <w:spacing w:after="0"/>
        <w:ind w:left="0"/>
        <w:jc w:val="both"/>
      </w:pPr>
      <w:r>
        <w:rPr>
          <w:rFonts w:ascii="Times New Roman"/>
          <w:b w:val="false"/>
          <w:i w:val="false"/>
          <w:color w:val="000000"/>
          <w:sz w:val="28"/>
        </w:rPr>
        <w:t>
      10. Бассейновый план предусматривает мероприятия, направленные на:</w:t>
      </w:r>
    </w:p>
    <w:bookmarkEnd w:id="56"/>
    <w:bookmarkStart w:name="z74" w:id="57"/>
    <w:p>
      <w:pPr>
        <w:spacing w:after="0"/>
        <w:ind w:left="0"/>
        <w:jc w:val="both"/>
      </w:pPr>
      <w:r>
        <w:rPr>
          <w:rFonts w:ascii="Times New Roman"/>
          <w:b w:val="false"/>
          <w:i w:val="false"/>
          <w:color w:val="000000"/>
          <w:sz w:val="28"/>
        </w:rPr>
        <w:t>
      1) сохранение экологических систем как основы устойчивого развития водохозяйственного бассейна;</w:t>
      </w:r>
    </w:p>
    <w:bookmarkEnd w:id="57"/>
    <w:bookmarkStart w:name="z75" w:id="58"/>
    <w:p>
      <w:pPr>
        <w:spacing w:after="0"/>
        <w:ind w:left="0"/>
        <w:jc w:val="both"/>
      </w:pPr>
      <w:r>
        <w:rPr>
          <w:rFonts w:ascii="Times New Roman"/>
          <w:b w:val="false"/>
          <w:i w:val="false"/>
          <w:color w:val="000000"/>
          <w:sz w:val="28"/>
        </w:rPr>
        <w:t>
      2) экономное и комплексное использование поверхностных и подземных водных ресурсов на основе применения наилучших имеющихся технологий;</w:t>
      </w:r>
    </w:p>
    <w:bookmarkEnd w:id="58"/>
    <w:bookmarkStart w:name="z76" w:id="59"/>
    <w:p>
      <w:pPr>
        <w:spacing w:after="0"/>
        <w:ind w:left="0"/>
        <w:jc w:val="both"/>
      </w:pPr>
      <w:r>
        <w:rPr>
          <w:rFonts w:ascii="Times New Roman"/>
          <w:b w:val="false"/>
          <w:i w:val="false"/>
          <w:color w:val="000000"/>
          <w:sz w:val="28"/>
        </w:rPr>
        <w:t>
      3) сокращение безвозвратных потерь водных ресурсов в отраслях экономики и объемов сброса неочищенных сточных вод;</w:t>
      </w:r>
    </w:p>
    <w:bookmarkEnd w:id="59"/>
    <w:bookmarkStart w:name="z77" w:id="60"/>
    <w:p>
      <w:pPr>
        <w:spacing w:after="0"/>
        <w:ind w:left="0"/>
        <w:jc w:val="both"/>
      </w:pPr>
      <w:r>
        <w:rPr>
          <w:rFonts w:ascii="Times New Roman"/>
          <w:b w:val="false"/>
          <w:i w:val="false"/>
          <w:color w:val="000000"/>
          <w:sz w:val="28"/>
        </w:rPr>
        <w:t>
      4) предупреждение вредного воздействия вод и предотвращение искусственных засух.</w:t>
      </w:r>
    </w:p>
    <w:bookmarkEnd w:id="60"/>
    <w:bookmarkStart w:name="z78" w:id="61"/>
    <w:p>
      <w:pPr>
        <w:spacing w:after="0"/>
        <w:ind w:left="0"/>
        <w:jc w:val="both"/>
      </w:pPr>
      <w:r>
        <w:rPr>
          <w:rFonts w:ascii="Times New Roman"/>
          <w:b w:val="false"/>
          <w:i w:val="false"/>
          <w:color w:val="000000"/>
          <w:sz w:val="28"/>
        </w:rPr>
        <w:t>
      11. Бассейновые планы разрабатываются на долгосрочный период сроком на пятнадцать лет за счет бюджетных средств научными, информационно-аналитическими организациями, находящимися в ведении в ведении уполномоченного органа в области охраны и использования водного фонда (далее – уполномоченный орган).</w:t>
      </w:r>
    </w:p>
    <w:bookmarkEnd w:id="61"/>
    <w:bookmarkStart w:name="z79" w:id="62"/>
    <w:p>
      <w:pPr>
        <w:spacing w:after="0"/>
        <w:ind w:left="0"/>
        <w:jc w:val="both"/>
      </w:pPr>
      <w:r>
        <w:rPr>
          <w:rFonts w:ascii="Times New Roman"/>
          <w:b w:val="false"/>
          <w:i w:val="false"/>
          <w:color w:val="000000"/>
          <w:sz w:val="28"/>
        </w:rPr>
        <w:t>
      Срок разработки бассейновых планов не превышает двух лет.</w:t>
      </w:r>
    </w:p>
    <w:bookmarkEnd w:id="62"/>
    <w:bookmarkStart w:name="z80" w:id="63"/>
    <w:p>
      <w:pPr>
        <w:spacing w:after="0"/>
        <w:ind w:left="0"/>
        <w:jc w:val="both"/>
      </w:pPr>
      <w:r>
        <w:rPr>
          <w:rFonts w:ascii="Times New Roman"/>
          <w:b w:val="false"/>
          <w:i w:val="false"/>
          <w:color w:val="000000"/>
          <w:sz w:val="28"/>
        </w:rPr>
        <w:t>
      12. Обновление бассейнового плана осуществляется на основании рекомендаций и предложений бассейновых советов.</w:t>
      </w:r>
    </w:p>
    <w:bookmarkEnd w:id="63"/>
    <w:bookmarkStart w:name="z81" w:id="64"/>
    <w:p>
      <w:pPr>
        <w:spacing w:after="0"/>
        <w:ind w:left="0"/>
        <w:jc w:val="both"/>
      </w:pPr>
      <w:r>
        <w:rPr>
          <w:rFonts w:ascii="Times New Roman"/>
          <w:b w:val="false"/>
          <w:i w:val="false"/>
          <w:color w:val="000000"/>
          <w:sz w:val="28"/>
        </w:rPr>
        <w:t>
      13. Генеральный план разрабатывается по итогам разработки бассейновых планов.</w:t>
      </w:r>
    </w:p>
    <w:bookmarkEnd w:id="64"/>
    <w:bookmarkStart w:name="z82" w:id="65"/>
    <w:p>
      <w:pPr>
        <w:spacing w:after="0"/>
        <w:ind w:left="0"/>
        <w:jc w:val="both"/>
      </w:pPr>
      <w:r>
        <w:rPr>
          <w:rFonts w:ascii="Times New Roman"/>
          <w:b w:val="false"/>
          <w:i w:val="false"/>
          <w:color w:val="000000"/>
          <w:sz w:val="28"/>
        </w:rPr>
        <w:t>
      14. Генеральный план содержит:</w:t>
      </w:r>
    </w:p>
    <w:bookmarkEnd w:id="65"/>
    <w:bookmarkStart w:name="z83" w:id="66"/>
    <w:p>
      <w:pPr>
        <w:spacing w:after="0"/>
        <w:ind w:left="0"/>
        <w:jc w:val="both"/>
      </w:pPr>
      <w:r>
        <w:rPr>
          <w:rFonts w:ascii="Times New Roman"/>
          <w:b w:val="false"/>
          <w:i w:val="false"/>
          <w:color w:val="000000"/>
          <w:sz w:val="28"/>
        </w:rPr>
        <w:t>
      1) оценку и прогноз водных ресурсов, в том числе трансграничных, и их использования с учетом текущей и прогнозируемой социально-экономической, демографической, экологической, климатической и иной ситуации;</w:t>
      </w:r>
    </w:p>
    <w:bookmarkEnd w:id="66"/>
    <w:bookmarkStart w:name="z84" w:id="67"/>
    <w:p>
      <w:pPr>
        <w:spacing w:after="0"/>
        <w:ind w:left="0"/>
        <w:jc w:val="both"/>
      </w:pPr>
      <w:r>
        <w:rPr>
          <w:rFonts w:ascii="Times New Roman"/>
          <w:b w:val="false"/>
          <w:i w:val="false"/>
          <w:color w:val="000000"/>
          <w:sz w:val="28"/>
        </w:rPr>
        <w:t>
      2) водохозяйственный баланс Республики Казахстан;</w:t>
      </w:r>
    </w:p>
    <w:bookmarkEnd w:id="67"/>
    <w:bookmarkStart w:name="z85" w:id="68"/>
    <w:p>
      <w:pPr>
        <w:spacing w:after="0"/>
        <w:ind w:left="0"/>
        <w:jc w:val="both"/>
      </w:pPr>
      <w:r>
        <w:rPr>
          <w:rFonts w:ascii="Times New Roman"/>
          <w:b w:val="false"/>
          <w:i w:val="false"/>
          <w:color w:val="000000"/>
          <w:sz w:val="28"/>
        </w:rPr>
        <w:t>
      3) экологические и социально-экономические индикаторы использования воды в отраслях экономики, в том числе экономическую продуктивность воды;</w:t>
      </w:r>
    </w:p>
    <w:bookmarkEnd w:id="68"/>
    <w:bookmarkStart w:name="z86" w:id="69"/>
    <w:p>
      <w:pPr>
        <w:spacing w:after="0"/>
        <w:ind w:left="0"/>
        <w:jc w:val="both"/>
      </w:pPr>
      <w:r>
        <w:rPr>
          <w:rFonts w:ascii="Times New Roman"/>
          <w:b w:val="false"/>
          <w:i w:val="false"/>
          <w:color w:val="000000"/>
          <w:sz w:val="28"/>
        </w:rPr>
        <w:t>
      4) экологические, социально-экономические и научно обоснованные выводы и рекомендации для дальнейшего государственного планирования в Республике Казахстан с учетом достижения индикаторов, указанных в подпункте 3) настоящего пункта;</w:t>
      </w:r>
    </w:p>
    <w:bookmarkEnd w:id="69"/>
    <w:bookmarkStart w:name="z87" w:id="70"/>
    <w:p>
      <w:pPr>
        <w:spacing w:after="0"/>
        <w:ind w:left="0"/>
        <w:jc w:val="both"/>
      </w:pPr>
      <w:r>
        <w:rPr>
          <w:rFonts w:ascii="Times New Roman"/>
          <w:b w:val="false"/>
          <w:i w:val="false"/>
          <w:color w:val="000000"/>
          <w:sz w:val="28"/>
        </w:rPr>
        <w:t>
      5) оценку затрат бюджетных средств на строительство, ремонт, реконструкцию водохозяйственных и гидротехнических сооружений, а также на охрану и восстановление водных объектов;</w:t>
      </w:r>
    </w:p>
    <w:bookmarkEnd w:id="70"/>
    <w:bookmarkStart w:name="z88" w:id="71"/>
    <w:p>
      <w:pPr>
        <w:spacing w:after="0"/>
        <w:ind w:left="0"/>
        <w:jc w:val="both"/>
      </w:pPr>
      <w:r>
        <w:rPr>
          <w:rFonts w:ascii="Times New Roman"/>
          <w:b w:val="false"/>
          <w:i w:val="false"/>
          <w:color w:val="000000"/>
          <w:sz w:val="28"/>
        </w:rPr>
        <w:t>
      6) предложения по определению размеров платежей и налогов за пользование водными ресурсами поверхностных и подземных водных объектов;</w:t>
      </w:r>
    </w:p>
    <w:bookmarkEnd w:id="71"/>
    <w:bookmarkStart w:name="z89" w:id="72"/>
    <w:p>
      <w:pPr>
        <w:spacing w:after="0"/>
        <w:ind w:left="0"/>
        <w:jc w:val="both"/>
      </w:pPr>
      <w:r>
        <w:rPr>
          <w:rFonts w:ascii="Times New Roman"/>
          <w:b w:val="false"/>
          <w:i w:val="false"/>
          <w:color w:val="000000"/>
          <w:sz w:val="28"/>
        </w:rPr>
        <w:t>
      7) комплекс мероприятий по защите и восстановлению малых водных объектов.</w:t>
      </w:r>
    </w:p>
    <w:bookmarkEnd w:id="72"/>
    <w:bookmarkStart w:name="z90" w:id="73"/>
    <w:p>
      <w:pPr>
        <w:spacing w:after="0"/>
        <w:ind w:left="0"/>
        <w:jc w:val="both"/>
      </w:pPr>
      <w:r>
        <w:rPr>
          <w:rFonts w:ascii="Times New Roman"/>
          <w:b w:val="false"/>
          <w:i w:val="false"/>
          <w:color w:val="000000"/>
          <w:sz w:val="28"/>
        </w:rPr>
        <w:t>
      15. Генеральный план разрабатывается на долгосрочный период сроком на пятнадцать лет за счет бюджетных средств научными, информационно-аналитическими организациями, находящимися в ведении уполномоченного органа.</w:t>
      </w:r>
    </w:p>
    <w:bookmarkEnd w:id="73"/>
    <w:bookmarkStart w:name="z91" w:id="74"/>
    <w:p>
      <w:pPr>
        <w:spacing w:after="0"/>
        <w:ind w:left="0"/>
        <w:jc w:val="both"/>
      </w:pPr>
      <w:r>
        <w:rPr>
          <w:rFonts w:ascii="Times New Roman"/>
          <w:b w:val="false"/>
          <w:i w:val="false"/>
          <w:color w:val="000000"/>
          <w:sz w:val="28"/>
        </w:rPr>
        <w:t>
      Срок разработки генерального плана не превышает двух лет.</w:t>
      </w:r>
    </w:p>
    <w:bookmarkEnd w:id="74"/>
    <w:bookmarkStart w:name="z92" w:id="75"/>
    <w:p>
      <w:pPr>
        <w:spacing w:after="0"/>
        <w:ind w:left="0"/>
        <w:jc w:val="both"/>
      </w:pPr>
      <w:r>
        <w:rPr>
          <w:rFonts w:ascii="Times New Roman"/>
          <w:b w:val="false"/>
          <w:i w:val="false"/>
          <w:color w:val="000000"/>
          <w:sz w:val="28"/>
        </w:rPr>
        <w:t>
      16. Выводы и рекомендации генерального плана в части прогнозов водообеспеченности и возможных к использованию вод принимаются во внимание при разработке документов Системы государственного планирования Республики Казахстан.</w:t>
      </w:r>
    </w:p>
    <w:bookmarkEnd w:id="75"/>
    <w:bookmarkStart w:name="z93" w:id="76"/>
    <w:p>
      <w:pPr>
        <w:spacing w:after="0"/>
        <w:ind w:left="0"/>
        <w:jc w:val="both"/>
      </w:pPr>
      <w:r>
        <w:rPr>
          <w:rFonts w:ascii="Times New Roman"/>
          <w:b w:val="false"/>
          <w:i w:val="false"/>
          <w:color w:val="000000"/>
          <w:sz w:val="28"/>
        </w:rPr>
        <w:t>
      17. Внесение изменений и (или) дополнений в генеральный план осуществляется на основании рекомендаций и предложений Водного совета и бассейновых советов Республики Казахстан.</w:t>
      </w:r>
    </w:p>
    <w:bookmarkEnd w:id="76"/>
    <w:bookmarkStart w:name="z94" w:id="77"/>
    <w:p>
      <w:pPr>
        <w:spacing w:after="0"/>
        <w:ind w:left="0"/>
        <w:jc w:val="left"/>
      </w:pPr>
      <w:r>
        <w:rPr>
          <w:rFonts w:ascii="Times New Roman"/>
          <w:b/>
          <w:i w:val="false"/>
          <w:color w:val="000000"/>
        </w:rPr>
        <w:t xml:space="preserve"> Параграф 1. Первый этап. Сбор, первичная обработка и анализ исходной информации для выявления и анализа проблем управления водными ресурсами</w:t>
      </w:r>
    </w:p>
    <w:bookmarkEnd w:id="77"/>
    <w:bookmarkStart w:name="z95" w:id="78"/>
    <w:p>
      <w:pPr>
        <w:spacing w:after="0"/>
        <w:ind w:left="0"/>
        <w:jc w:val="both"/>
      </w:pPr>
      <w:r>
        <w:rPr>
          <w:rFonts w:ascii="Times New Roman"/>
          <w:b w:val="false"/>
          <w:i w:val="false"/>
          <w:color w:val="000000"/>
          <w:sz w:val="28"/>
        </w:rPr>
        <w:t>
      18. В целях проведения оценки текущего состояния водных объектов, основных природно-климатических факторов, влияющих на их состояние, наличия и доступности водных ресурсов для использования, вероятности наступления событий, вызывающих вредное воздействие вод и засухи, осуществляется сбор следующей физико-географической, гидрологической, гидрогеологической и гидрометеорологической информации по водосбору и водным объектам рассматриваемого водохозяйственного бассейна:</w:t>
      </w:r>
    </w:p>
    <w:bookmarkEnd w:id="78"/>
    <w:bookmarkStart w:name="z96" w:id="79"/>
    <w:p>
      <w:pPr>
        <w:spacing w:after="0"/>
        <w:ind w:left="0"/>
        <w:jc w:val="both"/>
      </w:pPr>
      <w:r>
        <w:rPr>
          <w:rFonts w:ascii="Times New Roman"/>
          <w:b w:val="false"/>
          <w:i w:val="false"/>
          <w:color w:val="000000"/>
          <w:sz w:val="28"/>
        </w:rPr>
        <w:t>
      1) характеристики рельефа, почв, лесного покрова и ландшафтов речного бассейна (картографические материалы, длины водотоков, площади водосборных бассейнов притоков различного порядка, густота речной сети, лесистость, озерность, заболоченность, типы почв);</w:t>
      </w:r>
    </w:p>
    <w:bookmarkEnd w:id="79"/>
    <w:bookmarkStart w:name="z97" w:id="80"/>
    <w:p>
      <w:pPr>
        <w:spacing w:after="0"/>
        <w:ind w:left="0"/>
        <w:jc w:val="both"/>
      </w:pPr>
      <w:r>
        <w:rPr>
          <w:rFonts w:ascii="Times New Roman"/>
          <w:b w:val="false"/>
          <w:i w:val="false"/>
          <w:color w:val="000000"/>
          <w:sz w:val="28"/>
        </w:rPr>
        <w:t>
      2) метеорологическая, гидрологическая, гидрохимическая и гидрогеологическая изученность водохозяйственного бассейна (существующая сеть пунктов наблюдений за показателями состояния водных объектов, существовавшие ранее пункты наблюдений за показателями состояния водных объектов, наблюдаемые параметры, длительность, частота и периоды наблюдений);</w:t>
      </w:r>
    </w:p>
    <w:bookmarkEnd w:id="80"/>
    <w:bookmarkStart w:name="z98" w:id="81"/>
    <w:p>
      <w:pPr>
        <w:spacing w:after="0"/>
        <w:ind w:left="0"/>
        <w:jc w:val="both"/>
      </w:pPr>
      <w:r>
        <w:rPr>
          <w:rFonts w:ascii="Times New Roman"/>
          <w:b w:val="false"/>
          <w:i w:val="false"/>
          <w:color w:val="000000"/>
          <w:sz w:val="28"/>
        </w:rPr>
        <w:t>
      3) основные гидрологические и морфометрические (для поверхностных водных объектов), и гидрогеологические (для подземных водных объектов) характеристики;</w:t>
      </w:r>
    </w:p>
    <w:bookmarkEnd w:id="81"/>
    <w:bookmarkStart w:name="z99" w:id="82"/>
    <w:p>
      <w:pPr>
        <w:spacing w:after="0"/>
        <w:ind w:left="0"/>
        <w:jc w:val="both"/>
      </w:pPr>
      <w:r>
        <w:rPr>
          <w:rFonts w:ascii="Times New Roman"/>
          <w:b w:val="false"/>
          <w:i w:val="false"/>
          <w:color w:val="000000"/>
          <w:sz w:val="28"/>
        </w:rPr>
        <w:t>
      4) гидрофизические, гидрохимические и гидробиологические характеристики водных объектов;</w:t>
      </w:r>
    </w:p>
    <w:bookmarkEnd w:id="82"/>
    <w:bookmarkStart w:name="z100" w:id="83"/>
    <w:p>
      <w:pPr>
        <w:spacing w:after="0"/>
        <w:ind w:left="0"/>
        <w:jc w:val="both"/>
      </w:pPr>
      <w:r>
        <w:rPr>
          <w:rFonts w:ascii="Times New Roman"/>
          <w:b w:val="false"/>
          <w:i w:val="false"/>
          <w:color w:val="000000"/>
          <w:sz w:val="28"/>
        </w:rPr>
        <w:t>
      5) гидрометеорологические (климатические) характеристики (осадки, испарение, температуры, влажность);</w:t>
      </w:r>
    </w:p>
    <w:bookmarkEnd w:id="83"/>
    <w:bookmarkStart w:name="z101" w:id="84"/>
    <w:p>
      <w:pPr>
        <w:spacing w:after="0"/>
        <w:ind w:left="0"/>
        <w:jc w:val="both"/>
      </w:pPr>
      <w:r>
        <w:rPr>
          <w:rFonts w:ascii="Times New Roman"/>
          <w:b w:val="false"/>
          <w:i w:val="false"/>
          <w:color w:val="000000"/>
          <w:sz w:val="28"/>
        </w:rPr>
        <w:t>
      6) данные по гидротехническим сооружениям и водохозяйственным системам (паспорта, правила эксплуатации).</w:t>
      </w:r>
    </w:p>
    <w:bookmarkEnd w:id="84"/>
    <w:bookmarkStart w:name="z102" w:id="85"/>
    <w:p>
      <w:pPr>
        <w:spacing w:after="0"/>
        <w:ind w:left="0"/>
        <w:jc w:val="both"/>
      </w:pPr>
      <w:r>
        <w:rPr>
          <w:rFonts w:ascii="Times New Roman"/>
          <w:b w:val="false"/>
          <w:i w:val="false"/>
          <w:color w:val="000000"/>
          <w:sz w:val="28"/>
        </w:rPr>
        <w:t>
      19. Для проведения работ, предусмотренных пунктом 18 настоящих Правил, в пределах территории рассматриваемого водохозяйственного бассейна составляется перечень водных объектов. Реки длиной менее 10 километров, озера и пруды площадью менее 1 квадратного километра в перечень не включаются.</w:t>
      </w:r>
    </w:p>
    <w:bookmarkEnd w:id="85"/>
    <w:bookmarkStart w:name="z103" w:id="86"/>
    <w:p>
      <w:pPr>
        <w:spacing w:after="0"/>
        <w:ind w:left="0"/>
        <w:jc w:val="both"/>
      </w:pPr>
      <w:r>
        <w:rPr>
          <w:rFonts w:ascii="Times New Roman"/>
          <w:b w:val="false"/>
          <w:i w:val="false"/>
          <w:color w:val="000000"/>
          <w:sz w:val="28"/>
        </w:rPr>
        <w:t>
      20. Для оценки уровня антропогенной нагрузки на водные объекты, выявления причин и источников загрязнения водных объектов в результате хозяйственной деятельности, разработки целевых показателей качества поверхностных и подземных вод и мероприятий по их достижению, осуществляется сбор следующей информации:</w:t>
      </w:r>
    </w:p>
    <w:bookmarkEnd w:id="86"/>
    <w:bookmarkStart w:name="z104" w:id="87"/>
    <w:p>
      <w:pPr>
        <w:spacing w:after="0"/>
        <w:ind w:left="0"/>
        <w:jc w:val="both"/>
      </w:pPr>
      <w:r>
        <w:rPr>
          <w:rFonts w:ascii="Times New Roman"/>
          <w:b w:val="false"/>
          <w:i w:val="false"/>
          <w:color w:val="000000"/>
          <w:sz w:val="28"/>
        </w:rPr>
        <w:t>
      1) характеристики забора водных ресурсов для питьевого водоснабжения и сброса сточных вод (водные объекты, используемые для питьевого водоснабжения, направления сброса сточных вод, техническое состояние систем водоснабжения и водоотведения населенных пунктов, внутригодовое распределение и динамика заборов воды и сброса сточных вод, суточное водопотребление, аварии и потери в системах водоснабжения и водоотведения);</w:t>
      </w:r>
    </w:p>
    <w:bookmarkEnd w:id="87"/>
    <w:bookmarkStart w:name="z105" w:id="88"/>
    <w:p>
      <w:pPr>
        <w:spacing w:after="0"/>
        <w:ind w:left="0"/>
        <w:jc w:val="both"/>
      </w:pPr>
      <w:r>
        <w:rPr>
          <w:rFonts w:ascii="Times New Roman"/>
          <w:b w:val="false"/>
          <w:i w:val="false"/>
          <w:color w:val="000000"/>
          <w:sz w:val="28"/>
        </w:rPr>
        <w:t>
      2) характеристики забора и (или) использования водных ресурсов для промышленности и теплоэнергетики (внутригодовое распределение и динамика заборов свежей воды и сбросов сточных вод, величина оборотного и (или) повторного использования воды, укрупненные нормы водопотребления и водоотведения, применяемые водосберегающие технологии, объемы выработки тепловой и электрической энергии);</w:t>
      </w:r>
    </w:p>
    <w:bookmarkEnd w:id="88"/>
    <w:bookmarkStart w:name="z106" w:id="89"/>
    <w:p>
      <w:pPr>
        <w:spacing w:after="0"/>
        <w:ind w:left="0"/>
        <w:jc w:val="both"/>
      </w:pPr>
      <w:r>
        <w:rPr>
          <w:rFonts w:ascii="Times New Roman"/>
          <w:b w:val="false"/>
          <w:i w:val="false"/>
          <w:color w:val="000000"/>
          <w:sz w:val="28"/>
        </w:rPr>
        <w:t>
      3) характеристики забора водных ресурсов для нужд сельского хозяйства (состав и площади возделываемых культур, применяемая агротехника, состав и масштабы использования удобрений, пестицидов, ядохимикатов, площади орошаемых земель, технологии орошения и дренажа, водные объекты, используемые для орошения, состав дренажных вод, ирригационные и коллекторно-дренажные системы, виды и масштабы производства животноводческой продукции, объемы водопотребления на эти цели, объемы, способы хранения и утилизации отходов животноводства);</w:t>
      </w:r>
    </w:p>
    <w:bookmarkEnd w:id="89"/>
    <w:bookmarkStart w:name="z107" w:id="90"/>
    <w:p>
      <w:pPr>
        <w:spacing w:after="0"/>
        <w:ind w:left="0"/>
        <w:jc w:val="both"/>
      </w:pPr>
      <w:r>
        <w:rPr>
          <w:rFonts w:ascii="Times New Roman"/>
          <w:b w:val="false"/>
          <w:i w:val="false"/>
          <w:color w:val="000000"/>
          <w:sz w:val="28"/>
        </w:rPr>
        <w:t>
      4) характеристики использования водных ресурсов для целей гидроэнергетики (водные объекты, используемые для выработки электрической энергии, объемы выработки электрической энергии, потенциал развития гидроэнергетики);</w:t>
      </w:r>
    </w:p>
    <w:bookmarkEnd w:id="90"/>
    <w:bookmarkStart w:name="z108" w:id="91"/>
    <w:p>
      <w:pPr>
        <w:spacing w:after="0"/>
        <w:ind w:left="0"/>
        <w:jc w:val="both"/>
      </w:pPr>
      <w:r>
        <w:rPr>
          <w:rFonts w:ascii="Times New Roman"/>
          <w:b w:val="false"/>
          <w:i w:val="false"/>
          <w:color w:val="000000"/>
          <w:sz w:val="28"/>
        </w:rPr>
        <w:t>
      5) характеристики сельскохозяйственного водоснабжения и обводнения пастбищ (водные объекты, используемые для сельскохозяйственного водоснабжения и обводнения пастбищ, состояние систем водоснабжения и водоотведения внутригодовое распределение и динамика заборов воды и сброса сточных вод, суточное водопотребление на одного сельского жителя, на одно животное, использование объектов пастбищной инфраструктуры);</w:t>
      </w:r>
    </w:p>
    <w:bookmarkEnd w:id="91"/>
    <w:bookmarkStart w:name="z109" w:id="92"/>
    <w:p>
      <w:pPr>
        <w:spacing w:after="0"/>
        <w:ind w:left="0"/>
        <w:jc w:val="both"/>
      </w:pPr>
      <w:r>
        <w:rPr>
          <w:rFonts w:ascii="Times New Roman"/>
          <w:b w:val="false"/>
          <w:i w:val="false"/>
          <w:color w:val="000000"/>
          <w:sz w:val="28"/>
        </w:rPr>
        <w:t>
      6) характеристики использования водных ресурсов для ведения рыболовства и аквакультуры (современное состояние рыбного хозяйства, объемы вылова рыбы, товарное выращивание рыбы, количество субъектов аквакультуры);</w:t>
      </w:r>
    </w:p>
    <w:bookmarkEnd w:id="92"/>
    <w:bookmarkStart w:name="z110" w:id="93"/>
    <w:p>
      <w:pPr>
        <w:spacing w:after="0"/>
        <w:ind w:left="0"/>
        <w:jc w:val="both"/>
      </w:pPr>
      <w:r>
        <w:rPr>
          <w:rFonts w:ascii="Times New Roman"/>
          <w:b w:val="false"/>
          <w:i w:val="false"/>
          <w:color w:val="000000"/>
          <w:sz w:val="28"/>
        </w:rPr>
        <w:t>
      7) характеристики использования водных объектов для транспорта (судоходные пути и их параметры, сроки навигации, объемы грузоперевозок, состояние судоходных шлюзов);</w:t>
      </w:r>
    </w:p>
    <w:bookmarkEnd w:id="93"/>
    <w:bookmarkStart w:name="z111" w:id="94"/>
    <w:p>
      <w:pPr>
        <w:spacing w:after="0"/>
        <w:ind w:left="0"/>
        <w:jc w:val="both"/>
      </w:pPr>
      <w:r>
        <w:rPr>
          <w:rFonts w:ascii="Times New Roman"/>
          <w:b w:val="false"/>
          <w:i w:val="false"/>
          <w:color w:val="000000"/>
          <w:sz w:val="28"/>
        </w:rPr>
        <w:t>
      8) характеристики использования водных объектов в оздоровительных и рекреационных целях (направление и структура использования водных объектов в оздоровительных и рекреационных целях, инфраструктура туризма);</w:t>
      </w:r>
    </w:p>
    <w:bookmarkEnd w:id="94"/>
    <w:bookmarkStart w:name="z112" w:id="95"/>
    <w:p>
      <w:pPr>
        <w:spacing w:after="0"/>
        <w:ind w:left="0"/>
        <w:jc w:val="both"/>
      </w:pPr>
      <w:r>
        <w:rPr>
          <w:rFonts w:ascii="Times New Roman"/>
          <w:b w:val="false"/>
          <w:i w:val="false"/>
          <w:color w:val="000000"/>
          <w:sz w:val="28"/>
        </w:rPr>
        <w:t>
      9) характеристики водных объектов особого государственного значения (границы и площади, условия хозяйственной деятельности, объемы природоохранных попусков воды по руслам водных объектов);</w:t>
      </w:r>
    </w:p>
    <w:bookmarkEnd w:id="95"/>
    <w:bookmarkStart w:name="z113" w:id="96"/>
    <w:p>
      <w:pPr>
        <w:spacing w:after="0"/>
        <w:ind w:left="0"/>
        <w:jc w:val="both"/>
      </w:pPr>
      <w:r>
        <w:rPr>
          <w:rFonts w:ascii="Times New Roman"/>
          <w:b w:val="false"/>
          <w:i w:val="false"/>
          <w:color w:val="000000"/>
          <w:sz w:val="28"/>
        </w:rPr>
        <w:t>
      10) характеристики особо охраняемых природных территорий и водных объектов, входящих в их состав (границы и площади, правовой статус, рекреационная ценность, режимы охраны, целевое использование и разрешенные виды деятельности, количественные и качественные показатели водных объектов).</w:t>
      </w:r>
    </w:p>
    <w:bookmarkEnd w:id="96"/>
    <w:bookmarkStart w:name="z114" w:id="97"/>
    <w:p>
      <w:pPr>
        <w:spacing w:after="0"/>
        <w:ind w:left="0"/>
        <w:jc w:val="both"/>
      </w:pPr>
      <w:r>
        <w:rPr>
          <w:rFonts w:ascii="Times New Roman"/>
          <w:b w:val="false"/>
          <w:i w:val="false"/>
          <w:color w:val="000000"/>
          <w:sz w:val="28"/>
        </w:rPr>
        <w:t>
      21. Для определения возможности повышения эффективности управления водными ресурсами, предупреждения вредного воздействия вод и разработки мероприятий по реконструкции и строительству водохозяйственных и гидротехнических сооружений осуществляется сбор следующей информации о водохозяйственной инфраструктуре:</w:t>
      </w:r>
    </w:p>
    <w:bookmarkEnd w:id="97"/>
    <w:bookmarkStart w:name="z115" w:id="98"/>
    <w:p>
      <w:pPr>
        <w:spacing w:after="0"/>
        <w:ind w:left="0"/>
        <w:jc w:val="both"/>
      </w:pPr>
      <w:r>
        <w:rPr>
          <w:rFonts w:ascii="Times New Roman"/>
          <w:b w:val="false"/>
          <w:i w:val="false"/>
          <w:color w:val="000000"/>
          <w:sz w:val="28"/>
        </w:rPr>
        <w:t>
      1) общие характеристики регулирующих емкостей водохранилищ и прудов, систем распределения (перераспределения) речного стока;</w:t>
      </w:r>
    </w:p>
    <w:bookmarkEnd w:id="98"/>
    <w:bookmarkStart w:name="z116" w:id="99"/>
    <w:p>
      <w:pPr>
        <w:spacing w:after="0"/>
        <w:ind w:left="0"/>
        <w:jc w:val="both"/>
      </w:pPr>
      <w:r>
        <w:rPr>
          <w:rFonts w:ascii="Times New Roman"/>
          <w:b w:val="false"/>
          <w:i w:val="false"/>
          <w:color w:val="000000"/>
          <w:sz w:val="28"/>
        </w:rPr>
        <w:t>
      2) характеристики водозаборных сооружений;</w:t>
      </w:r>
    </w:p>
    <w:bookmarkEnd w:id="99"/>
    <w:bookmarkStart w:name="z117" w:id="100"/>
    <w:p>
      <w:pPr>
        <w:spacing w:after="0"/>
        <w:ind w:left="0"/>
        <w:jc w:val="both"/>
      </w:pPr>
      <w:r>
        <w:rPr>
          <w:rFonts w:ascii="Times New Roman"/>
          <w:b w:val="false"/>
          <w:i w:val="false"/>
          <w:color w:val="000000"/>
          <w:sz w:val="28"/>
        </w:rPr>
        <w:t>
      3) характеристики водозаборов подземных вод;</w:t>
      </w:r>
    </w:p>
    <w:bookmarkEnd w:id="100"/>
    <w:bookmarkStart w:name="z118" w:id="101"/>
    <w:p>
      <w:pPr>
        <w:spacing w:after="0"/>
        <w:ind w:left="0"/>
        <w:jc w:val="both"/>
      </w:pPr>
      <w:r>
        <w:rPr>
          <w:rFonts w:ascii="Times New Roman"/>
          <w:b w:val="false"/>
          <w:i w:val="false"/>
          <w:color w:val="000000"/>
          <w:sz w:val="28"/>
        </w:rPr>
        <w:t>
      4) характеристики групповых водоводов, систем лиманного орошения, магистральных, межхозяйственных и внутрихозяйственных каналов, коллекторно-дренажных систем;</w:t>
      </w:r>
    </w:p>
    <w:bookmarkEnd w:id="101"/>
    <w:bookmarkStart w:name="z119" w:id="102"/>
    <w:p>
      <w:pPr>
        <w:spacing w:after="0"/>
        <w:ind w:left="0"/>
        <w:jc w:val="both"/>
      </w:pPr>
      <w:r>
        <w:rPr>
          <w:rFonts w:ascii="Times New Roman"/>
          <w:b w:val="false"/>
          <w:i w:val="false"/>
          <w:color w:val="000000"/>
          <w:sz w:val="28"/>
        </w:rPr>
        <w:t>
      5) характеристики систем водоснабжения и водоотведения;</w:t>
      </w:r>
    </w:p>
    <w:bookmarkEnd w:id="102"/>
    <w:bookmarkStart w:name="z120" w:id="103"/>
    <w:p>
      <w:pPr>
        <w:spacing w:after="0"/>
        <w:ind w:left="0"/>
        <w:jc w:val="both"/>
      </w:pPr>
      <w:r>
        <w:rPr>
          <w:rFonts w:ascii="Times New Roman"/>
          <w:b w:val="false"/>
          <w:i w:val="false"/>
          <w:color w:val="000000"/>
          <w:sz w:val="28"/>
        </w:rPr>
        <w:t>
      6) характеристики инженерных систем защиты от паводковых и талых вод.</w:t>
      </w:r>
    </w:p>
    <w:bookmarkEnd w:id="103"/>
    <w:bookmarkStart w:name="z121" w:id="104"/>
    <w:p>
      <w:pPr>
        <w:spacing w:after="0"/>
        <w:ind w:left="0"/>
        <w:jc w:val="both"/>
      </w:pPr>
      <w:r>
        <w:rPr>
          <w:rFonts w:ascii="Times New Roman"/>
          <w:b w:val="false"/>
          <w:i w:val="false"/>
          <w:color w:val="000000"/>
          <w:sz w:val="28"/>
        </w:rPr>
        <w:t>
      22. Для анализа социально-экономических аспектов охраны и использования водного фонда, разработки мероприятий по повышению эффективности управления в области охраны и использования водного фонда, экономической оценки потенциальных наборов водохозяйственных и водоохранных мероприятий, а также экономической продуктивности воды осуществляется сбор информации по использованию воды в отраслях экономики, включая:</w:t>
      </w:r>
    </w:p>
    <w:bookmarkEnd w:id="104"/>
    <w:bookmarkStart w:name="z122" w:id="105"/>
    <w:p>
      <w:pPr>
        <w:spacing w:after="0"/>
        <w:ind w:left="0"/>
        <w:jc w:val="both"/>
      </w:pPr>
      <w:r>
        <w:rPr>
          <w:rFonts w:ascii="Times New Roman"/>
          <w:b w:val="false"/>
          <w:i w:val="false"/>
          <w:color w:val="000000"/>
          <w:sz w:val="28"/>
        </w:rPr>
        <w:t>
      1) характеристики выданных разрешений на специальное водопользование;</w:t>
      </w:r>
    </w:p>
    <w:bookmarkEnd w:id="105"/>
    <w:bookmarkStart w:name="z123" w:id="106"/>
    <w:p>
      <w:pPr>
        <w:spacing w:after="0"/>
        <w:ind w:left="0"/>
        <w:jc w:val="both"/>
      </w:pPr>
      <w:r>
        <w:rPr>
          <w:rFonts w:ascii="Times New Roman"/>
          <w:b w:val="false"/>
          <w:i w:val="false"/>
          <w:color w:val="000000"/>
          <w:sz w:val="28"/>
        </w:rPr>
        <w:t>
      2) решения местных представительных и исполнительных органов, регулирующие вопросы охраны и использования водного фонда предупреждения вредного воздействия вод и предотвращения искусственных засух;</w:t>
      </w:r>
    </w:p>
    <w:bookmarkEnd w:id="106"/>
    <w:bookmarkStart w:name="z124" w:id="107"/>
    <w:p>
      <w:pPr>
        <w:spacing w:after="0"/>
        <w:ind w:left="0"/>
        <w:jc w:val="both"/>
      </w:pPr>
      <w:r>
        <w:rPr>
          <w:rFonts w:ascii="Times New Roman"/>
          <w:b w:val="false"/>
          <w:i w:val="false"/>
          <w:color w:val="000000"/>
          <w:sz w:val="28"/>
        </w:rPr>
        <w:t>
      3) характеристики документов Системы государственного планирования и иных документов планирования, определяющих социально-экономическое развитие регионов (демографическая ситуация, миграционные процессы, здоровье населения, санитария, состояние экологии, экономика и сельское хозяйство, чрезвычайные ситуации, связанные с вредным воздействие вод);</w:t>
      </w:r>
    </w:p>
    <w:bookmarkEnd w:id="107"/>
    <w:bookmarkStart w:name="z125" w:id="108"/>
    <w:p>
      <w:pPr>
        <w:spacing w:after="0"/>
        <w:ind w:left="0"/>
        <w:jc w:val="both"/>
      </w:pPr>
      <w:r>
        <w:rPr>
          <w:rFonts w:ascii="Times New Roman"/>
          <w:b w:val="false"/>
          <w:i w:val="false"/>
          <w:color w:val="000000"/>
          <w:sz w:val="28"/>
        </w:rPr>
        <w:t>
      4) оценку затрат бюджетных средств на водоохраные мероприятия, строительство, ремонт и реконструкцию водохозяйственных и гидротехнических сооружений;</w:t>
      </w:r>
    </w:p>
    <w:bookmarkEnd w:id="108"/>
    <w:bookmarkStart w:name="z126" w:id="109"/>
    <w:p>
      <w:pPr>
        <w:spacing w:after="0"/>
        <w:ind w:left="0"/>
        <w:jc w:val="both"/>
      </w:pPr>
      <w:r>
        <w:rPr>
          <w:rFonts w:ascii="Times New Roman"/>
          <w:b w:val="false"/>
          <w:i w:val="false"/>
          <w:color w:val="000000"/>
          <w:sz w:val="28"/>
        </w:rPr>
        <w:t>
      5) оценку существующих механизмов тарифообразования и налогового регулирования.</w:t>
      </w:r>
    </w:p>
    <w:bookmarkEnd w:id="109"/>
    <w:bookmarkStart w:name="z127" w:id="110"/>
    <w:p>
      <w:pPr>
        <w:spacing w:after="0"/>
        <w:ind w:left="0"/>
        <w:jc w:val="both"/>
      </w:pPr>
      <w:r>
        <w:rPr>
          <w:rFonts w:ascii="Times New Roman"/>
          <w:b w:val="false"/>
          <w:i w:val="false"/>
          <w:color w:val="000000"/>
          <w:sz w:val="28"/>
        </w:rPr>
        <w:t>
      23. К основным социально-экономическим показателям развития республики и его регионов относятся: численность проживающего населения, валовой региональный продукт, объемы промышленной продукции и продукции сельского хозяйства, инвестиции в основной капитал, численность занятых в экономике, среднемесячная номинальная заработная плата, уровень безработицы.</w:t>
      </w:r>
    </w:p>
    <w:bookmarkEnd w:id="110"/>
    <w:bookmarkStart w:name="z128" w:id="111"/>
    <w:p>
      <w:pPr>
        <w:spacing w:after="0"/>
        <w:ind w:left="0"/>
        <w:jc w:val="both"/>
      </w:pPr>
      <w:r>
        <w:rPr>
          <w:rFonts w:ascii="Times New Roman"/>
          <w:b w:val="false"/>
          <w:i w:val="false"/>
          <w:color w:val="000000"/>
          <w:sz w:val="28"/>
        </w:rPr>
        <w:t>
      24. В зависимости от специфики конкретного водохозяйственного бассейна используются дополнительные социально-экономические показатели.</w:t>
      </w:r>
    </w:p>
    <w:bookmarkEnd w:id="111"/>
    <w:bookmarkStart w:name="z129" w:id="112"/>
    <w:p>
      <w:pPr>
        <w:spacing w:after="0"/>
        <w:ind w:left="0"/>
        <w:jc w:val="both"/>
      </w:pPr>
      <w:r>
        <w:rPr>
          <w:rFonts w:ascii="Times New Roman"/>
          <w:b w:val="false"/>
          <w:i w:val="false"/>
          <w:color w:val="000000"/>
          <w:sz w:val="28"/>
        </w:rPr>
        <w:t>
      25. Выявленные ходе реализации первого этапа пробелы в требуемой информации учитываются при определении необходимых программ развития мониторинга и проведения научно-исследовательских и изыскательских работ в составе водохозяйственных и водоохранных мероприятий.</w:t>
      </w:r>
    </w:p>
    <w:bookmarkEnd w:id="112"/>
    <w:bookmarkStart w:name="z130" w:id="113"/>
    <w:p>
      <w:pPr>
        <w:spacing w:after="0"/>
        <w:ind w:left="0"/>
        <w:jc w:val="both"/>
      </w:pPr>
      <w:r>
        <w:rPr>
          <w:rFonts w:ascii="Times New Roman"/>
          <w:b w:val="false"/>
          <w:i w:val="false"/>
          <w:color w:val="000000"/>
          <w:sz w:val="28"/>
        </w:rPr>
        <w:t>
      26. Результаты исследований и аналитических проработок первого этапа формируются в краткий аналитический доклад "Анализ современного состояния и утверждаемые основные положения", в котором описываются общая характеристика, проблемы управления водными ресурсами и пути их решения.</w:t>
      </w:r>
    </w:p>
    <w:bookmarkEnd w:id="113"/>
    <w:bookmarkStart w:name="z131" w:id="114"/>
    <w:p>
      <w:pPr>
        <w:spacing w:after="0"/>
        <w:ind w:left="0"/>
        <w:jc w:val="left"/>
      </w:pPr>
      <w:r>
        <w:rPr>
          <w:rFonts w:ascii="Times New Roman"/>
          <w:b/>
          <w:i w:val="false"/>
          <w:color w:val="000000"/>
        </w:rPr>
        <w:t xml:space="preserve"> Параграф 2. Второй этап. Выявление и ранжирование по степени значимости проблем и угроз в части наличия водных ресурсов и их использования, а также прогнозирование и оценка рисков вредного воздействия вод</w:t>
      </w:r>
    </w:p>
    <w:bookmarkEnd w:id="114"/>
    <w:bookmarkStart w:name="z132" w:id="115"/>
    <w:p>
      <w:pPr>
        <w:spacing w:after="0"/>
        <w:ind w:left="0"/>
        <w:jc w:val="both"/>
      </w:pPr>
      <w:r>
        <w:rPr>
          <w:rFonts w:ascii="Times New Roman"/>
          <w:b w:val="false"/>
          <w:i w:val="false"/>
          <w:color w:val="000000"/>
          <w:sz w:val="28"/>
        </w:rPr>
        <w:t>
      27. На основании анализа информации, собранной в ходе выполнения первого этапа:</w:t>
      </w:r>
    </w:p>
    <w:bookmarkEnd w:id="115"/>
    <w:bookmarkStart w:name="z133" w:id="116"/>
    <w:p>
      <w:pPr>
        <w:spacing w:after="0"/>
        <w:ind w:left="0"/>
        <w:jc w:val="both"/>
      </w:pPr>
      <w:r>
        <w:rPr>
          <w:rFonts w:ascii="Times New Roman"/>
          <w:b w:val="false"/>
          <w:i w:val="false"/>
          <w:color w:val="000000"/>
          <w:sz w:val="28"/>
        </w:rPr>
        <w:t>
      1) определяются величины антропогенного воздействия на водные объекты рассматриваемого водохозяйственного бассейна и осуществляется оценка их состояния;</w:t>
      </w:r>
    </w:p>
    <w:bookmarkEnd w:id="116"/>
    <w:bookmarkStart w:name="z134" w:id="117"/>
    <w:p>
      <w:pPr>
        <w:spacing w:after="0"/>
        <w:ind w:left="0"/>
        <w:jc w:val="both"/>
      </w:pPr>
      <w:r>
        <w:rPr>
          <w:rFonts w:ascii="Times New Roman"/>
          <w:b w:val="false"/>
          <w:i w:val="false"/>
          <w:color w:val="000000"/>
          <w:sz w:val="28"/>
        </w:rPr>
        <w:t>
      2) определяются факторы, в том числе трансграничные, влияющие или которые могут оказать негативное влияние на социально-экономическую ситуацию (снижение качества жизни, повышение заболеваемости, дефицит водных ресурсов для питьевого водоснабжения и отраслей экономики);</w:t>
      </w:r>
    </w:p>
    <w:bookmarkEnd w:id="117"/>
    <w:bookmarkStart w:name="z135" w:id="118"/>
    <w:p>
      <w:pPr>
        <w:spacing w:after="0"/>
        <w:ind w:left="0"/>
        <w:jc w:val="both"/>
      </w:pPr>
      <w:r>
        <w:rPr>
          <w:rFonts w:ascii="Times New Roman"/>
          <w:b w:val="false"/>
          <w:i w:val="false"/>
          <w:color w:val="000000"/>
          <w:sz w:val="28"/>
        </w:rPr>
        <w:t>
      3) выявляются проблемы экологического состояния водных объектов и водообеспеченности на современном и расчетных уровнях, включая проблемы трансграничного, информационного, технологического, управленческого и институционального характера;</w:t>
      </w:r>
    </w:p>
    <w:bookmarkEnd w:id="118"/>
    <w:bookmarkStart w:name="z136" w:id="119"/>
    <w:p>
      <w:pPr>
        <w:spacing w:after="0"/>
        <w:ind w:left="0"/>
        <w:jc w:val="both"/>
      </w:pPr>
      <w:r>
        <w:rPr>
          <w:rFonts w:ascii="Times New Roman"/>
          <w:b w:val="false"/>
          <w:i w:val="false"/>
          <w:color w:val="000000"/>
          <w:sz w:val="28"/>
        </w:rPr>
        <w:t>
      4) выявляются проблемы вредного воздействия вод, включая проблемы информационного, трансграничного, технологического, управленческого характера, а также виды такого воздействия на современном и расчетных уровнях (затопление и подтопление территорий населенных пунктов, промышленных объектов, сельскохозяйственных угодий, разрушение берегов водных объектов, водохозяйственных и гидротехнических сооружений заболачивание и засоление земель, эрозия почв, образование оползней, селевых потоков).</w:t>
      </w:r>
    </w:p>
    <w:bookmarkEnd w:id="119"/>
    <w:bookmarkStart w:name="z137" w:id="120"/>
    <w:p>
      <w:pPr>
        <w:spacing w:after="0"/>
        <w:ind w:left="0"/>
        <w:jc w:val="both"/>
      </w:pPr>
      <w:r>
        <w:rPr>
          <w:rFonts w:ascii="Times New Roman"/>
          <w:b w:val="false"/>
          <w:i w:val="false"/>
          <w:color w:val="000000"/>
          <w:sz w:val="28"/>
        </w:rPr>
        <w:t>
      При выполнении оценки состояния водных объектов используются результаты расчетов водохозяйственных балансов, а также информация о поступлении загрязняющих веществ в водные объекты, в том числе за счет трансграничного загрязнения.</w:t>
      </w:r>
    </w:p>
    <w:bookmarkEnd w:id="120"/>
    <w:bookmarkStart w:name="z138" w:id="121"/>
    <w:p>
      <w:pPr>
        <w:spacing w:after="0"/>
        <w:ind w:left="0"/>
        <w:jc w:val="both"/>
      </w:pPr>
      <w:r>
        <w:rPr>
          <w:rFonts w:ascii="Times New Roman"/>
          <w:b w:val="false"/>
          <w:i w:val="false"/>
          <w:color w:val="000000"/>
          <w:sz w:val="28"/>
        </w:rPr>
        <w:t>
      28. В случаях, когда замыкающий створ главной реки одного речного бассейна является входным створом для другого речного бассейна, все расчетные характеристики для данного створа каждого речного бассейна принимаются полностью идентичными.</w:t>
      </w:r>
    </w:p>
    <w:bookmarkEnd w:id="121"/>
    <w:bookmarkStart w:name="z139" w:id="122"/>
    <w:p>
      <w:pPr>
        <w:spacing w:after="0"/>
        <w:ind w:left="0"/>
        <w:jc w:val="both"/>
      </w:pPr>
      <w:r>
        <w:rPr>
          <w:rFonts w:ascii="Times New Roman"/>
          <w:b w:val="false"/>
          <w:i w:val="false"/>
          <w:color w:val="000000"/>
          <w:sz w:val="28"/>
        </w:rPr>
        <w:t>
      29. Оценка риска вредного воздействия вод определяется как произведение риска паводков и суммарной стоимости всех теряемых при затоплении объектов в опасной зоне.</w:t>
      </w:r>
    </w:p>
    <w:bookmarkEnd w:id="122"/>
    <w:bookmarkStart w:name="z140" w:id="123"/>
    <w:p>
      <w:pPr>
        <w:spacing w:after="0"/>
        <w:ind w:left="0"/>
        <w:jc w:val="both"/>
      </w:pPr>
      <w:r>
        <w:rPr>
          <w:rFonts w:ascii="Times New Roman"/>
          <w:b w:val="false"/>
          <w:i w:val="false"/>
          <w:color w:val="000000"/>
          <w:sz w:val="28"/>
        </w:rPr>
        <w:t>
      30. Выявленные проблемы группируются с указанием численных параметров и причин возникновения:</w:t>
      </w:r>
    </w:p>
    <w:bookmarkEnd w:id="123"/>
    <w:bookmarkStart w:name="z141" w:id="124"/>
    <w:p>
      <w:pPr>
        <w:spacing w:after="0"/>
        <w:ind w:left="0"/>
        <w:jc w:val="both"/>
      </w:pPr>
      <w:r>
        <w:rPr>
          <w:rFonts w:ascii="Times New Roman"/>
          <w:b w:val="false"/>
          <w:i w:val="false"/>
          <w:color w:val="000000"/>
          <w:sz w:val="28"/>
        </w:rPr>
        <w:t>
      1) проблемы экологического состояния водных объектов и их бассейнов (экологических систем);</w:t>
      </w:r>
    </w:p>
    <w:bookmarkEnd w:id="124"/>
    <w:bookmarkStart w:name="z142" w:id="125"/>
    <w:p>
      <w:pPr>
        <w:spacing w:after="0"/>
        <w:ind w:left="0"/>
        <w:jc w:val="both"/>
      </w:pPr>
      <w:r>
        <w:rPr>
          <w:rFonts w:ascii="Times New Roman"/>
          <w:b w:val="false"/>
          <w:i w:val="false"/>
          <w:color w:val="000000"/>
          <w:sz w:val="28"/>
        </w:rPr>
        <w:t>
      2) проблемы водообеспечения населения и отраслей экономики;</w:t>
      </w:r>
    </w:p>
    <w:bookmarkEnd w:id="125"/>
    <w:bookmarkStart w:name="z143" w:id="126"/>
    <w:p>
      <w:pPr>
        <w:spacing w:after="0"/>
        <w:ind w:left="0"/>
        <w:jc w:val="both"/>
      </w:pPr>
      <w:r>
        <w:rPr>
          <w:rFonts w:ascii="Times New Roman"/>
          <w:b w:val="false"/>
          <w:i w:val="false"/>
          <w:color w:val="000000"/>
          <w:sz w:val="28"/>
        </w:rPr>
        <w:t>
      3) проблемы вредного воздействии вод и искусственных засух;</w:t>
      </w:r>
    </w:p>
    <w:bookmarkEnd w:id="126"/>
    <w:bookmarkStart w:name="z144" w:id="127"/>
    <w:p>
      <w:pPr>
        <w:spacing w:after="0"/>
        <w:ind w:left="0"/>
        <w:jc w:val="both"/>
      </w:pPr>
      <w:r>
        <w:rPr>
          <w:rFonts w:ascii="Times New Roman"/>
          <w:b w:val="false"/>
          <w:i w:val="false"/>
          <w:color w:val="000000"/>
          <w:sz w:val="28"/>
        </w:rPr>
        <w:t>
      4) проблемы организационно-управленческого характера.</w:t>
      </w:r>
    </w:p>
    <w:bookmarkEnd w:id="127"/>
    <w:bookmarkStart w:name="z145" w:id="128"/>
    <w:p>
      <w:pPr>
        <w:spacing w:after="0"/>
        <w:ind w:left="0"/>
        <w:jc w:val="both"/>
      </w:pPr>
      <w:r>
        <w:rPr>
          <w:rFonts w:ascii="Times New Roman"/>
          <w:b w:val="false"/>
          <w:i w:val="false"/>
          <w:color w:val="000000"/>
          <w:sz w:val="28"/>
        </w:rPr>
        <w:t>
      31. Выполняется комплексная сравнительная оценка проблем, на решение которых направлены все мероприятия генерального и бассейновых планов, с последующим их ранжирование по приоритетности решения на основе экологических и социально-экономических критериев.</w:t>
      </w:r>
    </w:p>
    <w:bookmarkEnd w:id="128"/>
    <w:bookmarkStart w:name="z146" w:id="129"/>
    <w:p>
      <w:pPr>
        <w:spacing w:after="0"/>
        <w:ind w:left="0"/>
        <w:jc w:val="both"/>
      </w:pPr>
      <w:r>
        <w:rPr>
          <w:rFonts w:ascii="Times New Roman"/>
          <w:b w:val="false"/>
          <w:i w:val="false"/>
          <w:color w:val="000000"/>
          <w:sz w:val="28"/>
        </w:rPr>
        <w:t>
      32. Результаты исследований и аналитических проработок второго этапа формируются в краткий доклад "Ключевые".</w:t>
      </w:r>
    </w:p>
    <w:bookmarkEnd w:id="129"/>
    <w:bookmarkStart w:name="z147" w:id="130"/>
    <w:p>
      <w:pPr>
        <w:spacing w:after="0"/>
        <w:ind w:left="0"/>
        <w:jc w:val="left"/>
      </w:pPr>
      <w:r>
        <w:rPr>
          <w:rFonts w:ascii="Times New Roman"/>
          <w:b/>
          <w:i w:val="false"/>
          <w:color w:val="000000"/>
        </w:rPr>
        <w:t xml:space="preserve"> Параграф 3. Третий этап. Разработка основных целей, задач, целевых индикаторов и оценка их достижимости в течение планируемого периода реализации</w:t>
      </w:r>
    </w:p>
    <w:bookmarkEnd w:id="130"/>
    <w:bookmarkStart w:name="z148" w:id="131"/>
    <w:p>
      <w:pPr>
        <w:spacing w:after="0"/>
        <w:ind w:left="0"/>
        <w:jc w:val="both"/>
      </w:pPr>
      <w:r>
        <w:rPr>
          <w:rFonts w:ascii="Times New Roman"/>
          <w:b w:val="false"/>
          <w:i w:val="false"/>
          <w:color w:val="000000"/>
          <w:sz w:val="28"/>
        </w:rPr>
        <w:t>
      33. На третьем этапе разработки генерального и бассейновых планов осуществляется формулирование основных целей и задач реализации водохозяйственных и водоохранных мероприятий, определяются целевые индикаторы с оценкой их достижимости в течение планируемого периода реализации.</w:t>
      </w:r>
    </w:p>
    <w:bookmarkEnd w:id="131"/>
    <w:bookmarkStart w:name="z149" w:id="132"/>
    <w:p>
      <w:pPr>
        <w:spacing w:after="0"/>
        <w:ind w:left="0"/>
        <w:jc w:val="both"/>
      </w:pPr>
      <w:r>
        <w:rPr>
          <w:rFonts w:ascii="Times New Roman"/>
          <w:b w:val="false"/>
          <w:i w:val="false"/>
          <w:color w:val="000000"/>
          <w:sz w:val="28"/>
        </w:rPr>
        <w:t>
      34. Цели устанавливаются для каждой из проблем (согласно приоритетам) и формулируются в измеримых количественных показателях, предусматривающих возможность контролируемого поэтапного достижения. Цели устанавливаются как реалистичные, при этом обеспечивается их сбалансированность с ресурсами, необходимыми для решения выделенных проблем.</w:t>
      </w:r>
    </w:p>
    <w:bookmarkEnd w:id="132"/>
    <w:bookmarkStart w:name="z150" w:id="133"/>
    <w:p>
      <w:pPr>
        <w:spacing w:after="0"/>
        <w:ind w:left="0"/>
        <w:jc w:val="both"/>
      </w:pPr>
      <w:r>
        <w:rPr>
          <w:rFonts w:ascii="Times New Roman"/>
          <w:b w:val="false"/>
          <w:i w:val="false"/>
          <w:color w:val="000000"/>
          <w:sz w:val="28"/>
        </w:rPr>
        <w:t>
      35. Система целевых индикаторов разрабатывается в части:</w:t>
      </w:r>
    </w:p>
    <w:bookmarkEnd w:id="133"/>
    <w:bookmarkStart w:name="z151" w:id="134"/>
    <w:p>
      <w:pPr>
        <w:spacing w:after="0"/>
        <w:ind w:left="0"/>
        <w:jc w:val="both"/>
      </w:pPr>
      <w:r>
        <w:rPr>
          <w:rFonts w:ascii="Times New Roman"/>
          <w:b w:val="false"/>
          <w:i w:val="false"/>
          <w:color w:val="000000"/>
          <w:sz w:val="28"/>
        </w:rPr>
        <w:t>
      1) установления количественных и качественных показателей состояния водных объектов;</w:t>
      </w:r>
    </w:p>
    <w:bookmarkEnd w:id="134"/>
    <w:bookmarkStart w:name="z152" w:id="135"/>
    <w:p>
      <w:pPr>
        <w:spacing w:after="0"/>
        <w:ind w:left="0"/>
        <w:jc w:val="both"/>
      </w:pPr>
      <w:r>
        <w:rPr>
          <w:rFonts w:ascii="Times New Roman"/>
          <w:b w:val="false"/>
          <w:i w:val="false"/>
          <w:color w:val="000000"/>
          <w:sz w:val="28"/>
        </w:rPr>
        <w:t>
      2) развития системы мониторинга водных объектов и водных ресурсов;</w:t>
      </w:r>
    </w:p>
    <w:bookmarkEnd w:id="135"/>
    <w:bookmarkStart w:name="z153" w:id="136"/>
    <w:p>
      <w:pPr>
        <w:spacing w:after="0"/>
        <w:ind w:left="0"/>
        <w:jc w:val="both"/>
      </w:pPr>
      <w:r>
        <w:rPr>
          <w:rFonts w:ascii="Times New Roman"/>
          <w:b w:val="false"/>
          <w:i w:val="false"/>
          <w:color w:val="000000"/>
          <w:sz w:val="28"/>
        </w:rPr>
        <w:t>
      3) обеспечения экологического стока для сохранения и улучшения состояния экосистем;</w:t>
      </w:r>
    </w:p>
    <w:bookmarkEnd w:id="136"/>
    <w:bookmarkStart w:name="z154" w:id="137"/>
    <w:p>
      <w:pPr>
        <w:spacing w:after="0"/>
        <w:ind w:left="0"/>
        <w:jc w:val="both"/>
      </w:pPr>
      <w:r>
        <w:rPr>
          <w:rFonts w:ascii="Times New Roman"/>
          <w:b w:val="false"/>
          <w:i w:val="false"/>
          <w:color w:val="000000"/>
          <w:sz w:val="28"/>
        </w:rPr>
        <w:t>
      4) водообеспечения населения и отраслей экономики;</w:t>
      </w:r>
    </w:p>
    <w:bookmarkEnd w:id="137"/>
    <w:bookmarkStart w:name="z155" w:id="138"/>
    <w:p>
      <w:pPr>
        <w:spacing w:after="0"/>
        <w:ind w:left="0"/>
        <w:jc w:val="both"/>
      </w:pPr>
      <w:r>
        <w:rPr>
          <w:rFonts w:ascii="Times New Roman"/>
          <w:b w:val="false"/>
          <w:i w:val="false"/>
          <w:color w:val="000000"/>
          <w:sz w:val="28"/>
        </w:rPr>
        <w:t>
      5) экономного и комплексного использования поверхностных и подземных водных ресурсов на основе применения наилучших имеющихся технологий;</w:t>
      </w:r>
    </w:p>
    <w:bookmarkEnd w:id="138"/>
    <w:bookmarkStart w:name="z156" w:id="139"/>
    <w:p>
      <w:pPr>
        <w:spacing w:after="0"/>
        <w:ind w:left="0"/>
        <w:jc w:val="both"/>
      </w:pPr>
      <w:r>
        <w:rPr>
          <w:rFonts w:ascii="Times New Roman"/>
          <w:b w:val="false"/>
          <w:i w:val="false"/>
          <w:color w:val="000000"/>
          <w:sz w:val="28"/>
        </w:rPr>
        <w:t>
      6) сокращение безвозвратных потерь водных ресурсов в отраслях экономики и объемов сброса неочищенных сточных вод;</w:t>
      </w:r>
    </w:p>
    <w:bookmarkEnd w:id="139"/>
    <w:bookmarkStart w:name="z157" w:id="140"/>
    <w:p>
      <w:pPr>
        <w:spacing w:after="0"/>
        <w:ind w:left="0"/>
        <w:jc w:val="both"/>
      </w:pPr>
      <w:r>
        <w:rPr>
          <w:rFonts w:ascii="Times New Roman"/>
          <w:b w:val="false"/>
          <w:i w:val="false"/>
          <w:color w:val="000000"/>
          <w:sz w:val="28"/>
        </w:rPr>
        <w:t>
      7) развития водохозяйственных и гидротехнических сооружений.</w:t>
      </w:r>
    </w:p>
    <w:bookmarkEnd w:id="140"/>
    <w:bookmarkStart w:name="z158" w:id="141"/>
    <w:p>
      <w:pPr>
        <w:spacing w:after="0"/>
        <w:ind w:left="0"/>
        <w:jc w:val="both"/>
      </w:pPr>
      <w:r>
        <w:rPr>
          <w:rFonts w:ascii="Times New Roman"/>
          <w:b w:val="false"/>
          <w:i w:val="false"/>
          <w:color w:val="000000"/>
          <w:sz w:val="28"/>
        </w:rPr>
        <w:t>
      36. Итоги третьего этапа разработки формируются в краткий доклад "Целевое состояние водохозяйственного бассейна, основные цели и целевые индикаторы его достижения".</w:t>
      </w:r>
    </w:p>
    <w:bookmarkEnd w:id="141"/>
    <w:bookmarkStart w:name="z159" w:id="142"/>
    <w:p>
      <w:pPr>
        <w:spacing w:after="0"/>
        <w:ind w:left="0"/>
        <w:jc w:val="left"/>
      </w:pPr>
      <w:r>
        <w:rPr>
          <w:rFonts w:ascii="Times New Roman"/>
          <w:b/>
          <w:i w:val="false"/>
          <w:color w:val="000000"/>
        </w:rPr>
        <w:t xml:space="preserve"> Параграф 4. Четвертый этап. Разработка набора (вариантов) водохозяйственных и водоохранных мероприятий по поэтапному достижению установленных целей и задач</w:t>
      </w:r>
    </w:p>
    <w:bookmarkEnd w:id="142"/>
    <w:bookmarkStart w:name="z160" w:id="143"/>
    <w:p>
      <w:pPr>
        <w:spacing w:after="0"/>
        <w:ind w:left="0"/>
        <w:jc w:val="both"/>
      </w:pPr>
      <w:r>
        <w:rPr>
          <w:rFonts w:ascii="Times New Roman"/>
          <w:b w:val="false"/>
          <w:i w:val="false"/>
          <w:color w:val="000000"/>
          <w:sz w:val="28"/>
        </w:rPr>
        <w:t>
      37. На четвертом этапе проводится разработка нескольких наборов (вариантов) программ мероприятий, отражающих возможные (альтернативные) пути достижения установленных целей и задач.</w:t>
      </w:r>
    </w:p>
    <w:bookmarkEnd w:id="143"/>
    <w:bookmarkStart w:name="z161" w:id="144"/>
    <w:p>
      <w:pPr>
        <w:spacing w:after="0"/>
        <w:ind w:left="0"/>
        <w:jc w:val="both"/>
      </w:pPr>
      <w:r>
        <w:rPr>
          <w:rFonts w:ascii="Times New Roman"/>
          <w:b w:val="false"/>
          <w:i w:val="false"/>
          <w:color w:val="000000"/>
          <w:sz w:val="28"/>
        </w:rPr>
        <w:t>
      38. По каждому набору (варианту) мероприятий учитываются:</w:t>
      </w:r>
    </w:p>
    <w:bookmarkEnd w:id="144"/>
    <w:bookmarkStart w:name="z162" w:id="145"/>
    <w:p>
      <w:pPr>
        <w:spacing w:after="0"/>
        <w:ind w:left="0"/>
        <w:jc w:val="both"/>
      </w:pPr>
      <w:r>
        <w:rPr>
          <w:rFonts w:ascii="Times New Roman"/>
          <w:b w:val="false"/>
          <w:i w:val="false"/>
          <w:color w:val="000000"/>
          <w:sz w:val="28"/>
        </w:rPr>
        <w:t>
      1) экологический сток для всех водных объектов, рассматриваемого водохозяйственного бассейна;</w:t>
      </w:r>
    </w:p>
    <w:bookmarkEnd w:id="145"/>
    <w:bookmarkStart w:name="z163" w:id="146"/>
    <w:p>
      <w:pPr>
        <w:spacing w:after="0"/>
        <w:ind w:left="0"/>
        <w:jc w:val="both"/>
      </w:pPr>
      <w:r>
        <w:rPr>
          <w:rFonts w:ascii="Times New Roman"/>
          <w:b w:val="false"/>
          <w:i w:val="false"/>
          <w:color w:val="000000"/>
          <w:sz w:val="28"/>
        </w:rPr>
        <w:t>
      2) лимиты водопользования по водохозяйственным участкам рассматриваемого водохозяйственного бассейна;</w:t>
      </w:r>
    </w:p>
    <w:bookmarkEnd w:id="146"/>
    <w:bookmarkStart w:name="z164" w:id="147"/>
    <w:p>
      <w:pPr>
        <w:spacing w:after="0"/>
        <w:ind w:left="0"/>
        <w:jc w:val="both"/>
      </w:pPr>
      <w:r>
        <w:rPr>
          <w:rFonts w:ascii="Times New Roman"/>
          <w:b w:val="false"/>
          <w:i w:val="false"/>
          <w:color w:val="000000"/>
          <w:sz w:val="28"/>
        </w:rPr>
        <w:t>
      3) лимиты водопользования по регионам входящих в тот или иной водохозяйственный бассейн;</w:t>
      </w:r>
    </w:p>
    <w:bookmarkEnd w:id="147"/>
    <w:bookmarkStart w:name="z165" w:id="148"/>
    <w:p>
      <w:pPr>
        <w:spacing w:after="0"/>
        <w:ind w:left="0"/>
        <w:jc w:val="both"/>
      </w:pPr>
      <w:r>
        <w:rPr>
          <w:rFonts w:ascii="Times New Roman"/>
          <w:b w:val="false"/>
          <w:i w:val="false"/>
          <w:color w:val="000000"/>
          <w:sz w:val="28"/>
        </w:rPr>
        <w:t>
      39. Потенциальный набор (вариант) водохозяйственных и водоохранных мероприятий включает мероприятия по следующим направлениям:</w:t>
      </w:r>
    </w:p>
    <w:bookmarkEnd w:id="148"/>
    <w:bookmarkStart w:name="z166" w:id="149"/>
    <w:p>
      <w:pPr>
        <w:spacing w:after="0"/>
        <w:ind w:left="0"/>
        <w:jc w:val="both"/>
      </w:pPr>
      <w:r>
        <w:rPr>
          <w:rFonts w:ascii="Times New Roman"/>
          <w:b w:val="false"/>
          <w:i w:val="false"/>
          <w:color w:val="000000"/>
          <w:sz w:val="28"/>
        </w:rPr>
        <w:t>
      1) фундаментальные (базисные) мероприятия;</w:t>
      </w:r>
    </w:p>
    <w:bookmarkEnd w:id="149"/>
    <w:bookmarkStart w:name="z167" w:id="150"/>
    <w:p>
      <w:pPr>
        <w:spacing w:after="0"/>
        <w:ind w:left="0"/>
        <w:jc w:val="both"/>
      </w:pPr>
      <w:r>
        <w:rPr>
          <w:rFonts w:ascii="Times New Roman"/>
          <w:b w:val="false"/>
          <w:i w:val="false"/>
          <w:color w:val="000000"/>
          <w:sz w:val="28"/>
        </w:rPr>
        <w:t>
      2) институциональные мероприятия;</w:t>
      </w:r>
    </w:p>
    <w:bookmarkEnd w:id="150"/>
    <w:bookmarkStart w:name="z168" w:id="151"/>
    <w:p>
      <w:pPr>
        <w:spacing w:after="0"/>
        <w:ind w:left="0"/>
        <w:jc w:val="both"/>
      </w:pPr>
      <w:r>
        <w:rPr>
          <w:rFonts w:ascii="Times New Roman"/>
          <w:b w:val="false"/>
          <w:i w:val="false"/>
          <w:color w:val="000000"/>
          <w:sz w:val="28"/>
        </w:rPr>
        <w:t>
      3) мероприятия по улучшению оперативного управления;</w:t>
      </w:r>
    </w:p>
    <w:bookmarkEnd w:id="151"/>
    <w:bookmarkStart w:name="z169" w:id="152"/>
    <w:p>
      <w:pPr>
        <w:spacing w:after="0"/>
        <w:ind w:left="0"/>
        <w:jc w:val="both"/>
      </w:pPr>
      <w:r>
        <w:rPr>
          <w:rFonts w:ascii="Times New Roman"/>
          <w:b w:val="false"/>
          <w:i w:val="false"/>
          <w:color w:val="000000"/>
          <w:sz w:val="28"/>
        </w:rPr>
        <w:t>
      4) мероприятия по строительству и реконструкции водохозяйственных и гидротехнических сооружений.</w:t>
      </w:r>
    </w:p>
    <w:bookmarkEnd w:id="152"/>
    <w:bookmarkStart w:name="z170" w:id="153"/>
    <w:p>
      <w:pPr>
        <w:spacing w:after="0"/>
        <w:ind w:left="0"/>
        <w:jc w:val="both"/>
      </w:pPr>
      <w:r>
        <w:rPr>
          <w:rFonts w:ascii="Times New Roman"/>
          <w:b w:val="false"/>
          <w:i w:val="false"/>
          <w:color w:val="000000"/>
          <w:sz w:val="28"/>
        </w:rPr>
        <w:t>
      40. В состав фундаментальных (базисных) мероприятий входят следующие направления:</w:t>
      </w:r>
    </w:p>
    <w:bookmarkEnd w:id="153"/>
    <w:bookmarkStart w:name="z171" w:id="154"/>
    <w:p>
      <w:pPr>
        <w:spacing w:after="0"/>
        <w:ind w:left="0"/>
        <w:jc w:val="both"/>
      </w:pPr>
      <w:r>
        <w:rPr>
          <w:rFonts w:ascii="Times New Roman"/>
          <w:b w:val="false"/>
          <w:i w:val="false"/>
          <w:color w:val="000000"/>
          <w:sz w:val="28"/>
        </w:rPr>
        <w:t>
      1) осуществление идентификации, классифицирование водных объектов по типу и состоянию;</w:t>
      </w:r>
    </w:p>
    <w:bookmarkEnd w:id="154"/>
    <w:bookmarkStart w:name="z172" w:id="155"/>
    <w:p>
      <w:pPr>
        <w:spacing w:after="0"/>
        <w:ind w:left="0"/>
        <w:jc w:val="both"/>
      </w:pPr>
      <w:r>
        <w:rPr>
          <w:rFonts w:ascii="Times New Roman"/>
          <w:b w:val="false"/>
          <w:i w:val="false"/>
          <w:color w:val="000000"/>
          <w:sz w:val="28"/>
        </w:rPr>
        <w:t>
      2) развитие учета водных ресурсов и их использования;</w:t>
      </w:r>
    </w:p>
    <w:bookmarkEnd w:id="155"/>
    <w:bookmarkStart w:name="z173" w:id="156"/>
    <w:p>
      <w:pPr>
        <w:spacing w:after="0"/>
        <w:ind w:left="0"/>
        <w:jc w:val="both"/>
      </w:pPr>
      <w:r>
        <w:rPr>
          <w:rFonts w:ascii="Times New Roman"/>
          <w:b w:val="false"/>
          <w:i w:val="false"/>
          <w:color w:val="000000"/>
          <w:sz w:val="28"/>
        </w:rPr>
        <w:t>
      3) развитие научно-методической базы изучения, управления охраной и использованием водных объектов, включая разработку экономических механизмов стимулирования эффективного водопользования;</w:t>
      </w:r>
    </w:p>
    <w:bookmarkEnd w:id="156"/>
    <w:bookmarkStart w:name="z174" w:id="157"/>
    <w:p>
      <w:pPr>
        <w:spacing w:after="0"/>
        <w:ind w:left="0"/>
        <w:jc w:val="both"/>
      </w:pPr>
      <w:r>
        <w:rPr>
          <w:rFonts w:ascii="Times New Roman"/>
          <w:b w:val="false"/>
          <w:i w:val="false"/>
          <w:color w:val="000000"/>
          <w:sz w:val="28"/>
        </w:rPr>
        <w:t>
      4) комплексное развитие системы государственного мониторинга водных объектов в речном бассейне, восстановление и развитие наблюдательной сети за состоянием водных объектов (поверхностных и подземных);</w:t>
      </w:r>
    </w:p>
    <w:bookmarkEnd w:id="157"/>
    <w:bookmarkStart w:name="z175" w:id="158"/>
    <w:p>
      <w:pPr>
        <w:spacing w:after="0"/>
        <w:ind w:left="0"/>
        <w:jc w:val="both"/>
      </w:pPr>
      <w:r>
        <w:rPr>
          <w:rFonts w:ascii="Times New Roman"/>
          <w:b w:val="false"/>
          <w:i w:val="false"/>
          <w:color w:val="000000"/>
          <w:sz w:val="28"/>
        </w:rPr>
        <w:t>
      5) развитие системы дистанционного мониторинга во взаимосвязи с системой наземного мониторинга;</w:t>
      </w:r>
    </w:p>
    <w:bookmarkEnd w:id="158"/>
    <w:bookmarkStart w:name="z176" w:id="159"/>
    <w:p>
      <w:pPr>
        <w:spacing w:after="0"/>
        <w:ind w:left="0"/>
        <w:jc w:val="both"/>
      </w:pPr>
      <w:r>
        <w:rPr>
          <w:rFonts w:ascii="Times New Roman"/>
          <w:b w:val="false"/>
          <w:i w:val="false"/>
          <w:color w:val="000000"/>
          <w:sz w:val="28"/>
        </w:rPr>
        <w:t>
      6) разработка имитационных математических моделей;</w:t>
      </w:r>
    </w:p>
    <w:bookmarkEnd w:id="159"/>
    <w:bookmarkStart w:name="z177" w:id="160"/>
    <w:p>
      <w:pPr>
        <w:spacing w:after="0"/>
        <w:ind w:left="0"/>
        <w:jc w:val="both"/>
      </w:pPr>
      <w:r>
        <w:rPr>
          <w:rFonts w:ascii="Times New Roman"/>
          <w:b w:val="false"/>
          <w:i w:val="false"/>
          <w:color w:val="000000"/>
          <w:sz w:val="28"/>
        </w:rPr>
        <w:t>
      7) определение зон, подверженных риску затопления в период паводков, их классифицирование и картографирование;</w:t>
      </w:r>
    </w:p>
    <w:bookmarkEnd w:id="160"/>
    <w:bookmarkStart w:name="z178" w:id="161"/>
    <w:p>
      <w:pPr>
        <w:spacing w:after="0"/>
        <w:ind w:left="0"/>
        <w:jc w:val="both"/>
      </w:pPr>
      <w:r>
        <w:rPr>
          <w:rFonts w:ascii="Times New Roman"/>
          <w:b w:val="false"/>
          <w:i w:val="false"/>
          <w:color w:val="000000"/>
          <w:sz w:val="28"/>
        </w:rPr>
        <w:t>
      8) разработка и развитие национальной информационной системы водных ресурсов, с включением в них разработанных имитационных математических моделей и баз данных дистанционного мониторинга;</w:t>
      </w:r>
    </w:p>
    <w:bookmarkEnd w:id="161"/>
    <w:bookmarkStart w:name="z179" w:id="162"/>
    <w:p>
      <w:pPr>
        <w:spacing w:after="0"/>
        <w:ind w:left="0"/>
        <w:jc w:val="both"/>
      </w:pPr>
      <w:r>
        <w:rPr>
          <w:rFonts w:ascii="Times New Roman"/>
          <w:b w:val="false"/>
          <w:i w:val="false"/>
          <w:color w:val="000000"/>
          <w:sz w:val="28"/>
        </w:rPr>
        <w:t>
      9) развитие системы подготовки, переподготовки и повышения квалификации специалистов в области водного хозяйства.</w:t>
      </w:r>
    </w:p>
    <w:bookmarkEnd w:id="162"/>
    <w:bookmarkStart w:name="z180" w:id="163"/>
    <w:p>
      <w:pPr>
        <w:spacing w:after="0"/>
        <w:ind w:left="0"/>
        <w:jc w:val="both"/>
      </w:pPr>
      <w:r>
        <w:rPr>
          <w:rFonts w:ascii="Times New Roman"/>
          <w:b w:val="false"/>
          <w:i w:val="false"/>
          <w:color w:val="000000"/>
          <w:sz w:val="28"/>
        </w:rPr>
        <w:t>
      41. В состав институциональных мероприятий входят следующие направления:</w:t>
      </w:r>
    </w:p>
    <w:bookmarkEnd w:id="163"/>
    <w:bookmarkStart w:name="z181" w:id="164"/>
    <w:p>
      <w:pPr>
        <w:spacing w:after="0"/>
        <w:ind w:left="0"/>
        <w:jc w:val="both"/>
      </w:pPr>
      <w:r>
        <w:rPr>
          <w:rFonts w:ascii="Times New Roman"/>
          <w:b w:val="false"/>
          <w:i w:val="false"/>
          <w:color w:val="000000"/>
          <w:sz w:val="28"/>
        </w:rPr>
        <w:t>
      1) мероприятия, направленные на соблюдение лимитов водопользования и сброса очищенных сточных вод;</w:t>
      </w:r>
    </w:p>
    <w:bookmarkEnd w:id="164"/>
    <w:bookmarkStart w:name="z182" w:id="165"/>
    <w:p>
      <w:pPr>
        <w:spacing w:after="0"/>
        <w:ind w:left="0"/>
        <w:jc w:val="both"/>
      </w:pPr>
      <w:r>
        <w:rPr>
          <w:rFonts w:ascii="Times New Roman"/>
          <w:b w:val="false"/>
          <w:i w:val="false"/>
          <w:color w:val="000000"/>
          <w:sz w:val="28"/>
        </w:rPr>
        <w:t>
      2) развитие нормативно-технической и методологической базы функционирования водохозяйственного комплекса и регулирования водопользования, а также по проектированию и строительству зданий и сооружений);</w:t>
      </w:r>
    </w:p>
    <w:bookmarkEnd w:id="165"/>
    <w:bookmarkStart w:name="z183" w:id="166"/>
    <w:p>
      <w:pPr>
        <w:spacing w:after="0"/>
        <w:ind w:left="0"/>
        <w:jc w:val="both"/>
      </w:pPr>
      <w:r>
        <w:rPr>
          <w:rFonts w:ascii="Times New Roman"/>
          <w:b w:val="false"/>
          <w:i w:val="false"/>
          <w:color w:val="000000"/>
          <w:sz w:val="28"/>
        </w:rPr>
        <w:t>
      3) мероприятия по предупреждению и ликвидации вредного воздействия вод, а также по адаптации к негативным последствиям засух и предотвращению искусственных засух;</w:t>
      </w:r>
    </w:p>
    <w:bookmarkEnd w:id="166"/>
    <w:bookmarkStart w:name="z184" w:id="167"/>
    <w:p>
      <w:pPr>
        <w:spacing w:after="0"/>
        <w:ind w:left="0"/>
        <w:jc w:val="both"/>
      </w:pPr>
      <w:r>
        <w:rPr>
          <w:rFonts w:ascii="Times New Roman"/>
          <w:b w:val="false"/>
          <w:i w:val="false"/>
          <w:color w:val="000000"/>
          <w:sz w:val="28"/>
        </w:rPr>
        <w:t>
      4) разработка предложений по определению размеров платежей и налогов за пользование водными ресурсами поверхностных и подземных водных объектов.</w:t>
      </w:r>
    </w:p>
    <w:bookmarkEnd w:id="167"/>
    <w:bookmarkStart w:name="z185" w:id="168"/>
    <w:p>
      <w:pPr>
        <w:spacing w:after="0"/>
        <w:ind w:left="0"/>
        <w:jc w:val="both"/>
      </w:pPr>
      <w:r>
        <w:rPr>
          <w:rFonts w:ascii="Times New Roman"/>
          <w:b w:val="false"/>
          <w:i w:val="false"/>
          <w:color w:val="000000"/>
          <w:sz w:val="28"/>
        </w:rPr>
        <w:t>
      42. В состав мероприятий по улучшению оперативного управления охраны и использования водных объектов входят следующие направления:</w:t>
      </w:r>
    </w:p>
    <w:bookmarkEnd w:id="168"/>
    <w:bookmarkStart w:name="z186" w:id="169"/>
    <w:p>
      <w:pPr>
        <w:spacing w:after="0"/>
        <w:ind w:left="0"/>
        <w:jc w:val="both"/>
      </w:pPr>
      <w:r>
        <w:rPr>
          <w:rFonts w:ascii="Times New Roman"/>
          <w:b w:val="false"/>
          <w:i w:val="false"/>
          <w:color w:val="000000"/>
          <w:sz w:val="28"/>
        </w:rPr>
        <w:t>
      1) развитие автоматизированных систем управления, а также инструментов математического моделирования и прогнозирования состояния водных объектов;</w:t>
      </w:r>
    </w:p>
    <w:bookmarkEnd w:id="169"/>
    <w:bookmarkStart w:name="z187" w:id="170"/>
    <w:p>
      <w:pPr>
        <w:spacing w:after="0"/>
        <w:ind w:left="0"/>
        <w:jc w:val="both"/>
      </w:pPr>
      <w:r>
        <w:rPr>
          <w:rFonts w:ascii="Times New Roman"/>
          <w:b w:val="false"/>
          <w:i w:val="false"/>
          <w:color w:val="000000"/>
          <w:sz w:val="28"/>
        </w:rPr>
        <w:t>
      2) обеспечение развития национальной информационной системы водных ресурсов;</w:t>
      </w:r>
    </w:p>
    <w:bookmarkEnd w:id="170"/>
    <w:bookmarkStart w:name="z188" w:id="171"/>
    <w:p>
      <w:pPr>
        <w:spacing w:after="0"/>
        <w:ind w:left="0"/>
        <w:jc w:val="both"/>
      </w:pPr>
      <w:r>
        <w:rPr>
          <w:rFonts w:ascii="Times New Roman"/>
          <w:b w:val="false"/>
          <w:i w:val="false"/>
          <w:color w:val="000000"/>
          <w:sz w:val="28"/>
        </w:rPr>
        <w:t>
      3) обеспечение ведения и развития системы государственного водного кадастра.</w:t>
      </w:r>
    </w:p>
    <w:bookmarkEnd w:id="171"/>
    <w:bookmarkStart w:name="z189" w:id="172"/>
    <w:p>
      <w:pPr>
        <w:spacing w:after="0"/>
        <w:ind w:left="0"/>
        <w:jc w:val="both"/>
      </w:pPr>
      <w:r>
        <w:rPr>
          <w:rFonts w:ascii="Times New Roman"/>
          <w:b w:val="false"/>
          <w:i w:val="false"/>
          <w:color w:val="000000"/>
          <w:sz w:val="28"/>
        </w:rPr>
        <w:t>
      43. В состав мероприятий по строительству и реконструкции водохозяйственных и гидротехнических сооружений входят следующие направления:</w:t>
      </w:r>
    </w:p>
    <w:bookmarkEnd w:id="172"/>
    <w:bookmarkStart w:name="z190" w:id="173"/>
    <w:p>
      <w:pPr>
        <w:spacing w:after="0"/>
        <w:ind w:left="0"/>
        <w:jc w:val="both"/>
      </w:pPr>
      <w:r>
        <w:rPr>
          <w:rFonts w:ascii="Times New Roman"/>
          <w:b w:val="false"/>
          <w:i w:val="false"/>
          <w:color w:val="000000"/>
          <w:sz w:val="28"/>
        </w:rPr>
        <w:t>
      1) строительство и реконструкция водохозяйственных и гидротехнических сооружений;</w:t>
      </w:r>
    </w:p>
    <w:bookmarkEnd w:id="173"/>
    <w:bookmarkStart w:name="z191" w:id="174"/>
    <w:p>
      <w:pPr>
        <w:spacing w:after="0"/>
        <w:ind w:left="0"/>
        <w:jc w:val="both"/>
      </w:pPr>
      <w:r>
        <w:rPr>
          <w:rFonts w:ascii="Times New Roman"/>
          <w:b w:val="false"/>
          <w:i w:val="false"/>
          <w:color w:val="000000"/>
          <w:sz w:val="28"/>
        </w:rPr>
        <w:t>
      2) пересмотр режимов работы водохранилищ и строительство новых емкостей;</w:t>
      </w:r>
    </w:p>
    <w:bookmarkEnd w:id="174"/>
    <w:bookmarkStart w:name="z192" w:id="175"/>
    <w:p>
      <w:pPr>
        <w:spacing w:after="0"/>
        <w:ind w:left="0"/>
        <w:jc w:val="both"/>
      </w:pPr>
      <w:r>
        <w:rPr>
          <w:rFonts w:ascii="Times New Roman"/>
          <w:b w:val="false"/>
          <w:i w:val="false"/>
          <w:color w:val="000000"/>
          <w:sz w:val="28"/>
        </w:rPr>
        <w:t>
      3) строительство и реконструкция систем межбассейнового перераспределения стока;</w:t>
      </w:r>
    </w:p>
    <w:bookmarkEnd w:id="175"/>
    <w:bookmarkStart w:name="z193" w:id="176"/>
    <w:p>
      <w:pPr>
        <w:spacing w:after="0"/>
        <w:ind w:left="0"/>
        <w:jc w:val="both"/>
      </w:pPr>
      <w:r>
        <w:rPr>
          <w:rFonts w:ascii="Times New Roman"/>
          <w:b w:val="false"/>
          <w:i w:val="false"/>
          <w:color w:val="000000"/>
          <w:sz w:val="28"/>
        </w:rPr>
        <w:t>
      4) строительство и реконструкция очистных сооружений;</w:t>
      </w:r>
    </w:p>
    <w:bookmarkEnd w:id="176"/>
    <w:bookmarkStart w:name="z194" w:id="177"/>
    <w:p>
      <w:pPr>
        <w:spacing w:after="0"/>
        <w:ind w:left="0"/>
        <w:jc w:val="both"/>
      </w:pPr>
      <w:r>
        <w:rPr>
          <w:rFonts w:ascii="Times New Roman"/>
          <w:b w:val="false"/>
          <w:i w:val="false"/>
          <w:color w:val="000000"/>
          <w:sz w:val="28"/>
        </w:rPr>
        <w:t>
      5) проведение санации поверхностных водных объектов;</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строительство и реконструкция инженерных систем защиты от паводковых и талых вод. 44. По каждому из мероприятий, включаемых в состав разработанного проекта Плана, указываются:</w:t>
      </w:r>
    </w:p>
    <w:bookmarkStart w:name="z196" w:id="178"/>
    <w:p>
      <w:pPr>
        <w:spacing w:after="0"/>
        <w:ind w:left="0"/>
        <w:jc w:val="both"/>
      </w:pPr>
      <w:r>
        <w:rPr>
          <w:rFonts w:ascii="Times New Roman"/>
          <w:b w:val="false"/>
          <w:i w:val="false"/>
          <w:color w:val="000000"/>
          <w:sz w:val="28"/>
        </w:rPr>
        <w:t>
      1) водохозяйственный участок и водный объект, на котором реализуется мероприятие;</w:t>
      </w:r>
    </w:p>
    <w:bookmarkEnd w:id="178"/>
    <w:bookmarkStart w:name="z197" w:id="179"/>
    <w:p>
      <w:pPr>
        <w:spacing w:after="0"/>
        <w:ind w:left="0"/>
        <w:jc w:val="both"/>
      </w:pPr>
      <w:r>
        <w:rPr>
          <w:rFonts w:ascii="Times New Roman"/>
          <w:b w:val="false"/>
          <w:i w:val="false"/>
          <w:color w:val="000000"/>
          <w:sz w:val="28"/>
        </w:rPr>
        <w:t>
      2) решаемые приоритетные проблемы и целевые индикаторы, на достижение которых нацелено мероприятие;</w:t>
      </w:r>
    </w:p>
    <w:bookmarkEnd w:id="179"/>
    <w:bookmarkStart w:name="z198" w:id="180"/>
    <w:p>
      <w:pPr>
        <w:spacing w:after="0"/>
        <w:ind w:left="0"/>
        <w:jc w:val="both"/>
      </w:pPr>
      <w:r>
        <w:rPr>
          <w:rFonts w:ascii="Times New Roman"/>
          <w:b w:val="false"/>
          <w:i w:val="false"/>
          <w:color w:val="000000"/>
          <w:sz w:val="28"/>
        </w:rPr>
        <w:t>
      3) сроки и этапы реализации мероприятия;</w:t>
      </w:r>
    </w:p>
    <w:bookmarkEnd w:id="180"/>
    <w:bookmarkStart w:name="z199" w:id="181"/>
    <w:p>
      <w:pPr>
        <w:spacing w:after="0"/>
        <w:ind w:left="0"/>
        <w:jc w:val="both"/>
      </w:pPr>
      <w:r>
        <w:rPr>
          <w:rFonts w:ascii="Times New Roman"/>
          <w:b w:val="false"/>
          <w:i w:val="false"/>
          <w:color w:val="000000"/>
          <w:sz w:val="28"/>
        </w:rPr>
        <w:t>
      4) физические объемы работ по реализации мероприятий;</w:t>
      </w:r>
    </w:p>
    <w:bookmarkEnd w:id="181"/>
    <w:bookmarkStart w:name="z200" w:id="182"/>
    <w:p>
      <w:pPr>
        <w:spacing w:after="0"/>
        <w:ind w:left="0"/>
        <w:jc w:val="both"/>
      </w:pPr>
      <w:r>
        <w:rPr>
          <w:rFonts w:ascii="Times New Roman"/>
          <w:b w:val="false"/>
          <w:i w:val="false"/>
          <w:color w:val="000000"/>
          <w:sz w:val="28"/>
        </w:rPr>
        <w:t>
      5) укрупненная оценка необходимых финансовых затрат на реализацию мероприятий;</w:t>
      </w:r>
    </w:p>
    <w:bookmarkEnd w:id="182"/>
    <w:bookmarkStart w:name="z201" w:id="183"/>
    <w:p>
      <w:pPr>
        <w:spacing w:after="0"/>
        <w:ind w:left="0"/>
        <w:jc w:val="both"/>
      </w:pPr>
      <w:r>
        <w:rPr>
          <w:rFonts w:ascii="Times New Roman"/>
          <w:b w:val="false"/>
          <w:i w:val="false"/>
          <w:color w:val="000000"/>
          <w:sz w:val="28"/>
        </w:rPr>
        <w:t>
      6) предполагаемые источники финансирования мероприятия;</w:t>
      </w:r>
    </w:p>
    <w:bookmarkEnd w:id="183"/>
    <w:bookmarkStart w:name="z202" w:id="184"/>
    <w:p>
      <w:pPr>
        <w:spacing w:after="0"/>
        <w:ind w:left="0"/>
        <w:jc w:val="both"/>
      </w:pPr>
      <w:r>
        <w:rPr>
          <w:rFonts w:ascii="Times New Roman"/>
          <w:b w:val="false"/>
          <w:i w:val="false"/>
          <w:color w:val="000000"/>
          <w:sz w:val="28"/>
        </w:rPr>
        <w:t>
      7) ожидаемые эффекты от реализации мероприятия (экономические (финансовые выгоды), экологические, социальные).</w:t>
      </w:r>
    </w:p>
    <w:bookmarkEnd w:id="184"/>
    <w:bookmarkStart w:name="z203" w:id="185"/>
    <w:p>
      <w:pPr>
        <w:spacing w:after="0"/>
        <w:ind w:left="0"/>
        <w:jc w:val="both"/>
      </w:pPr>
      <w:r>
        <w:rPr>
          <w:rFonts w:ascii="Times New Roman"/>
          <w:b w:val="false"/>
          <w:i w:val="false"/>
          <w:color w:val="000000"/>
          <w:sz w:val="28"/>
        </w:rPr>
        <w:t>
      45. Оценка необходимых для реализации мероприятий финансовых ресурсов осуществляется на основании укрупненных показателей стоимости водохозяйственных и водоохранных мероприятий, а также по укрупненным расценкам выполнения различных видов работ на основе нормативных документов по ценообразованию в строительстве, утвержденные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w:t>
      </w:r>
    </w:p>
    <w:bookmarkEnd w:id="185"/>
    <w:bookmarkStart w:name="z204" w:id="186"/>
    <w:p>
      <w:pPr>
        <w:spacing w:after="0"/>
        <w:ind w:left="0"/>
        <w:jc w:val="left"/>
      </w:pPr>
      <w:r>
        <w:rPr>
          <w:rFonts w:ascii="Times New Roman"/>
          <w:b/>
          <w:i w:val="false"/>
          <w:color w:val="000000"/>
        </w:rPr>
        <w:t xml:space="preserve"> Параграф 5. Пятый этап. Социально-экономическая и экологическая оценка разработанных наборов (вариантов) водохозяйственных и водоохранных мероприятий</w:t>
      </w:r>
    </w:p>
    <w:bookmarkEnd w:id="186"/>
    <w:bookmarkStart w:name="z205" w:id="187"/>
    <w:p>
      <w:pPr>
        <w:spacing w:after="0"/>
        <w:ind w:left="0"/>
        <w:jc w:val="both"/>
      </w:pPr>
      <w:r>
        <w:rPr>
          <w:rFonts w:ascii="Times New Roman"/>
          <w:b w:val="false"/>
          <w:i w:val="false"/>
          <w:color w:val="000000"/>
          <w:sz w:val="28"/>
        </w:rPr>
        <w:t>
      46. На пятом этапе выполняется социально-экономическая и экологическая оценка набора (вариантов) водохозяйственных и водоохранных мероприятий, определенных на четвертом этапе, в том числе оценка финансовых затрат, объемов экономии водных ресурсов, объемов предотвращаемых ущербов, изменения качества жизни в рассматриваемом водохозяйственном бассейне, экологическую и социальную приемлемость каждого из вариантов мероприятий.</w:t>
      </w:r>
    </w:p>
    <w:bookmarkEnd w:id="187"/>
    <w:bookmarkStart w:name="z206" w:id="188"/>
    <w:p>
      <w:pPr>
        <w:spacing w:after="0"/>
        <w:ind w:left="0"/>
        <w:jc w:val="both"/>
      </w:pPr>
      <w:r>
        <w:rPr>
          <w:rFonts w:ascii="Times New Roman"/>
          <w:b w:val="false"/>
          <w:i w:val="false"/>
          <w:color w:val="000000"/>
          <w:sz w:val="28"/>
        </w:rPr>
        <w:t>
      47. Комплексная (интегральная) оценка каждого набора (вариантов) водохозяйственных и водоохранных мероприятий осуществляется на основании следующих методик:</w:t>
      </w:r>
    </w:p>
    <w:bookmarkEnd w:id="188"/>
    <w:bookmarkStart w:name="z207" w:id="189"/>
    <w:p>
      <w:pPr>
        <w:spacing w:after="0"/>
        <w:ind w:left="0"/>
        <w:jc w:val="both"/>
      </w:pPr>
      <w:r>
        <w:rPr>
          <w:rFonts w:ascii="Times New Roman"/>
          <w:b w:val="false"/>
          <w:i w:val="false"/>
          <w:color w:val="000000"/>
          <w:sz w:val="28"/>
        </w:rPr>
        <w:t>
      1) метод анализа выгод и затрат. Данный метод позволяет оценить финансово-экономические аспекты, рассчитывая чистую приведенную стоимость, внутреннюю норму доходности и другие экономические показатели. Метод включает экологические и социальные факторы через использование специальных коэффициентов или добавочных затрат, например, связанных с восстановлением экосистем или улучшением социальных условий;</w:t>
      </w:r>
    </w:p>
    <w:bookmarkEnd w:id="189"/>
    <w:bookmarkStart w:name="z208" w:id="190"/>
    <w:p>
      <w:pPr>
        <w:spacing w:after="0"/>
        <w:ind w:left="0"/>
        <w:jc w:val="both"/>
      </w:pPr>
      <w:r>
        <w:rPr>
          <w:rFonts w:ascii="Times New Roman"/>
          <w:b w:val="false"/>
          <w:i w:val="false"/>
          <w:color w:val="000000"/>
          <w:sz w:val="28"/>
        </w:rPr>
        <w:t>
      2) анализ мультикритериального выбора. Данный метод позволяет учитывать несколько критериев одновременно и применяется для интегральной оценки, когда к экономическим показателям добавляются социальные и экологические аспекты. Мультикритериальный анализ предполагает, что каждому фактору присваивается вес (значимость), затем рассчитывается общий интегральный показатель для каждого варианта. Метод используется для выбора приоритетных мероприятий, помогая определить, какие проекты принесут наибольшие выгоды с минимальным ущербом для водных экологических систем;</w:t>
      </w:r>
    </w:p>
    <w:bookmarkEnd w:id="190"/>
    <w:bookmarkStart w:name="z209" w:id="191"/>
    <w:p>
      <w:pPr>
        <w:spacing w:after="0"/>
        <w:ind w:left="0"/>
        <w:jc w:val="both"/>
      </w:pPr>
      <w:r>
        <w:rPr>
          <w:rFonts w:ascii="Times New Roman"/>
          <w:b w:val="false"/>
          <w:i w:val="false"/>
          <w:color w:val="000000"/>
          <w:sz w:val="28"/>
        </w:rPr>
        <w:t>
      3) метод анализа жизненного цикла. Данный метод используется для оценки экологических последствий на всех стадиях реализации мероприятия, от производства ресурсов до их утилизации. Этот метод позволяет оценить полный экологический след проекта, включая выбросы парниковых газов, использование воды и энергоҰмкость. В программу допускается включение комплексной оценки на основе экологической целесообразности проекта. Метод особенно важен при оценке инфраструктурных решений (мероприятий), таких как строительство плотин и каналов, чтобы оценить их долговременное воздействие на гидрологический цикл и экологическое состояние рек;</w:t>
      </w:r>
    </w:p>
    <w:bookmarkEnd w:id="191"/>
    <w:bookmarkStart w:name="z210" w:id="192"/>
    <w:p>
      <w:pPr>
        <w:spacing w:after="0"/>
        <w:ind w:left="0"/>
        <w:jc w:val="both"/>
      </w:pPr>
      <w:r>
        <w:rPr>
          <w:rFonts w:ascii="Times New Roman"/>
          <w:b w:val="false"/>
          <w:i w:val="false"/>
          <w:color w:val="000000"/>
          <w:sz w:val="28"/>
        </w:rPr>
        <w:t>
      4) методы экологической и социальной устойчивости. Данные методы включают оценку социально-экологических рисков, таких как последствия для здоровья населения, качество среды обитания и воздействие на биоразнообразие. Методы включают индикаторы устойчивого развития (экологическая емкость, индекс социальной устойчивости) и могут быть адаптированы под конкретные условия проекта;</w:t>
      </w:r>
    </w:p>
    <w:bookmarkEnd w:id="192"/>
    <w:bookmarkStart w:name="z211" w:id="193"/>
    <w:p>
      <w:pPr>
        <w:spacing w:after="0"/>
        <w:ind w:left="0"/>
        <w:jc w:val="both"/>
      </w:pPr>
      <w:r>
        <w:rPr>
          <w:rFonts w:ascii="Times New Roman"/>
          <w:b w:val="false"/>
          <w:i w:val="false"/>
          <w:color w:val="000000"/>
          <w:sz w:val="28"/>
        </w:rPr>
        <w:t>
      5) эколого-экономическое моделирование. Данный метод оценивает стоимость природных ресурсов, например, стоимости экосистемных услуг и возможного ущерба от потери природного капитала. В результате создается интегральная оценка, которая позволяет понять стоимость природных ресурсов, используемых в рамках программы. Метод позволяет учитывать стоимость водных ресурсов в денежном выражении, что помогает интегрировать экологические и экономические цели, делая мероприятия финансово оправданными.</w:t>
      </w:r>
    </w:p>
    <w:bookmarkEnd w:id="193"/>
    <w:bookmarkStart w:name="z212" w:id="194"/>
    <w:p>
      <w:pPr>
        <w:spacing w:after="0"/>
        <w:ind w:left="0"/>
        <w:jc w:val="both"/>
      </w:pPr>
      <w:r>
        <w:rPr>
          <w:rFonts w:ascii="Times New Roman"/>
          <w:b w:val="false"/>
          <w:i w:val="false"/>
          <w:color w:val="000000"/>
          <w:sz w:val="28"/>
        </w:rPr>
        <w:t>
      48. При комплексной оценке вариантов применяется не менее двух методов. Выбор конкретных методов зависит от особенностей водохозяйственных и водоохранных мероприятий.</w:t>
      </w:r>
    </w:p>
    <w:bookmarkEnd w:id="194"/>
    <w:bookmarkStart w:name="z213" w:id="195"/>
    <w:p>
      <w:pPr>
        <w:spacing w:after="0"/>
        <w:ind w:left="0"/>
        <w:jc w:val="both"/>
      </w:pPr>
      <w:r>
        <w:rPr>
          <w:rFonts w:ascii="Times New Roman"/>
          <w:b w:val="false"/>
          <w:i w:val="false"/>
          <w:color w:val="000000"/>
          <w:sz w:val="28"/>
        </w:rPr>
        <w:t>
      49. При проведении комплексной оценки каждого из вариантов программы мероприятий проводится обоснование реальных сроков их реализации, исходя из имеющихся водных и финансовых ресурсов, промышленного, интеллектуального, социально-культурного и кадрового потенциала территории рассматриваемого водохозяйственного бассейна, наличия соответствующих инновационных технологий для разных секторов экономики.</w:t>
      </w:r>
    </w:p>
    <w:bookmarkEnd w:id="195"/>
    <w:bookmarkStart w:name="z214" w:id="196"/>
    <w:p>
      <w:pPr>
        <w:spacing w:after="0"/>
        <w:ind w:left="0"/>
        <w:jc w:val="both"/>
      </w:pPr>
      <w:r>
        <w:rPr>
          <w:rFonts w:ascii="Times New Roman"/>
          <w:b w:val="false"/>
          <w:i w:val="false"/>
          <w:color w:val="000000"/>
          <w:sz w:val="28"/>
        </w:rPr>
        <w:t>
      50. Результаты выполнения четвертого и пятого этапов разработки формируются в краткий сводный доклад "Варианты программ, их основные экологические, технико-экономические и социальные показатели, сравнительная комплексная оценка" и приложений к нему (по количеству альтернативных вариантов программ мероприятий).</w:t>
      </w:r>
    </w:p>
    <w:bookmarkEnd w:id="196"/>
    <w:bookmarkStart w:name="z215" w:id="197"/>
    <w:p>
      <w:pPr>
        <w:spacing w:after="0"/>
        <w:ind w:left="0"/>
        <w:jc w:val="left"/>
      </w:pPr>
      <w:r>
        <w:rPr>
          <w:rFonts w:ascii="Times New Roman"/>
          <w:b/>
          <w:i w:val="false"/>
          <w:color w:val="000000"/>
        </w:rPr>
        <w:t xml:space="preserve"> Параграф 6. Шестой этап. Выбор окончательной программы водохозяйственных и водоохранных мероприятий, определение этапов их реализации</w:t>
      </w:r>
    </w:p>
    <w:bookmarkEnd w:id="197"/>
    <w:bookmarkStart w:name="z216" w:id="198"/>
    <w:p>
      <w:pPr>
        <w:spacing w:after="0"/>
        <w:ind w:left="0"/>
        <w:jc w:val="both"/>
      </w:pPr>
      <w:r>
        <w:rPr>
          <w:rFonts w:ascii="Times New Roman"/>
          <w:b w:val="false"/>
          <w:i w:val="false"/>
          <w:color w:val="000000"/>
          <w:sz w:val="28"/>
        </w:rPr>
        <w:t>
      51. На шестом этапе проводится выбор основного варианта (набора) водохозяйственных и водоохранных мероприятий (далее – программа мероприятий) для реализации генерального и бассейнового планов.</w:t>
      </w:r>
    </w:p>
    <w:bookmarkEnd w:id="198"/>
    <w:bookmarkStart w:name="z217" w:id="199"/>
    <w:p>
      <w:pPr>
        <w:spacing w:after="0"/>
        <w:ind w:left="0"/>
        <w:jc w:val="both"/>
      </w:pPr>
      <w:r>
        <w:rPr>
          <w:rFonts w:ascii="Times New Roman"/>
          <w:b w:val="false"/>
          <w:i w:val="false"/>
          <w:color w:val="000000"/>
          <w:sz w:val="28"/>
        </w:rPr>
        <w:t>
      52. При подготовке программы мероприятий:</w:t>
      </w:r>
    </w:p>
    <w:bookmarkEnd w:id="199"/>
    <w:bookmarkStart w:name="z218" w:id="200"/>
    <w:p>
      <w:pPr>
        <w:spacing w:after="0"/>
        <w:ind w:left="0"/>
        <w:jc w:val="both"/>
      </w:pPr>
      <w:r>
        <w:rPr>
          <w:rFonts w:ascii="Times New Roman"/>
          <w:b w:val="false"/>
          <w:i w:val="false"/>
          <w:color w:val="000000"/>
          <w:sz w:val="28"/>
        </w:rPr>
        <w:t>
      1) формулируются главные положения;</w:t>
      </w:r>
    </w:p>
    <w:bookmarkEnd w:id="200"/>
    <w:bookmarkStart w:name="z219" w:id="201"/>
    <w:p>
      <w:pPr>
        <w:spacing w:after="0"/>
        <w:ind w:left="0"/>
        <w:jc w:val="both"/>
      </w:pPr>
      <w:r>
        <w:rPr>
          <w:rFonts w:ascii="Times New Roman"/>
          <w:b w:val="false"/>
          <w:i w:val="false"/>
          <w:color w:val="000000"/>
          <w:sz w:val="28"/>
        </w:rPr>
        <w:t>
      2) выделяются этапы реализации и соответствующие целевые индикаторы;</w:t>
      </w:r>
    </w:p>
    <w:bookmarkEnd w:id="201"/>
    <w:bookmarkStart w:name="z220" w:id="202"/>
    <w:p>
      <w:pPr>
        <w:spacing w:after="0"/>
        <w:ind w:left="0"/>
        <w:jc w:val="both"/>
      </w:pPr>
      <w:r>
        <w:rPr>
          <w:rFonts w:ascii="Times New Roman"/>
          <w:b w:val="false"/>
          <w:i w:val="false"/>
          <w:color w:val="000000"/>
          <w:sz w:val="28"/>
        </w:rPr>
        <w:t>
      3) уточняются лимиты водопользования и сброса очищенных сточных вод;</w:t>
      </w:r>
    </w:p>
    <w:bookmarkEnd w:id="202"/>
    <w:bookmarkStart w:name="z221" w:id="203"/>
    <w:p>
      <w:pPr>
        <w:spacing w:after="0"/>
        <w:ind w:left="0"/>
        <w:jc w:val="both"/>
      </w:pPr>
      <w:r>
        <w:rPr>
          <w:rFonts w:ascii="Times New Roman"/>
          <w:b w:val="false"/>
          <w:i w:val="false"/>
          <w:color w:val="000000"/>
          <w:sz w:val="28"/>
        </w:rPr>
        <w:t>
      4) уточняются необходимые финансовые затраты на реализацию мероприятий;</w:t>
      </w:r>
    </w:p>
    <w:bookmarkEnd w:id="203"/>
    <w:bookmarkStart w:name="z222" w:id="204"/>
    <w:p>
      <w:pPr>
        <w:spacing w:after="0"/>
        <w:ind w:left="0"/>
        <w:jc w:val="both"/>
      </w:pPr>
      <w:r>
        <w:rPr>
          <w:rFonts w:ascii="Times New Roman"/>
          <w:b w:val="false"/>
          <w:i w:val="false"/>
          <w:color w:val="000000"/>
          <w:sz w:val="28"/>
        </w:rPr>
        <w:t>
      5) разрабатывается общая оценка вероятных последствий реализации мероприятий на окружающую среду.</w:t>
      </w:r>
    </w:p>
    <w:bookmarkEnd w:id="204"/>
    <w:bookmarkStart w:name="z223" w:id="205"/>
    <w:p>
      <w:pPr>
        <w:spacing w:after="0"/>
        <w:ind w:left="0"/>
        <w:jc w:val="both"/>
      </w:pPr>
      <w:r>
        <w:rPr>
          <w:rFonts w:ascii="Times New Roman"/>
          <w:b w:val="false"/>
          <w:i w:val="false"/>
          <w:color w:val="000000"/>
          <w:sz w:val="28"/>
        </w:rPr>
        <w:t>
      53. Разрабатываемая в программе мероприятий система индикаторов достижения установленных целевых показателей учитывает объективную временную задержку эффектов от реализации водохозяйственных и водоохранных мероприятий.</w:t>
      </w:r>
    </w:p>
    <w:bookmarkEnd w:id="20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приказу</w:t>
            </w:r>
            <w:r>
              <w:br/>
            </w:r>
            <w:r>
              <w:rPr>
                <w:rFonts w:ascii="Times New Roman"/>
                <w:b w:val="false"/>
                <w:i w:val="false"/>
                <w:color w:val="000000"/>
                <w:sz w:val="20"/>
              </w:rPr>
              <w:t>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2025 года № 180-НҚ</w:t>
            </w:r>
          </w:p>
        </w:tc>
      </w:tr>
    </w:tbl>
    <w:bookmarkStart w:name="z225" w:id="206"/>
    <w:p>
      <w:pPr>
        <w:spacing w:after="0"/>
        <w:ind w:left="0"/>
        <w:jc w:val="left"/>
      </w:pPr>
      <w:r>
        <w:rPr>
          <w:rFonts w:ascii="Times New Roman"/>
          <w:b/>
          <w:i w:val="false"/>
          <w:color w:val="000000"/>
        </w:rPr>
        <w:t xml:space="preserve"> Перечень утративших силу некоторых приказов</w:t>
      </w:r>
    </w:p>
    <w:bookmarkEnd w:id="206"/>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19-1/277 "Об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 (зарегистрирован в Реестре государственной регистрации нормативных правовых актов под № 11524).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ноября 2015 года № 19-1/1052 "О внесении изменений в приказ Министра сельского хозяйства Республики Казахстан от 30 марта 2015 года № 19-1/277 "Об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 (зарегистрирован в Реестре государственной регистрации нормативных правовых актов под № 12609).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водных ресурсов и ирригации Республики Казахстан от 27 августа 2024 года № 134-НҚ "О внесении изменений в приказ Министра сельского хозяйства Республики Казахстан от 30 марта 2015 года № 19-1/277 "Об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 (зарегистрирован в Реестре государственной регистрации нормативных правовых актов под № 34990).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