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e50f" w14:textId="ec5e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16 февраля 2018 года № 208 "О некоторых вопросах применения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июля 2025 года № 340. Зарегистрирован в Министерстве юстиции Республики Казахстан 9 июля 2025 года № 36417. Утратил силу приказом Министра финансов Республики Казахстан от 24 октября 2025 года № 626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24.10.2025 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208 "О некоторых вопросах применения контрольно-кассовых машин" (зарегистрирован в Реестре государственной регистрации нормативных правовых актов под № 16508)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Правилах включения (исключения) моделей контрольно-кассовых машин в (из) государственный (государственного) реестр (реестра) контрольно-кассовых машин,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Технических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форме соответствия техническим требованиям контрольно-кассовой машины, обеспечивающей передачу сведений о денежных расчетах в органы государственных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 Требования к контрольно-кассовым машинам с функцией фиксации и передачи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строкой, порядковый номер 6.2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контроль за проведением операции при сканировании и распознавании штрих-кодов маркированной продукции, предусматривающий недопущение оформления операции в случае наличия обязательного идентификатора маркировки товара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финансов Республики Казахстан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по истечении шестидесяти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