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eda4" w14:textId="e7de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22 декабря 2020 года № 722 "Об утверждении требований, предъявляемых к состоянию здоровья лиц для прохождения службы в Вооруженных Силах, других войсках и воинских формированиях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июня 2025 года № 761. Зарегистрирован в Министерстве юстиции Республики Казахстан 8 июля 2025 года № 36410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2020 года № 722 "Об утверждении требований, предъявляемых к состоянию здоровья лиц для прохождения службы в Вооруженных Силах, других войсках и воинских формированиях Республики Казахстан" (зарегистрирован в Реестре государственной регистрации нормативных правовых актов под № 21863)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состоянию здоровья лиц для прохождения службы в Вооруженных Силах, других войсках и воинских формированиях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Требования, предъявляемые к состоянию здоровья граждан (военнослужащих) к воинской службы по графам (далее – Требования по графам)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Требованиям, и предъявляются: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графе I: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при приписке к призывным участкам;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при призыве на срочную воинскую службу;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при отборе для подготовки по военно-техническим и иным специальностям в специализированных организациях Министерства обороны Республики Казахстан (далее – специализированные организации МО РК) на безвозмездной основе;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поступающим в военные учебные заведения (далее – ВУЗ), реализующие общеобразовательные программы общего среднего образования (далее – школы) и их воспитанникам;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графе II: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(военнослужащим) при поступлении в ВУЗ, реализующие программы технического и профессионального, высшего образования;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при поступлении и обучающимся в военных кафедрах (факультетах) при высших учебных заведениях;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при поступлении на воинскую службу по контракту из числа рядовых, сержантов запаса, а также лицам женского пола, не имеющим воинского звания;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при поступлении на воинскую службу в резерве из числа рядовых, сержантов запаса;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проходящим воинскую службу в резерве на воинских должностях рядового и сержантского составов;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при отборе для подготовки по военно-техническим и иным специальностям в специализированные организации МО РК на возмездной основе;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срочной воинской службы;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курсантам (кадетам) ВУЗ до заключения контракта о прохождении воинской службы;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рядовым и сержантам запаса, при призыве на воинские сборы и прохождении воинских сборов, в учетных целях;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графе III: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офицерам запаса при призыве на воинскую службу и поступлении на воинскую службу по контракту или воинскую службу в резерве;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проходящим воинскую службу в резерве на воинских должностях офицерского состава;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проходящим воинскую службу по контракту;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офицерам, проходящим воинскую службу по призыву;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при поступлении в ВУЗ, реализующие программы послевузовского образования;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курсантам (кадетам) ВУЗ после заключения контракта о прохождении воинской службы;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офицерам запаса, при призыве на воинские сборы и прохождении воинских сборов, в учетных целях;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графе IV: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проходящим воинскую службу по контракту или воинскую службу в резерве (гражданам, поступающим на воинскую службу по контракту или воинскую службу в резерве), офицерам, проходящим воинскую службу по призыву в Десантно-штурмовых войсках (далее – ДШВ), Военно-морских силах (далее – ВМС), частях специального назначения (далее – ЧСН) – требования предъявляются для подразделений специального назначения, морской пехоты, десантно-штурмовых и разведывательных подразделений, боевым пловцам и водолазному составу, а также экипажу кораблей и судов;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(гражданам, призванным на воинские сборы), привлекаемым к подводному вождению танков и других машин, а также к выходу в море.";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Требованиях по графам предусмотрены следующие категории годности к воинской службе: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годен к воинской службе;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годен к воинской службе с незначительными ограничениями;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ограниченно годен к воинской службе (в отношении военнослужащих, проходящих воинскую службу по контракту или воинскую службу в резерве, офицеров, проходящих воинскую службу по призыву);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временно не годен к воинской службе;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не годен к воинской службе в мирное время, ограниченно годен в военное время;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не годен к воинской службе с исключением с воинского учета;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НГ – не годен к воинской службе в видах и родах войск Вооруженных Сил, а также в других войсках и воинских формированиях Республики Казахстан, по отдельным военно-учетным специальностям, не годен к поступлению в ВУЗ (школы), не годен к воинской службе с вредными факторами;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В-ИНД – годность к воинской службе в Вооруженных Силах, других войсках и воинских формированиях Республики Казахстан определяется индивидуально, и предусматривает категорию годности Б или 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 – годность к воинской службе в видах и родах войск Вооруженных Сил, а также в других войсках и воинских формированиях Республики Казахстан, по отдельным военно-учетным специальностям, с вредными факторами определяется индивидуально.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военнослужащих срочной воинской службы категория годности Б предусматривает негодность к воинской службе в ДШВ (ВМС или ЧСН).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годности Г предусматривает негодность к поступлению на воинскую службу по контракту, в ВУЗ и школы, а категории годности В, Д и Е предусматривают негодность к обучению в ВУЗ и школах.".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военно-медицинскому управлению Вооруженных Сил Республики Казахстан в установленном законодательством Республики Казахстан порядке обеспечить: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официального опубликования;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0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