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e1eb" w14:textId="50de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30 июня 2025 года № 297-НҚ. Зарегистрирован в Министерстве юстиции Республики Казахстан 4 июля 2025 года № 36405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 Министерства культуры и информации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4 мая 2022 года № 135 "Об утверждении Правил определения стоимости исследований, консалтинговых услуг и государственных заданий Министерства культуры и информации Республики Казахстан (зарегистрирован в Реестре государственной регистрации нормативных правовых актов № 27917);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 июля 2024 года № 291-НҚ "О внесении изменений и дополнений в приказ Министра информации и общественного развития Республики Казахстан от 4 мая 2022 года № 135 "Об утверждении Правил определения стоимости исследований, консалтинговых услуг и государственных заданий Министерства информации и общественного развития Республики Казахстан" (зарегистрирован в Реестре государственной регистрации нормативных правовых актов № 34712).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культуры и информации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 Министерства культуры и информации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Министерства культуры и информации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устанавливают порядок установления стоимости исследований, консалтинговых услуг за счет бюджетных средств при формировании бюджетной заявки.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исследований, консалтинговых услуг устанавливается исходя из суммы прямых и косвенных расходов по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ПР+КР,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стоимость исследования, консалтинговой услуги не включаются следующие затраты: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информационному продвижению (реклама);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спонсорская помощь;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штрафы, пени и неустойки.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Прямые расходы включают следующие расходы, связанные с проведением исследований и консалтинговых услуг: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отчислений;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прямым расходам;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производственного персонала;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внешних экспертов;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супервайзеров или физических лиц (для проведения массовых опросов, глубинных интервью, кабинетных исследований, фокус-групп);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обработки (ввод данных, кодировка анкет, обработка данных в специальной программе статистической обработки);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товарно-материальных запасов;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связи и интернет;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полиграфические расходы;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курьерские и почтовые услуги (рассылка материалов);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аренды;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информационно-коммуникационные услуги (включая проверку результатов аналитических и социологических исследований на плагиат, доступ к информационным базам данных государственных органов);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переводческие услуги.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Косвенные расходы включают следующие расходы: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 с учетом налогов и других отчислений;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административно-управленческого персонала;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пожарная безопасность и соблюдение специальных требований;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охране;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представительские расходы;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аудиторские услуги;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квалификации;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нотариальные услуги.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