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c9a2" w14:textId="29cc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нормативное постановление Высшей аудиторской палаты от 9 сентября 2024 года № 12-НҚ "Об утверждении Правил отбора и критериев оценки кандидатов на должности председателя и членов ревизионных комиссии"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26 июня 2025 года № 7-НҚ. Зарегистрировано в Министерстве юстиции Республики Казахстан 27 июня 2025 года № 36347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аудиторской палаты от 9 сентября 2024 года № 12-НҚ "Об утверждении Правил отбора и критериев оценки кандидатов на должности председателя и членов ревизионных комиссии" (зарегистрировано в Реестре государственной регистрации нормативных правовых актов № 35052)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критериев оценки кандидатов на должности председателя и членов ревизионных комиссии,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Председатель ревизионной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назначается на должность и освобождается от должности маслихатом соответствующей области, города республиканского значения, столицы сроком на пять лет по представлению Высшей аудиторской палаты Республики Казахстан (далее – Высшая аудиторская палата) и согласованию с Администрацией Президента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соответствующей области, города республиканского значения, столицы по представлению председателя ревизионной комиссии и согласованию с Высшей аудиторской палатой.";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Решение комиссии оформляется в виде протокола в произвольной форме в бумажном виде, который подписывается председателем и членами комиссии, присутствовавшими на ее заседании, а также секретарем, осуществляющим протоколирование.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комиссии является результатом отбора для кандидатов на должность членов ревизионных комиссий.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извещает кандидатов на должности председателя и членов ревизионных комиссий о решении комиссии путем направления уведомления на электронную почту.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отбора кандидатов на должность членов ревизионной комиссии, размещаются на интернет-ресурсе Высшей аудиторской палаты в течение трех рабочих дней со дня проведения отбора.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ревизионной комиссии по согласованию с Высшей аудиторской палатой представляет кандидата из отобранных на должность членов ревизионной комиссии кандидатов в маслихат соответствующей области, города республиканского значения, столицы для их назначения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Кандидаты на должность председателя ревизионных комиссий после отбора Комиссией дополнительно проходят собеседование с Председателем Высшей аудиторской палаты, о чем они информируются за семь рабочих дней до даты проведения собеседования.";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Результаты отбора кандидатов на должность председателя ревизионных комиссий размещаются на интернет-ресурсе Высшей аудиторской палаты в течение трех рабочих дней со дня проведения собеседования с Председателем Высшей аудиторской палаты.";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Высшей аудиторской палаты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нормативного постановления возложить на руководителя аппарата Высшей аудиторской палаты.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