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a020" w14:textId="888a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26 июня 2025 года № 154-НҚ. Зарегистрирован в Министерстве юстиции Республики Казахстан 27 июня 2025 года № 36342.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01.01.2027</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 статьи 23 Водного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w:t>
      </w:r>
    </w:p>
    <w:bookmarkEnd w:id="1"/>
    <w:bookmarkStart w:name="z7" w:id="2"/>
    <w:p>
      <w:pPr>
        <w:spacing w:after="0"/>
        <w:ind w:left="0"/>
        <w:jc w:val="both"/>
      </w:pPr>
      <w:r>
        <w:rPr>
          <w:rFonts w:ascii="Times New Roman"/>
          <w:b w:val="false"/>
          <w:i w:val="false"/>
          <w:color w:val="000000"/>
          <w:sz w:val="28"/>
        </w:rPr>
        <w:t>
      2. Комитету по регулированию,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2027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154-НҚ</w:t>
            </w:r>
          </w:p>
        </w:tc>
      </w:tr>
    </w:tbl>
    <w:bookmarkStart w:name="z16" w:id="9"/>
    <w:p>
      <w:pPr>
        <w:spacing w:after="0"/>
        <w:ind w:left="0"/>
        <w:jc w:val="left"/>
      </w:pPr>
      <w:r>
        <w:rPr>
          <w:rFonts w:ascii="Times New Roman"/>
          <w:b/>
          <w:i w:val="false"/>
          <w:color w:val="000000"/>
        </w:rPr>
        <w:t xml:space="preserve"> Правила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1 статьи 23 Водного кодекса Республики Казахстан (далее – Кодекс) и определяет порядок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w:t>
      </w:r>
    </w:p>
    <w:bookmarkEnd w:id="11"/>
    <w:bookmarkStart w:name="z19" w:id="12"/>
    <w:p>
      <w:pPr>
        <w:spacing w:after="0"/>
        <w:ind w:left="0"/>
        <w:jc w:val="both"/>
      </w:pPr>
      <w:r>
        <w:rPr>
          <w:rFonts w:ascii="Times New Roman"/>
          <w:b w:val="false"/>
          <w:i w:val="false"/>
          <w:color w:val="000000"/>
          <w:sz w:val="28"/>
        </w:rPr>
        <w:t>
      2. Сокращение разрешенных объемов водопользования осуществляется бассейновыми водными инспекциями по охране и регулированию использования водных ресурсов (далее – бассейновые водные инспекции) при невыполнении водопользователями планов мероприятий по сокращению потерь воды и внедрению наилучших имеющихся технологий (далее – План).</w:t>
      </w:r>
    </w:p>
    <w:bookmarkEnd w:id="12"/>
    <w:bookmarkStart w:name="z20" w:id="13"/>
    <w:p>
      <w:pPr>
        <w:spacing w:after="0"/>
        <w:ind w:left="0"/>
        <w:jc w:val="both"/>
      </w:pPr>
      <w:r>
        <w:rPr>
          <w:rFonts w:ascii="Times New Roman"/>
          <w:b w:val="false"/>
          <w:i w:val="false"/>
          <w:color w:val="000000"/>
          <w:sz w:val="28"/>
        </w:rPr>
        <w:t>
      3. В настоящих Правилах используются следующие понятия и определения:</w:t>
      </w:r>
    </w:p>
    <w:bookmarkEnd w:id="13"/>
    <w:bookmarkStart w:name="z21" w:id="14"/>
    <w:p>
      <w:pPr>
        <w:spacing w:after="0"/>
        <w:ind w:left="0"/>
        <w:jc w:val="both"/>
      </w:pPr>
      <w:r>
        <w:rPr>
          <w:rFonts w:ascii="Times New Roman"/>
          <w:b w:val="false"/>
          <w:i w:val="false"/>
          <w:color w:val="000000"/>
          <w:sz w:val="28"/>
        </w:rPr>
        <w:t>
      1) водопользователь – физическое или юридическое лицо, которое в порядке, установленном законодательством Республики Казахстан, обладает правом водопользования и реализует его;</w:t>
      </w:r>
    </w:p>
    <w:bookmarkEnd w:id="14"/>
    <w:bookmarkStart w:name="z22" w:id="15"/>
    <w:p>
      <w:pPr>
        <w:spacing w:after="0"/>
        <w:ind w:left="0"/>
        <w:jc w:val="both"/>
      </w:pPr>
      <w:r>
        <w:rPr>
          <w:rFonts w:ascii="Times New Roman"/>
          <w:b w:val="false"/>
          <w:i w:val="false"/>
          <w:color w:val="000000"/>
          <w:sz w:val="28"/>
        </w:rPr>
        <w:t>
      2) наилучшие имеющиеся технологии – последние достижения в разработке процессов и методов эксплуатации технических устройств, приборов, аппаратов, сооружений, применяемых в области охраны и использования водного фонда, доказавшие свою практическую пригодность в качестве конкретной меры для водосбережения, снижения удельных норм расходов воды, сокращения или ограничения сбросов.</w:t>
      </w:r>
    </w:p>
    <w:bookmarkEnd w:id="15"/>
    <w:bookmarkStart w:name="z23" w:id="16"/>
    <w:p>
      <w:pPr>
        <w:spacing w:after="0"/>
        <w:ind w:left="0"/>
        <w:jc w:val="left"/>
      </w:pPr>
      <w:r>
        <w:rPr>
          <w:rFonts w:ascii="Times New Roman"/>
          <w:b/>
          <w:i w:val="false"/>
          <w:color w:val="000000"/>
        </w:rPr>
        <w:t xml:space="preserve"> Глава 2. Порядок сокращения разрешенных объемов водопользования при невыполнении водопользователями планов мероприятий по сокращению потерь воды и внедрению наилучших имеющихся технологий</w:t>
      </w:r>
    </w:p>
    <w:bookmarkEnd w:id="16"/>
    <w:bookmarkStart w:name="z24" w:id="17"/>
    <w:p>
      <w:pPr>
        <w:spacing w:after="0"/>
        <w:ind w:left="0"/>
        <w:jc w:val="both"/>
      </w:pPr>
      <w:r>
        <w:rPr>
          <w:rFonts w:ascii="Times New Roman"/>
          <w:b w:val="false"/>
          <w:i w:val="false"/>
          <w:color w:val="000000"/>
          <w:sz w:val="28"/>
        </w:rPr>
        <w:t>
      4. Настоящие Правила применяются ко всем водопользователям, имеющим разрешение на специальное водопользование, за исключением водопользователей, осуществляющих использование водных ресурсов непосредственно из поверхностного водного объекта без изъятия либо полностью внедривших наилучшие имеющиеся технологии и сокративших непроизводительные потери воды.</w:t>
      </w:r>
    </w:p>
    <w:bookmarkEnd w:id="17"/>
    <w:bookmarkStart w:name="z25" w:id="18"/>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Кодекса одним из условий для выдачи разрешения на специальные водопользования является наличие плана мероприятий по сокращению потерь воды и внедрению наилучших имеющихся технологий (не менее чем пять лет).</w:t>
      </w:r>
    </w:p>
    <w:bookmarkEnd w:id="18"/>
    <w:bookmarkStart w:name="z26" w:id="19"/>
    <w:p>
      <w:pPr>
        <w:spacing w:after="0"/>
        <w:ind w:left="0"/>
        <w:jc w:val="both"/>
      </w:pPr>
      <w:r>
        <w:rPr>
          <w:rFonts w:ascii="Times New Roman"/>
          <w:b w:val="false"/>
          <w:i w:val="false"/>
          <w:color w:val="000000"/>
          <w:sz w:val="28"/>
        </w:rPr>
        <w:t>
      6. В случае невыполнения водопользователем мероприятий, предусмотренных Планом на рассматриваемый период, объем водопользования подлежит сокращению на величину, установленную для каждого из неисполненных мероприятий.</w:t>
      </w:r>
    </w:p>
    <w:bookmarkEnd w:id="19"/>
    <w:bookmarkStart w:name="z27" w:id="20"/>
    <w:p>
      <w:pPr>
        <w:spacing w:after="0"/>
        <w:ind w:left="0"/>
        <w:jc w:val="both"/>
      </w:pPr>
      <w:r>
        <w:rPr>
          <w:rFonts w:ascii="Times New Roman"/>
          <w:b w:val="false"/>
          <w:i w:val="false"/>
          <w:color w:val="000000"/>
          <w:sz w:val="28"/>
        </w:rPr>
        <w:t>
      7. При невыполнении двух и более предусмотренных Планом мероприятий, сокращение вводится в размере 20 % от общего объема разрешенного водопользования.</w:t>
      </w:r>
    </w:p>
    <w:bookmarkEnd w:id="20"/>
    <w:bookmarkStart w:name="z28" w:id="21"/>
    <w:p>
      <w:pPr>
        <w:spacing w:after="0"/>
        <w:ind w:left="0"/>
        <w:jc w:val="both"/>
      </w:pPr>
      <w:r>
        <w:rPr>
          <w:rFonts w:ascii="Times New Roman"/>
          <w:b w:val="false"/>
          <w:i w:val="false"/>
          <w:color w:val="000000"/>
          <w:sz w:val="28"/>
        </w:rPr>
        <w:t>
      8. Основанием для сокращения объемов водопользования является невыполнение в установленные сроки мероприятий, предусмотренных Планом.</w:t>
      </w:r>
    </w:p>
    <w:bookmarkEnd w:id="21"/>
    <w:bookmarkStart w:name="z29" w:id="22"/>
    <w:p>
      <w:pPr>
        <w:spacing w:after="0"/>
        <w:ind w:left="0"/>
        <w:jc w:val="both"/>
      </w:pPr>
      <w:r>
        <w:rPr>
          <w:rFonts w:ascii="Times New Roman"/>
          <w:b w:val="false"/>
          <w:i w:val="false"/>
          <w:color w:val="000000"/>
          <w:sz w:val="28"/>
        </w:rPr>
        <w:t xml:space="preserve">
      9. Водопользователи представляют отчет о выполнении Плана мероприятий в бассейновые водные инспекции на бумажном или электронном носителе ежегодно, в срок до десятого января года, следующего за отчетным периодом,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10. Бассейновые водные инспекции на основании анализа отчетов водопользователей формируют перечень водопользователей, которым предлагается сокращение объемов водопользования, с разбивкой по категориям водопользования.</w:t>
      </w:r>
    </w:p>
    <w:bookmarkEnd w:id="23"/>
    <w:bookmarkStart w:name="z31" w:id="24"/>
    <w:p>
      <w:pPr>
        <w:spacing w:after="0"/>
        <w:ind w:left="0"/>
        <w:jc w:val="both"/>
      </w:pPr>
      <w:r>
        <w:rPr>
          <w:rFonts w:ascii="Times New Roman"/>
          <w:b w:val="false"/>
          <w:i w:val="false"/>
          <w:color w:val="000000"/>
          <w:sz w:val="28"/>
        </w:rPr>
        <w:t>
      11. Предложения о сокращении разрешенных объемов водопользования направляются на рассмотрение соответствующего бассейнового совета для обсуждения и принятия решений.</w:t>
      </w:r>
    </w:p>
    <w:bookmarkEnd w:id="24"/>
    <w:bookmarkStart w:name="z32" w:id="25"/>
    <w:p>
      <w:pPr>
        <w:spacing w:after="0"/>
        <w:ind w:left="0"/>
        <w:jc w:val="both"/>
      </w:pPr>
      <w:r>
        <w:rPr>
          <w:rFonts w:ascii="Times New Roman"/>
          <w:b w:val="false"/>
          <w:i w:val="false"/>
          <w:color w:val="000000"/>
          <w:sz w:val="28"/>
        </w:rPr>
        <w:t>
      12. Рекомендации бассейнового совета после обсуждения направляются бассейновыми водными инспекциями в ведомство уполномоченного органа в области охраны и использования водного фонда для утверждения.</w:t>
      </w:r>
    </w:p>
    <w:bookmarkEnd w:id="25"/>
    <w:bookmarkStart w:name="z33" w:id="26"/>
    <w:p>
      <w:pPr>
        <w:spacing w:after="0"/>
        <w:ind w:left="0"/>
        <w:jc w:val="both"/>
      </w:pPr>
      <w:r>
        <w:rPr>
          <w:rFonts w:ascii="Times New Roman"/>
          <w:b w:val="false"/>
          <w:i w:val="false"/>
          <w:color w:val="000000"/>
          <w:sz w:val="28"/>
        </w:rPr>
        <w:t>
      13. Ведомство уполномоченного органа в области охраны и использования водного фонда утверждает рекомендации в течении десяти рабочих дней со дня их получения и направляет в соответствующую бассейновую инспекцию.</w:t>
      </w:r>
    </w:p>
    <w:bookmarkEnd w:id="26"/>
    <w:bookmarkStart w:name="z34" w:id="27"/>
    <w:p>
      <w:pPr>
        <w:spacing w:after="0"/>
        <w:ind w:left="0"/>
        <w:jc w:val="both"/>
      </w:pPr>
      <w:r>
        <w:rPr>
          <w:rFonts w:ascii="Times New Roman"/>
          <w:b w:val="false"/>
          <w:i w:val="false"/>
          <w:color w:val="000000"/>
          <w:sz w:val="28"/>
        </w:rPr>
        <w:t>
      14. В случае непринятия рекомендаций бассейнового совета, ведомство уполномоченного органа предоставляет мотивированное обоснование в течении пяти рабочих дней со дня их поступления.</w:t>
      </w:r>
    </w:p>
    <w:bookmarkEnd w:id="27"/>
    <w:bookmarkStart w:name="z35" w:id="28"/>
    <w:p>
      <w:pPr>
        <w:spacing w:after="0"/>
        <w:ind w:left="0"/>
        <w:jc w:val="both"/>
      </w:pPr>
      <w:r>
        <w:rPr>
          <w:rFonts w:ascii="Times New Roman"/>
          <w:b w:val="false"/>
          <w:i w:val="false"/>
          <w:color w:val="000000"/>
          <w:sz w:val="28"/>
        </w:rPr>
        <w:t xml:space="preserve">
      15. После утверждения рекомендаций бассейновые водные инспекции в течении десяти рабочих дней направляют водопользователю скорректированные расчетные объемы водопотребления, которые являются неотъемлемой частью разрешения на специальное водопользование,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8"/>
    <w:bookmarkStart w:name="z36" w:id="29"/>
    <w:p>
      <w:pPr>
        <w:spacing w:after="0"/>
        <w:ind w:left="0"/>
        <w:jc w:val="both"/>
      </w:pPr>
      <w:r>
        <w:rPr>
          <w:rFonts w:ascii="Times New Roman"/>
          <w:b w:val="false"/>
          <w:i w:val="false"/>
          <w:color w:val="000000"/>
          <w:sz w:val="28"/>
        </w:rPr>
        <w:t>
      16. С момента уведомления водопользователя об изменениях, сокращаются объемы водопользования.</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сокращени</w:t>
            </w:r>
            <w:r>
              <w:br/>
            </w:r>
            <w:r>
              <w:rPr>
                <w:rFonts w:ascii="Times New Roman"/>
                <w:b w:val="false"/>
                <w:i w:val="false"/>
                <w:color w:val="000000"/>
                <w:sz w:val="20"/>
              </w:rPr>
              <w:t>разрешенных объемов водопользования</w:t>
            </w:r>
            <w:r>
              <w:br/>
            </w:r>
            <w:r>
              <w:rPr>
                <w:rFonts w:ascii="Times New Roman"/>
                <w:b w:val="false"/>
                <w:i w:val="false"/>
                <w:color w:val="000000"/>
                <w:sz w:val="20"/>
              </w:rPr>
              <w:t>при невыполнении водопользователями</w:t>
            </w:r>
            <w:r>
              <w:br/>
            </w:r>
            <w:r>
              <w:rPr>
                <w:rFonts w:ascii="Times New Roman"/>
                <w:b w:val="false"/>
                <w:i w:val="false"/>
                <w:color w:val="000000"/>
                <w:sz w:val="20"/>
              </w:rPr>
              <w:t>планов мероприятий по сокращению</w:t>
            </w:r>
            <w:r>
              <w:br/>
            </w:r>
            <w:r>
              <w:rPr>
                <w:rFonts w:ascii="Times New Roman"/>
                <w:b w:val="false"/>
                <w:i w:val="false"/>
                <w:color w:val="000000"/>
                <w:sz w:val="20"/>
              </w:rPr>
              <w:t>объемов потерь воды и внедрению</w:t>
            </w:r>
            <w:r>
              <w:br/>
            </w:r>
            <w:r>
              <w:rPr>
                <w:rFonts w:ascii="Times New Roman"/>
                <w:b w:val="false"/>
                <w:i w:val="false"/>
                <w:color w:val="000000"/>
                <w:sz w:val="20"/>
              </w:rPr>
              <w:t>наилучших имеющихся технологий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30"/>
    <w:p>
      <w:pPr>
        <w:spacing w:after="0"/>
        <w:ind w:left="0"/>
        <w:jc w:val="left"/>
      </w:pPr>
      <w:r>
        <w:rPr>
          <w:rFonts w:ascii="Times New Roman"/>
          <w:b/>
          <w:i w:val="false"/>
          <w:color w:val="000000"/>
        </w:rPr>
        <w:t xml:space="preserve">              Форма отчета о выполнении плана мероприятий по</w:t>
      </w:r>
      <w:r>
        <w:br/>
      </w:r>
      <w:r>
        <w:rPr>
          <w:rFonts w:ascii="Times New Roman"/>
          <w:b/>
          <w:i w:val="false"/>
          <w:color w:val="000000"/>
        </w:rPr>
        <w:t xml:space="preserve">             сокращению потерь воды и внедрению наилучших </w:t>
      </w:r>
      <w:r>
        <w:br/>
      </w:r>
      <w:r>
        <w:rPr>
          <w:rFonts w:ascii="Times New Roman"/>
          <w:b/>
          <w:i w:val="false"/>
          <w:color w:val="000000"/>
        </w:rPr>
        <w:t xml:space="preserve">                         имеющихся технологий</w:t>
      </w:r>
    </w:p>
    <w:bookmarkEnd w:id="30"/>
    <w:p>
      <w:pPr>
        <w:spacing w:after="0"/>
        <w:ind w:left="0"/>
        <w:jc w:val="both"/>
      </w:pPr>
      <w:bookmarkStart w:name="z40" w:id="31"/>
      <w:r>
        <w:rPr>
          <w:rFonts w:ascii="Times New Roman"/>
          <w:b w:val="false"/>
          <w:i w:val="false"/>
          <w:color w:val="000000"/>
          <w:sz w:val="28"/>
        </w:rPr>
        <w:t>
      Юридические и (или) физические лица представляют в бассейновые водные</w:t>
      </w:r>
    </w:p>
    <w:bookmarkEnd w:id="31"/>
    <w:p>
      <w:pPr>
        <w:spacing w:after="0"/>
        <w:ind w:left="0"/>
        <w:jc w:val="both"/>
      </w:pPr>
      <w:r>
        <w:rPr>
          <w:rFonts w:ascii="Times New Roman"/>
          <w:b w:val="false"/>
          <w:i w:val="false"/>
          <w:color w:val="000000"/>
          <w:sz w:val="28"/>
        </w:rPr>
        <w:t>инспекции, имеющие разрешение на специальное водопользование.</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____________ год</w:t>
      </w:r>
    </w:p>
    <w:p>
      <w:pPr>
        <w:spacing w:after="0"/>
        <w:ind w:left="0"/>
        <w:jc w:val="both"/>
      </w:pPr>
      <w:r>
        <w:rPr>
          <w:rFonts w:ascii="Times New Roman"/>
          <w:b w:val="false"/>
          <w:i w:val="false"/>
          <w:color w:val="000000"/>
          <w:sz w:val="28"/>
        </w:rPr>
        <w:t>Срок представления – до 10 января (включительно), после отчетного периода</w:t>
      </w:r>
    </w:p>
    <w:p>
      <w:pPr>
        <w:spacing w:after="0"/>
        <w:ind w:left="0"/>
        <w:jc w:val="both"/>
      </w:pPr>
      <w:r>
        <w:rPr>
          <w:rFonts w:ascii="Times New Roman"/>
          <w:b w:val="false"/>
          <w:i w:val="false"/>
          <w:color w:val="000000"/>
          <w:sz w:val="28"/>
        </w:rPr>
        <w:t>Код БИН/ИИН:____________________________________________________</w:t>
      </w:r>
    </w:p>
    <w:p>
      <w:pPr>
        <w:spacing w:after="0"/>
        <w:ind w:left="0"/>
        <w:jc w:val="both"/>
      </w:pPr>
      <w:r>
        <w:rPr>
          <w:rFonts w:ascii="Times New Roman"/>
          <w:b w:val="false"/>
          <w:i w:val="false"/>
          <w:color w:val="000000"/>
          <w:sz w:val="28"/>
        </w:rPr>
        <w:t>1. Реквизиты разрешения на специальное водопользование:</w:t>
      </w:r>
    </w:p>
    <w:p>
      <w:pPr>
        <w:spacing w:after="0"/>
        <w:ind w:left="0"/>
        <w:jc w:val="both"/>
      </w:pPr>
      <w:r>
        <w:rPr>
          <w:rFonts w:ascii="Times New Roman"/>
          <w:b w:val="false"/>
          <w:i w:val="false"/>
          <w:color w:val="000000"/>
          <w:sz w:val="28"/>
        </w:rPr>
        <w:t>номер, серия_______________________________________________________</w:t>
      </w:r>
    </w:p>
    <w:p>
      <w:pPr>
        <w:spacing w:after="0"/>
        <w:ind w:left="0"/>
        <w:jc w:val="both"/>
      </w:pPr>
      <w:r>
        <w:rPr>
          <w:rFonts w:ascii="Times New Roman"/>
          <w:b w:val="false"/>
          <w:i w:val="false"/>
          <w:color w:val="000000"/>
          <w:sz w:val="28"/>
        </w:rPr>
        <w:t xml:space="preserve">разрешенный объем водопользования _________________________________ </w:t>
      </w:r>
    </w:p>
    <w:p>
      <w:pPr>
        <w:spacing w:after="0"/>
        <w:ind w:left="0"/>
        <w:jc w:val="both"/>
      </w:pPr>
      <w:r>
        <w:rPr>
          <w:rFonts w:ascii="Times New Roman"/>
          <w:b w:val="false"/>
          <w:i w:val="false"/>
          <w:color w:val="000000"/>
          <w:sz w:val="28"/>
        </w:rPr>
        <w:t xml:space="preserve">дата выдачи разрешительного документа ______________________________ </w:t>
      </w:r>
    </w:p>
    <w:p>
      <w:pPr>
        <w:spacing w:after="0"/>
        <w:ind w:left="0"/>
        <w:jc w:val="both"/>
      </w:pPr>
      <w:r>
        <w:rPr>
          <w:rFonts w:ascii="Times New Roman"/>
          <w:b w:val="false"/>
          <w:i w:val="false"/>
          <w:color w:val="000000"/>
          <w:sz w:val="28"/>
        </w:rPr>
        <w:t>2. Результаты выполнения:</w:t>
      </w:r>
    </w:p>
    <w:p>
      <w:pPr>
        <w:spacing w:after="0"/>
        <w:ind w:left="0"/>
        <w:jc w:val="both"/>
      </w:pPr>
      <w:r>
        <w:rPr>
          <w:rFonts w:ascii="Times New Roman"/>
          <w:b w:val="false"/>
          <w:i w:val="false"/>
          <w:color w:val="000000"/>
          <w:sz w:val="28"/>
        </w:rPr>
        <w:t xml:space="preserve">общий объем сокращенных потерь воды _______________________________ </w:t>
      </w:r>
    </w:p>
    <w:p>
      <w:pPr>
        <w:spacing w:after="0"/>
        <w:ind w:left="0"/>
        <w:jc w:val="both"/>
      </w:pPr>
      <w:r>
        <w:rPr>
          <w:rFonts w:ascii="Times New Roman"/>
          <w:b w:val="false"/>
          <w:i w:val="false"/>
          <w:color w:val="000000"/>
          <w:sz w:val="28"/>
        </w:rPr>
        <w:t>внедрение наилучших имеющихся технологий __________________________</w:t>
      </w:r>
    </w:p>
    <w:p>
      <w:pPr>
        <w:spacing w:after="0"/>
        <w:ind w:left="0"/>
        <w:jc w:val="both"/>
      </w:pPr>
      <w:r>
        <w:rPr>
          <w:rFonts w:ascii="Times New Roman"/>
          <w:b w:val="false"/>
          <w:i w:val="false"/>
          <w:color w:val="000000"/>
          <w:sz w:val="28"/>
        </w:rPr>
        <w:t xml:space="preserve">                                                 (описание, эффект)</w:t>
      </w:r>
    </w:p>
    <w:p>
      <w:pPr>
        <w:spacing w:after="0"/>
        <w:ind w:left="0"/>
        <w:jc w:val="both"/>
      </w:pPr>
      <w:r>
        <w:rPr>
          <w:rFonts w:ascii="Times New Roman"/>
          <w:b w:val="false"/>
          <w:i w:val="false"/>
          <w:color w:val="000000"/>
          <w:sz w:val="28"/>
        </w:rPr>
        <w:t xml:space="preserve"> дополнительные показатели__________________________________________</w:t>
      </w:r>
    </w:p>
    <w:p>
      <w:pPr>
        <w:spacing w:after="0"/>
        <w:ind w:left="0"/>
        <w:jc w:val="both"/>
      </w:pPr>
      <w:r>
        <w:rPr>
          <w:rFonts w:ascii="Times New Roman"/>
          <w:b w:val="false"/>
          <w:i w:val="false"/>
          <w:color w:val="000000"/>
          <w:sz w:val="28"/>
        </w:rPr>
        <w:t xml:space="preserve">                                                 (по необходимости)</w:t>
      </w:r>
    </w:p>
    <w:p>
      <w:pPr>
        <w:spacing w:after="0"/>
        <w:ind w:left="0"/>
        <w:jc w:val="both"/>
      </w:pPr>
      <w:r>
        <w:rPr>
          <w:rFonts w:ascii="Times New Roman"/>
          <w:b w:val="false"/>
          <w:i w:val="false"/>
          <w:color w:val="000000"/>
          <w:sz w:val="28"/>
        </w:rPr>
        <w:t>3. Перечень мероприятий и их выполнение: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выполнения (выполнено/не выполнено)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сокращенных потерь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32"/>
      <w:r>
        <w:rPr>
          <w:rFonts w:ascii="Times New Roman"/>
          <w:b w:val="false"/>
          <w:i w:val="false"/>
          <w:color w:val="000000"/>
          <w:sz w:val="28"/>
        </w:rPr>
        <w:t>
      Наименование _______________________________________________________</w:t>
      </w:r>
    </w:p>
    <w:bookmarkEnd w:id="32"/>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Место для печати _______________________________</w:t>
      </w:r>
    </w:p>
    <w:p>
      <w:pPr>
        <w:spacing w:after="0"/>
        <w:ind w:left="0"/>
        <w:jc w:val="both"/>
      </w:pPr>
      <w:r>
        <w:rPr>
          <w:rFonts w:ascii="Times New Roman"/>
          <w:b w:val="false"/>
          <w:i w:val="false"/>
          <w:color w:val="000000"/>
          <w:sz w:val="28"/>
        </w:rPr>
        <w:t>"____" 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плана мероприятий по сокращению</w:t>
            </w:r>
            <w:r>
              <w:br/>
            </w:r>
            <w:r>
              <w:rPr>
                <w:rFonts w:ascii="Times New Roman"/>
                <w:b w:val="false"/>
                <w:i w:val="false"/>
                <w:color w:val="000000"/>
                <w:sz w:val="20"/>
              </w:rPr>
              <w:t>потерь воды и внедрению</w:t>
            </w:r>
            <w:r>
              <w:br/>
            </w:r>
            <w:r>
              <w:rPr>
                <w:rFonts w:ascii="Times New Roman"/>
                <w:b w:val="false"/>
                <w:i w:val="false"/>
                <w:color w:val="000000"/>
                <w:sz w:val="20"/>
              </w:rPr>
              <w:t>наилучших имеющихся</w:t>
            </w:r>
            <w:r>
              <w:br/>
            </w:r>
            <w:r>
              <w:rPr>
                <w:rFonts w:ascii="Times New Roman"/>
                <w:b w:val="false"/>
                <w:i w:val="false"/>
                <w:color w:val="000000"/>
                <w:sz w:val="20"/>
              </w:rPr>
              <w:t>технологий</w:t>
            </w:r>
          </w:p>
        </w:tc>
      </w:tr>
    </w:tbl>
    <w:bookmarkStart w:name="z43" w:id="33"/>
    <w:p>
      <w:pPr>
        <w:spacing w:after="0"/>
        <w:ind w:left="0"/>
        <w:jc w:val="left"/>
      </w:pPr>
      <w:r>
        <w:rPr>
          <w:rFonts w:ascii="Times New Roman"/>
          <w:b/>
          <w:i w:val="false"/>
          <w:color w:val="000000"/>
        </w:rPr>
        <w:t xml:space="preserve"> Инструкция по заполнению формы отчета о выполнении плана мероприятий по сокращению потерь воды и внедрению наилучших имеющихся технологий</w:t>
      </w:r>
    </w:p>
    <w:bookmarkEnd w:id="33"/>
    <w:bookmarkStart w:name="z44" w:id="34"/>
    <w:p>
      <w:pPr>
        <w:spacing w:after="0"/>
        <w:ind w:left="0"/>
        <w:jc w:val="both"/>
      </w:pPr>
      <w:r>
        <w:rPr>
          <w:rFonts w:ascii="Times New Roman"/>
          <w:b w:val="false"/>
          <w:i w:val="false"/>
          <w:color w:val="000000"/>
          <w:sz w:val="28"/>
        </w:rPr>
        <w:t>
      В разделе 1 указываются реквизиты действующего разрешения на специальное водопользование: номер, серия, дата выдачи и разрешенный объем водопользования в тыс.м</w:t>
      </w:r>
      <w:r>
        <w:rPr>
          <w:rFonts w:ascii="Times New Roman"/>
          <w:b w:val="false"/>
          <w:i w:val="false"/>
          <w:color w:val="000000"/>
          <w:vertAlign w:val="superscript"/>
        </w:rPr>
        <w:t>3</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В разделе 2 указываются результаты выполнение плана: общий объем сокращенных потерь воды в тыс.м</w:t>
      </w:r>
      <w:r>
        <w:rPr>
          <w:rFonts w:ascii="Times New Roman"/>
          <w:b w:val="false"/>
          <w:i w:val="false"/>
          <w:color w:val="000000"/>
          <w:vertAlign w:val="superscript"/>
        </w:rPr>
        <w:t>3</w:t>
      </w:r>
      <w:r>
        <w:rPr>
          <w:rFonts w:ascii="Times New Roman"/>
          <w:b w:val="false"/>
          <w:i w:val="false"/>
          <w:color w:val="000000"/>
          <w:sz w:val="28"/>
        </w:rPr>
        <w:t>, описание внедренных наилучших имеющихся технологий и достигнутый эффект.</w:t>
      </w:r>
    </w:p>
    <w:bookmarkEnd w:id="35"/>
    <w:bookmarkStart w:name="z46" w:id="36"/>
    <w:p>
      <w:pPr>
        <w:spacing w:after="0"/>
        <w:ind w:left="0"/>
        <w:jc w:val="both"/>
      </w:pPr>
      <w:r>
        <w:rPr>
          <w:rFonts w:ascii="Times New Roman"/>
          <w:b w:val="false"/>
          <w:i w:val="false"/>
          <w:color w:val="000000"/>
          <w:sz w:val="28"/>
        </w:rPr>
        <w:t>
      В графе 1 раздела 3 указывается порядковый номер.</w:t>
      </w:r>
    </w:p>
    <w:bookmarkEnd w:id="36"/>
    <w:bookmarkStart w:name="z47" w:id="37"/>
    <w:p>
      <w:pPr>
        <w:spacing w:after="0"/>
        <w:ind w:left="0"/>
        <w:jc w:val="both"/>
      </w:pPr>
      <w:r>
        <w:rPr>
          <w:rFonts w:ascii="Times New Roman"/>
          <w:b w:val="false"/>
          <w:i w:val="false"/>
          <w:color w:val="000000"/>
          <w:sz w:val="28"/>
        </w:rPr>
        <w:t>
      В графе 2 раздела 3 указывается наименование мероприятия, реализуемого в отчетном периоде согласно приложению 5 к заявлению на получение разрешения на специальное водопользование.</w:t>
      </w:r>
    </w:p>
    <w:bookmarkEnd w:id="37"/>
    <w:bookmarkStart w:name="z48" w:id="38"/>
    <w:p>
      <w:pPr>
        <w:spacing w:after="0"/>
        <w:ind w:left="0"/>
        <w:jc w:val="both"/>
      </w:pPr>
      <w:r>
        <w:rPr>
          <w:rFonts w:ascii="Times New Roman"/>
          <w:b w:val="false"/>
          <w:i w:val="false"/>
          <w:color w:val="000000"/>
          <w:sz w:val="28"/>
        </w:rPr>
        <w:t>
      В графе 3 раздела 3 указывается цель мероприятия (например, повышение КПД, оптимизация расхода воды и др.).</w:t>
      </w:r>
    </w:p>
    <w:bookmarkEnd w:id="38"/>
    <w:bookmarkStart w:name="z49" w:id="39"/>
    <w:p>
      <w:pPr>
        <w:spacing w:after="0"/>
        <w:ind w:left="0"/>
        <w:jc w:val="both"/>
      </w:pPr>
      <w:r>
        <w:rPr>
          <w:rFonts w:ascii="Times New Roman"/>
          <w:b w:val="false"/>
          <w:i w:val="false"/>
          <w:color w:val="000000"/>
          <w:sz w:val="28"/>
        </w:rPr>
        <w:t>
      В графе 4 раздела 3 указывается срок выполнения мероприятия.</w:t>
      </w:r>
    </w:p>
    <w:bookmarkEnd w:id="39"/>
    <w:bookmarkStart w:name="z50" w:id="40"/>
    <w:p>
      <w:pPr>
        <w:spacing w:after="0"/>
        <w:ind w:left="0"/>
        <w:jc w:val="both"/>
      </w:pPr>
      <w:r>
        <w:rPr>
          <w:rFonts w:ascii="Times New Roman"/>
          <w:b w:val="false"/>
          <w:i w:val="false"/>
          <w:color w:val="000000"/>
          <w:sz w:val="28"/>
        </w:rPr>
        <w:t>
      В графе 5 раздела 3 указывается статус выполнения: выполнено или не выполнено.</w:t>
      </w:r>
    </w:p>
    <w:bookmarkEnd w:id="40"/>
    <w:bookmarkStart w:name="z51" w:id="41"/>
    <w:p>
      <w:pPr>
        <w:spacing w:after="0"/>
        <w:ind w:left="0"/>
        <w:jc w:val="both"/>
      </w:pPr>
      <w:r>
        <w:rPr>
          <w:rFonts w:ascii="Times New Roman"/>
          <w:b w:val="false"/>
          <w:i w:val="false"/>
          <w:color w:val="000000"/>
          <w:sz w:val="28"/>
        </w:rPr>
        <w:t>
      В графе 6 раздела 3 указывается процент сокращения потерь воды по формуле:</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2616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где: Р – процент сокращения потерь воды;</w:t>
      </w:r>
    </w:p>
    <w:bookmarkEnd w:id="43"/>
    <w:bookmarkStart w:name="z54" w:id="44"/>
    <w:p>
      <w:pPr>
        <w:spacing w:after="0"/>
        <w:ind w:left="0"/>
        <w:jc w:val="both"/>
      </w:pPr>
      <w:r>
        <w:rPr>
          <w:rFonts w:ascii="Times New Roman"/>
          <w:b w:val="false"/>
          <w:i w:val="false"/>
          <w:color w:val="000000"/>
          <w:sz w:val="28"/>
        </w:rPr>
        <w:t>
      Vл– начальный лимит согласно разрешенному объему водопользования;</w:t>
      </w:r>
    </w:p>
    <w:bookmarkEnd w:id="44"/>
    <w:bookmarkStart w:name="z55" w:id="45"/>
    <w:p>
      <w:pPr>
        <w:spacing w:after="0"/>
        <w:ind w:left="0"/>
        <w:jc w:val="both"/>
      </w:pPr>
      <w:r>
        <w:rPr>
          <w:rFonts w:ascii="Times New Roman"/>
          <w:b w:val="false"/>
          <w:i w:val="false"/>
          <w:color w:val="000000"/>
          <w:sz w:val="28"/>
        </w:rPr>
        <w:t>
      Vл– конечный объем, достигнутый в результате исполнения мероприятия.</w:t>
      </w:r>
    </w:p>
    <w:bookmarkEnd w:id="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Правилу сокращения разрешенных</w:t>
            </w:r>
            <w:r>
              <w:br/>
            </w:r>
            <w:r>
              <w:rPr>
                <w:rFonts w:ascii="Times New Roman"/>
                <w:b w:val="false"/>
                <w:i w:val="false"/>
                <w:color w:val="000000"/>
                <w:sz w:val="20"/>
              </w:rPr>
              <w:t>объемов водопользования</w:t>
            </w:r>
            <w:r>
              <w:br/>
            </w:r>
            <w:r>
              <w:rPr>
                <w:rFonts w:ascii="Times New Roman"/>
                <w:b w:val="false"/>
                <w:i w:val="false"/>
                <w:color w:val="000000"/>
                <w:sz w:val="20"/>
              </w:rPr>
              <w:t>при невыполнении водопользователями</w:t>
            </w:r>
            <w:r>
              <w:br/>
            </w:r>
            <w:r>
              <w:rPr>
                <w:rFonts w:ascii="Times New Roman"/>
                <w:b w:val="false"/>
                <w:i w:val="false"/>
                <w:color w:val="000000"/>
                <w:sz w:val="20"/>
              </w:rPr>
              <w:t>планов мероприятий по сокращению</w:t>
            </w:r>
            <w:r>
              <w:br/>
            </w:r>
            <w:r>
              <w:rPr>
                <w:rFonts w:ascii="Times New Roman"/>
                <w:b w:val="false"/>
                <w:i w:val="false"/>
                <w:color w:val="000000"/>
                <w:sz w:val="20"/>
              </w:rPr>
              <w:t>объемов потерь воды и внедрению</w:t>
            </w:r>
            <w:r>
              <w:br/>
            </w:r>
            <w:r>
              <w:rPr>
                <w:rFonts w:ascii="Times New Roman"/>
                <w:b w:val="false"/>
                <w:i w:val="false"/>
                <w:color w:val="000000"/>
                <w:sz w:val="20"/>
              </w:rPr>
              <w:t>наилучших имеющихся технологий</w:t>
            </w:r>
          </w:p>
        </w:tc>
      </w:tr>
    </w:tbl>
    <w:bookmarkStart w:name="z63" w:id="46"/>
    <w:p>
      <w:pPr>
        <w:spacing w:after="0"/>
        <w:ind w:left="0"/>
        <w:jc w:val="left"/>
      </w:pPr>
      <w:r>
        <w:rPr>
          <w:rFonts w:ascii="Times New Roman"/>
          <w:b/>
          <w:i w:val="false"/>
          <w:color w:val="000000"/>
        </w:rPr>
        <w:t xml:space="preserve"> Условия скорректированного специального водопользования</w:t>
      </w:r>
    </w:p>
    <w:bookmarkEnd w:id="46"/>
    <w:bookmarkStart w:name="z64" w:id="47"/>
    <w:p>
      <w:pPr>
        <w:spacing w:after="0"/>
        <w:ind w:left="0"/>
        <w:jc w:val="both"/>
      </w:pPr>
      <w:r>
        <w:rPr>
          <w:rFonts w:ascii="Times New Roman"/>
          <w:b w:val="false"/>
          <w:i w:val="false"/>
          <w:color w:val="000000"/>
          <w:sz w:val="28"/>
        </w:rPr>
        <w:t>
      Специальное водопользование разрешается при соблюдении следующих условий (указывается отдельно для каждого вида специального водопользования):</w:t>
      </w:r>
    </w:p>
    <w:bookmarkEnd w:id="47"/>
    <w:bookmarkStart w:name="z65" w:id="48"/>
    <w:p>
      <w:pPr>
        <w:spacing w:after="0"/>
        <w:ind w:left="0"/>
        <w:jc w:val="both"/>
      </w:pPr>
      <w:r>
        <w:rPr>
          <w:rFonts w:ascii="Times New Roman"/>
          <w:b w:val="false"/>
          <w:i w:val="false"/>
          <w:color w:val="000000"/>
          <w:sz w:val="28"/>
        </w:rPr>
        <w:t>
      Вид специального водопользования ______________________________</w:t>
      </w:r>
    </w:p>
    <w:bookmarkEnd w:id="48"/>
    <w:bookmarkStart w:name="z66" w:id="49"/>
    <w:p>
      <w:pPr>
        <w:spacing w:after="0"/>
        <w:ind w:left="0"/>
        <w:jc w:val="both"/>
      </w:pPr>
      <w:r>
        <w:rPr>
          <w:rFonts w:ascii="Times New Roman"/>
          <w:b w:val="false"/>
          <w:i w:val="false"/>
          <w:color w:val="000000"/>
          <w:sz w:val="28"/>
        </w:rPr>
        <w:t>
      Скорректированные расчеты объема водопотребления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водного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источника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передающей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Притоки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качества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 от устья, км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Расчетный годовой объем водозабора, тыс.м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Расчетные объемы годового водозабора по месяцам, тыс.м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Обеспеченность годовых объемов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использования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тыс.м</w:t>
            </w:r>
            <w:r>
              <w:rPr>
                <w:rFonts w:ascii="Times New Roman"/>
                <w:b w:val="false"/>
                <w:i w:val="false"/>
                <w:color w:val="000000"/>
                <w:vertAlign w:val="superscript"/>
              </w:rPr>
              <w:t>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1"/>
    <w:p>
      <w:pPr>
        <w:spacing w:after="0"/>
        <w:ind w:left="0"/>
        <w:jc w:val="both"/>
      </w:pPr>
      <w:r>
        <w:rPr>
          <w:rFonts w:ascii="Times New Roman"/>
          <w:b w:val="false"/>
          <w:i w:val="false"/>
          <w:color w:val="000000"/>
          <w:sz w:val="28"/>
        </w:rPr>
        <w:t>
      Скорректированные расчетные объемы водоотведения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водного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источника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принимающей организаций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Водохозяйственный участок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Притоки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качества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Расстояние от устья,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Расчетный годовой объем водоотведения, тыс.м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Расчетный годовой объем водоотведения по месяцам, тыс.м3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Загрязненные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Нормативно-чистые (без очистки)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Нормативно-очищенные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очистки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очищенных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