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2aef8" w14:textId="652ae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микрокредитования и лизинга в сельских населенных пунктах и малых городах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национальной экономики Республики Казахстан от 16 июня 2025 года № 53. Зарегистрирован в Министерстве юстиции Республики Казахстан 17 июня 2025 года № 36280.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132-2)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национальной экономики Республики Казахстан, утвержденного постановлением Правительства Республики Казахстан от 24 сентября 2014 года № 1011,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микрокредитования и лизинга в сельских населенных пунктах и малых городах.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20 декабря 2023 года № 443 "Об утверждении Правил микрокредитования и лизинга в сельских населенных пунктах и малых городах" (зарегистрирован в Реестре государственной регистрации нормативных правовых актов за № 33792);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4 ноября 2024 года № 371 "О внесении изменений в приказ исполняющего обязанности Министра сельского хозяйства Республики Казахстан от 20 декабря 2023 года № 443 "Об утверждении Правил микрокредитования в сельских населенных пунктах и малых городах" (зарегистрирован в Реестре государственной регистрации нормативных правовых актов за № 35333).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регионального развития Министерства национальной экономики Республики Казахстан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его размещение на интернет-ресурсе Министерства национальной экономики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их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– Министр 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Жумангарин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июня 2025 года № 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микрокредитования и лизинга в сельских населенных пунктах и малых городах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– в редакции приказа Заместителя Премьер-Министра – Министра национальной экономики РК от 22.04.2026 </w:t>
      </w:r>
      <w:r>
        <w:rPr>
          <w:rFonts w:ascii="Times New Roman"/>
          <w:b w:val="false"/>
          <w:i w:val="false"/>
          <w:color w:val="ff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микрокредитования и лизинга в сельских населенных пунктах и малых городах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132-2)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национальной экономики Республики Казахстан, утвержденного постановлением Правительства Республики Казахстан от 24 сентября 2014 года № 1011, и определяют порядок микрокредитования и лизинга в сельских населенных пунктах и малых городах.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переработка сельскохозяйственной продукции – деятельность, связанная с обработкой, переработкой и хранением сельскохозяйственного сырья с целью получения продовольственной и непродовольственной продукции;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сельскохозяйственная техника – широкий спектр технических средств, предназначенных для повышения производительности труда в сельском хозяйстве путем механизации, электрификации и автоматизации отдельных операций или процессов;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3)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3) вводится в действие с 12.07.2026 в соответствии с приказом Заместителя Премьер-Министра – Министра национальной экономики РК от 22.04.2026 </w:t>
      </w:r>
      <w:r>
        <w:rPr>
          <w:rFonts w:ascii="Times New Roman"/>
          <w:b w:val="false"/>
          <w:i w:val="false"/>
          <w:color w:val="ff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(текст исключен).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4)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4) вводится в действие с 12.07.2026 в соответствии с приказом Заместителя Премьер-Министра – Министра национальной экономики РК от 22.04.2026 </w:t>
      </w:r>
      <w:r>
        <w:rPr>
          <w:rFonts w:ascii="Times New Roman"/>
          <w:b w:val="false"/>
          <w:i w:val="false"/>
          <w:color w:val="ff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(текст исключен).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близкие родственники – родители (родитель), дети, усыновители (удочерители), усыновленные (удочеренные), полнородные и неполнородные братья и сестры, дедушка, бабушка, внуки;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6)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6) вводится в действие с 12.07.2026 в соответствии с приказом Заместителя Премьер-Министра – Министра национальной экономики РК от 22.04.2026 </w:t>
      </w:r>
      <w:r>
        <w:rPr>
          <w:rFonts w:ascii="Times New Roman"/>
          <w:b w:val="false"/>
          <w:i w:val="false"/>
          <w:color w:val="ff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(текст исключен).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безработный – физическое лицо, осуществляющее поиск работы и готовое приступить к работе;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лизинг – форма финансирования, при которой лизингополучатель берет оборудование, транспорт или недвижимость в долгосрочную аренду с возможностью последующего выкупа по договору финансового лизинга;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уполномоченный орган в области регионального развития – центральный государственный орган, осуществляющий государственное регулирование в области регионального развития;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поверенный (агент) – лицо, которое на основе договора поручения совершает от имени и за счет кредитора (доверителя) или администратора бюджетной программы и в соответствии с его указаниями определенные поручения, связанные с бюджетным кредитованием. Поверенный (агент) определяется местным исполнительным органом в соответствии с бюджетным законодательством Республики Казахстан;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скрининг – метод сбора информации по сельским населенным пунктам, по итогам которого определяются возможности социально-экономического роста;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товарная масса – совокупный объем одного вида товара, производимого получателями микрокредита, в черте одного населенного пункта и/или одного сельского округа, позволяющий покрыть потребность местных перерабатывающих мощностей или обеспечивающий необходимый объем для выгодной транспортировки до рынка сбыта;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13)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13) вводится в действие с 12.07.2026 в соответствии с приказом Заместителя Премьер-Министра – Министра национальной экономики РК от 22.04.2026 </w:t>
      </w:r>
      <w:r>
        <w:rPr>
          <w:rFonts w:ascii="Times New Roman"/>
          <w:b w:val="false"/>
          <w:i w:val="false"/>
          <w:color w:val="ff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(текст исключен).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претендент – физическое или юридическое лицо, соответствующее установленным критериям для получения микрокредита на льготных условиях.</w:t>
      </w:r>
    </w:p>
    <w:bookmarkEnd w:id="25"/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микрокредитования и лизинга в сельских населенных пунктах и малых городах</w:t>
      </w:r>
    </w:p>
    <w:bookmarkEnd w:id="26"/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Определение приоритетных направлений микрокредитования и лизинга в сельских населенных пунктах и малых городах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Приоритетные направления микрокредитования и лизинга в сельских населенных пунктах и малых городах, за исключением несельскохозяйственных проектов, определяются на основе скрининга.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Преимущественная поддержка оказывается сельскохозяйственным, потребительским кооперативам (далее – Кооператив) и переработке сельскохозяйственной продукции. 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по скринингу формируется на основе данных похозяйственного учета, заинтересованных местных исполнительных органов в разрезе каждого сельского населенного пункта.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сельского округа на основе скрининга готовит аналитическую информацию с определением приоритетных направлений микрокредитования и лизинга в разрезе каждого сельского населенного пункта и предоставляет в акимат района (города областного значения) за подписью акима села, поселка, сельского округа в срок до 15 января года, следующего за отчетным финансовым годом.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Местные исполнительные органы района (города областного значения) изучают и анализируют полученную информацию, согласовывают с местным уполномоченным органом в области сельского хозяйства, готовят обобщенную аналитическую информацию и представляют ее за подписью акима района (города областного значения) в местный уполномоченный орган по государственному планированию в срок до 30 января года, следующего за отчетным финансовым годом.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Местный уполномоченный орган по государственному планированию изучает итоговую аналитическую информацию на соответствие населенных пунктов приоритетным направлениям, определенным по результатам скрининга, и формирует сводную информацию о приоритетных направлениях микрокредитования и лизинга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Абзац седьмой пункта 3 вводится в действие с 12.07.2026 в соответствии с приказом Заместителя Премьер-Министра – Министра национальной экономики РК от 22.04.2026 </w:t>
      </w:r>
      <w:r>
        <w:rPr>
          <w:rFonts w:ascii="Times New Roman"/>
          <w:b w:val="false"/>
          <w:i w:val="false"/>
          <w:color w:val="ff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(текст исключен).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Финансирование микрокредитования и лизинга в сельских населенных пунктах и малых городах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Финансирование микрокредитования в сельских населенных пунктах и малых городах осуществляется в виде: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микрокредитования;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лизинга техники и оборудования.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Абзацы первый, второй, третий пункта 5 вводятся в действие с 12.07.2026 в соответствии с приказом Заместителя Премьер-Министра – Министра национальной экономики РК от 22.04.2026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000000"/>
          <w:sz w:val="28"/>
        </w:rPr>
        <w:t xml:space="preserve"> (текст исключен).</w:t>
      </w:r>
    </w:p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по залогу определяется по перечню требовании к залоговому обеспечению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8"/>
    <w:bookmarkStart w:name="z5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ИЗПИ!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Абзацы пятый, шестой, седьмой и восьмой пункта 5 вводятся в действие с 12.07.2026 в соответствии с приказом Заместителя Премьер-Министра – Министра национальной экономики РК от 22.04.2026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000000"/>
          <w:sz w:val="28"/>
        </w:rPr>
        <w:t xml:space="preserve"> (текст исключен).</w:t>
      </w:r>
    </w:p>
    <w:bookmarkStart w:name="z5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Срок проверки поверенным (агентом) содержания документов и сведений, представленных претендентом на получение микрокредита/лизинга, составляет 3 (три) рабочих дня со дня регистрации документов.</w:t>
      </w:r>
    </w:p>
    <w:bookmarkEnd w:id="40"/>
    <w:bookmarkStart w:name="z5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несоответствия документов и сведений, содержащихся в них, условиям микрокредитования/лизинга, поверенный (агент) направляет претенденту мотивированный отказ с указанием конкретных причин отказа в рассмотрении документов.</w:t>
      </w:r>
    </w:p>
    <w:bookmarkEnd w:id="41"/>
    <w:bookmarkStart w:name="z6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ИЗПИ!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Абзацы третий и четвертый пункта 6 вводятся в действие с 12.07.2026 в соответствии с приказом Заместителя Премьер-Министра – Министра национальной экономики РК от 22.04.2026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000000"/>
          <w:sz w:val="28"/>
        </w:rPr>
        <w:t xml:space="preserve"> (текст исключен).</w:t>
      </w:r>
    </w:p>
    <w:bookmarkStart w:name="z6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соответствия документов и сведений, содержащихся в них, условиям микрокредитования, поверенный (агент) в течение 15 (пятнадцати) рабочих дней со дня регистрации документов претендента проводит оценку представленного проекта и принимает решение об одобрении, либо об отказе в предоставлении микрокредита.</w:t>
      </w:r>
    </w:p>
    <w:bookmarkEnd w:id="43"/>
    <w:bookmarkStart w:name="z6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соответствия документов и сведений, содержащихся в них, условиям лизинга, поверенный (агент) в течение 15 (пятнадцати) рабочих дней со дня регистрации документов претендента принимает решение об одобрении, либо об отказе в предоставлении лизинга.</w:t>
      </w:r>
    </w:p>
    <w:bookmarkEnd w:id="44"/>
    <w:bookmarkStart w:name="z6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ИЗПИ!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Абзац третий пункта 7 вводится в действие с 12.07.2026 в соответствии с приказом Заместителя Премьер-Министра – Министра национальной экономики РК от 22.04.2026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000000"/>
          <w:sz w:val="28"/>
        </w:rPr>
        <w:t xml:space="preserve"> (текст исключен).</w:t>
      </w:r>
    </w:p>
    <w:bookmarkStart w:name="z6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одобрения в предоставлении микрокредита, поверенный (агент) в течение 5 (пяти) рабочих дней после регистрации договора залога в уполномоченном органе, перечисляет сумму микрокредита на текущий счет претендента.</w:t>
      </w:r>
    </w:p>
    <w:bookmarkEnd w:id="46"/>
    <w:bookmarkStart w:name="z6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одобрения в предоставлении лизинга, поверенный (агент) в течение 5 (пяти) рабочих дней приобретает в собственность у продавца сельскохозяйственную технику и оборудование для передачи ее претенденту (лизингополучателю) на условиях договора лизинга.</w:t>
      </w:r>
    </w:p>
    <w:bookmarkEnd w:id="47"/>
    <w:bookmarkStart w:name="z6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Претендентами на получение микрокредитов в рамках микрокредитования в сельских населенных пунктах и малых городах являются: </w:t>
      </w:r>
    </w:p>
    <w:bookmarkEnd w:id="48"/>
    <w:bookmarkStart w:name="z6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физические лица - граждане Республики Казахстан, относящиеся к одной из следующих категорий:</w:t>
      </w:r>
    </w:p>
    <w:bookmarkEnd w:id="49"/>
    <w:bookmarkStart w:name="z6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безработные; </w:t>
      </w:r>
    </w:p>
    <w:bookmarkEnd w:id="50"/>
    <w:bookmarkStart w:name="z7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самостоятельно осуществляющие деятельность по производству (реализации) товаров, выполнению работ и оказанию услуг с целью извлечения дохода без государственной регистрации в качестве индивидуального предпринимателя, и (или) бездействующие индивидуальные предприниматели;</w:t>
      </w:r>
    </w:p>
    <w:bookmarkEnd w:id="51"/>
    <w:bookmarkStart w:name="z7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осуществляющие неоплачиваемую деятельность в семейном предпринимательстве;</w:t>
      </w:r>
    </w:p>
    <w:bookmarkEnd w:id="52"/>
    <w:bookmarkStart w:name="z7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самостоятельно осуществляющие деятельность по производству продукции в личном подсобном хозяйстве для продажи (обмена), с доходами ниже величины прожиточного минимума;</w:t>
      </w:r>
    </w:p>
    <w:bookmarkEnd w:id="53"/>
    <w:bookmarkStart w:name="z7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кооперативов, осуществляющие деятельность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сельскохозяйственных кооперативах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производственном кооперативе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54"/>
    <w:bookmarkStart w:name="z7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индивидуальные предприниматели, являющиеся гражданами Республики Казахстан;</w:t>
      </w:r>
    </w:p>
    <w:bookmarkEnd w:id="55"/>
    <w:bookmarkStart w:name="z7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юридические лица - кооперативы, осуществляющие деятельность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сельскохозяйственных кооперативах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производственном кооперативе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56"/>
    <w:bookmarkStart w:name="z7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Претендентами на получение лизинга в рамках настоящих Правил являются кооперативы, а также члены кооперативов. </w:t>
      </w:r>
    </w:p>
    <w:bookmarkEnd w:id="57"/>
    <w:bookmarkStart w:name="z7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одобрения финансирования претендентам, не имеющим статуса индивидуального предпринимателя, необходимо зарегистрироваться в качестве индивидуального предпринимателя. </w:t>
      </w:r>
    </w:p>
    <w:bookmarkEnd w:id="58"/>
    <w:bookmarkStart w:name="z7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Претендентами на получение микрокредитов для реализации проектов по переработке сельскохозяйственной продукции в рамках настоящих Правил являются индивидуальные предприниматели и Кооперативы.</w:t>
      </w:r>
    </w:p>
    <w:bookmarkEnd w:id="59"/>
    <w:bookmarkStart w:name="z7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физических лиц требуется наличие постоянной регистрации по месту жительства не менее 12 (двенадцати) месяцев (на дату подачи заявки на микрокредитование) в сельском населенном пункте или в малом городе, где планируется реализация проекта.</w:t>
      </w:r>
    </w:p>
    <w:bookmarkEnd w:id="60"/>
    <w:bookmarkStart w:name="z8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действующих, вновь образуемых индивидуальных предпринимателей и юридических лиц требуется наличие государственной регистрации или уведомления о начале деятельности в качестве индивидуального предпринимателя по месту нахождения индивидуального предпринимателя/юридического лица в сельском населенном пункте и малых городах, где планируется реализация проекта.</w:t>
      </w:r>
    </w:p>
    <w:bookmarkEnd w:id="61"/>
    <w:bookmarkStart w:name="z8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Кооперативы осуществляют один или несколько видов деятельности, отраженных в уставе, включая приоритетные направления и формируются на территории одного сельского населенного пункта и (или) в границах нескольких смежных сельских округов при условии территориальной и логистической близости, наличия товарной массы и обеспеченности условий для эффективного взаимодействия между членами кооператива. </w:t>
      </w:r>
    </w:p>
    <w:bookmarkEnd w:id="62"/>
    <w:bookmarkStart w:name="z8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Микрокредитование проектов по приобретению сельскохозяйственных животных допускается в размере не более 40 (сорока) процентов и в сфере переработки не менее 20 (двадцати) процентов от общей суммы финансирования, предусмотренной для каждой области в соответствии с планом финансирования.</w:t>
      </w:r>
    </w:p>
    <w:bookmarkEnd w:id="63"/>
    <w:bookmarkStart w:name="z8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Средства на приобретение сельскохозяйственных животных направляются с учетом наличия достаточных пастбищных угодий, соответствующих поголовью скота и климатическим условиям региона, обеспеченность водными ресурсами, доступность ветеринарных, зоотехнических услуг и кормовой базы. </w:t>
      </w:r>
    </w:p>
    <w:bookmarkEnd w:id="64"/>
    <w:bookmarkStart w:name="z8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Микрокредиты предоставляются претендентам, указанным в пункте 8 настоящих Правил, с соблюдением принципов срочности, платности, возвратности, обеспеченности, целевого использования на следующих условиях:</w:t>
      </w:r>
    </w:p>
    <w:bookmarkEnd w:id="65"/>
    <w:bookmarkStart w:name="z8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срок микрокредита – до 5 (пяти) лет для несельскохозяйственных видов бизнеса, срок микрокредита для проектов в сфере сельского хозяйства и переработки продукции – до 7 (семи) лет;</w:t>
      </w:r>
    </w:p>
    <w:bookmarkEnd w:id="66"/>
    <w:bookmarkStart w:name="z8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максимальная сумма микрокредита:</w:t>
      </w:r>
    </w:p>
    <w:bookmarkEnd w:id="67"/>
    <w:bookmarkStart w:name="z8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2 500 (две тысячи пятьсот) месячных расчетных показателей, в том числе реализуемых членами кооперативов в рамках деятельности кооператива, а также для проектов по переработке сельскохозяйственной продукции – до 8 000 (восемь тысяч) месячных расчетных показателей;</w:t>
      </w:r>
    </w:p>
    <w:bookmarkEnd w:id="68"/>
    <w:bookmarkStart w:name="z8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8 000 (восемь тысяч) месячных расчетных показателей для развития кооперативов.</w:t>
      </w:r>
    </w:p>
    <w:bookmarkEnd w:id="69"/>
    <w:bookmarkStart w:name="z8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повторном кредитовании претендентов, полностью выполнивших обязательства по ранее полученному микрокредиту, размер максимальной суммы микрокредита увеличивается до 8 000 (восемь тысяч) месячных расчетных показателей, но не более двух раз. При этом микрокредиты выдаются за счет возвращенных средств претендентов программы, но не ранее 1/2 (одной второй) части максимального срока микрокредита;</w:t>
      </w:r>
    </w:p>
    <w:bookmarkEnd w:id="70"/>
    <w:bookmarkStart w:name="z9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номинальная ставка вознаграждения – не более 2,5 (две целых пять десятых) процентов годовых;</w:t>
      </w:r>
    </w:p>
    <w:bookmarkEnd w:id="71"/>
    <w:bookmarkStart w:name="z9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залогового обеспечения;</w:t>
      </w:r>
    </w:p>
    <w:bookmarkEnd w:id="72"/>
    <w:bookmarkStart w:name="z9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льготный период по погашению основного долга составляет не более 12 (двенадцати) месяцев продолжительности срока микрокредитования;</w:t>
      </w:r>
    </w:p>
    <w:bookmarkEnd w:id="73"/>
    <w:bookmarkStart w:name="z9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заявки на микрокредитование рассматриваются на основе сводной информации в соответствии приоритетным направлениям сельских округов.</w:t>
      </w:r>
    </w:p>
    <w:bookmarkEnd w:id="74"/>
    <w:bookmarkStart w:name="z9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Основными критериями отбора проектов для получения микрокредитов в сельских населенных пунктах и малых городах являются:</w:t>
      </w:r>
    </w:p>
    <w:bookmarkEnd w:id="75"/>
    <w:bookmarkStart w:name="z9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соответствие проекта приоритетным направлениям в соответствии со скринингом;</w:t>
      </w:r>
    </w:p>
    <w:bookmarkEnd w:id="76"/>
    <w:bookmarkStart w:name="z9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рабочих мест;</w:t>
      </w:r>
    </w:p>
    <w:bookmarkEnd w:id="77"/>
    <w:bookmarkStart w:name="z9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приобретение новой, ранее неиспользованной техники, оборудования.</w:t>
      </w:r>
    </w:p>
    <w:bookmarkEnd w:id="78"/>
    <w:bookmarkStart w:name="z9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Микрокредиты не предоставляются на следующие цели:</w:t>
      </w:r>
    </w:p>
    <w:bookmarkEnd w:id="79"/>
    <w:bookmarkStart w:name="z9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приобретение легкового автотранспорта;</w:t>
      </w:r>
    </w:p>
    <w:bookmarkEnd w:id="80"/>
    <w:bookmarkStart w:name="z10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приобретение сельскохозяйственных животных у близких родственников;</w:t>
      </w:r>
    </w:p>
    <w:bookmarkEnd w:id="81"/>
    <w:bookmarkStart w:name="z10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приобретение и/или строительство зданий, помещений, объектов жилищного назначения с целью их последующей сдачи в аренду за исключением объектов, расположенных в туристско-рекреационных зонах и предназначенных для временного проживания туристов и отдыхающих;</w:t>
      </w:r>
    </w:p>
    <w:bookmarkEnd w:id="82"/>
    <w:bookmarkStart w:name="z10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 оптовую и розничную торговлю. </w:t>
      </w:r>
    </w:p>
    <w:bookmarkEnd w:id="83"/>
    <w:bookmarkStart w:name="z10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Лизинг предоставляется претендентам, указанным в пункте 8 настоящих Правил, в случаях и на условиях:</w:t>
      </w:r>
    </w:p>
    <w:bookmarkEnd w:id="84"/>
    <w:bookmarkStart w:name="z10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срок лизинга техники и оборудования – до 7 (семи) лет;</w:t>
      </w:r>
    </w:p>
    <w:bookmarkEnd w:id="85"/>
    <w:bookmarkStart w:name="z10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максимальная стоимость предмета лизинга (техники и оборудования):</w:t>
      </w:r>
    </w:p>
    <w:bookmarkEnd w:id="86"/>
    <w:bookmarkStart w:name="z10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8 000 (восьми тысяч) месячных расчетных показателей для кооперативов;</w:t>
      </w:r>
    </w:p>
    <w:bookmarkEnd w:id="87"/>
    <w:bookmarkStart w:name="z10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2 500 (две тысячи пятьсот) месячных расчетных показателей для членов кооперативов (предмет лизинга используется в рамках деятельности соответствующего кооператива);</w:t>
      </w:r>
    </w:p>
    <w:bookmarkEnd w:id="88"/>
    <w:bookmarkStart w:name="z10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номинальная ставка вознаграждения – не более 2,5 (две целых пять десятых) процентов годовых;</w:t>
      </w:r>
    </w:p>
    <w:bookmarkEnd w:id="89"/>
    <w:bookmarkStart w:name="z10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льготный период по погашению основного долга – не более 1/3 (одной трети) продолжительности срока лизинга техники и оборудования;</w:t>
      </w:r>
    </w:p>
    <w:bookmarkEnd w:id="90"/>
    <w:bookmarkStart w:name="z11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первоначальный взнос за приобретение техники и (или) оборудования в лизинг устанавливается в размере 20 (двадцати) процентов от стоимости предмета лизинга. </w:t>
      </w:r>
    </w:p>
    <w:bookmarkEnd w:id="91"/>
    <w:bookmarkStart w:name="z11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Лизингу подлежит новая, ранее неиспользованная техника и оборудование. </w:t>
      </w:r>
    </w:p>
    <w:bookmarkEnd w:id="92"/>
    <w:bookmarkStart w:name="z11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техники и оборудования, передаваемых в лизинг, осуществляется поверенным (агентом) у поставщиков, являющихся субъектами предпринимательства, на основании договора купли-продажи в соответствии с законодательством Республики Казахстан. </w:t>
      </w:r>
    </w:p>
    <w:bookmarkEnd w:id="93"/>
    <w:bookmarkStart w:name="z11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Лизинг не предоставляется на приобретение легкового автотранспорта.</w:t>
      </w:r>
    </w:p>
    <w:bookmarkEnd w:id="94"/>
    <w:bookmarkStart w:name="z11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отсутствия финансирования, за исключением средств, возвращенных претендентами по ранее выданным микрокредитам и (или) лизингам, поверенный агент приостанавливает прием и рассмотрение заявок от претендентов.</w:t>
      </w:r>
    </w:p>
    <w:bookmarkEnd w:id="95"/>
    <w:bookmarkStart w:name="z11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Претендент принимает на себя обязательства при получении микрокредита и/или лизинга в течение срока действия договора сохранять статус индивидуального предпринимателя.</w:t>
      </w:r>
    </w:p>
    <w:bookmarkEnd w:id="96"/>
    <w:bookmarkStart w:name="z11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реализации проектов все вопросы и разногласия претендентами решаются путем переговоров между поверенным агентом и претендентом.</w:t>
      </w:r>
    </w:p>
    <w:bookmarkEnd w:id="97"/>
    <w:bookmarkStart w:name="z11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если споры и разногласия не урегулированы путем переговоров между поверенным агентом и претендентом, они подлежат разрешению в судебном порядке в соответствии с действующим законодательством Республики Казахстан.</w:t>
      </w:r>
    </w:p>
    <w:bookmarkEnd w:id="98"/>
    <w:bookmarkStart w:name="z118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Финансирование микрокредитования, лизинга и мониторинг целевого использования выделенных средств</w:t>
      </w:r>
    </w:p>
    <w:bookmarkEnd w:id="99"/>
    <w:bookmarkStart w:name="z11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Бюджетный кредит предоставляется на следующих условиях:</w:t>
      </w:r>
    </w:p>
    <w:bookmarkEnd w:id="100"/>
    <w:bookmarkStart w:name="z12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10 (десять) лет на принципах возвратности, обеспеченности, срочности и платности, с годовой ставкой вознаграждения 1 (один) процент;</w:t>
      </w:r>
    </w:p>
    <w:bookmarkEnd w:id="101"/>
    <w:bookmarkStart w:name="z12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целевое назначение бюджетного кредита:</w:t>
      </w:r>
    </w:p>
    <w:bookmarkEnd w:id="102"/>
    <w:bookmarkStart w:name="z12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микрокредитование претендентов для реализации проектов в сельских населенных пунктах и малых городах;</w:t>
      </w:r>
    </w:p>
    <w:bookmarkEnd w:id="103"/>
    <w:bookmarkStart w:name="z12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лизинг на приобретение сельскохозяйственной техники и оборудования;</w:t>
      </w:r>
    </w:p>
    <w:bookmarkEnd w:id="104"/>
    <w:bookmarkStart w:name="z12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льготный период по погашению основного долга сроком не более 28 (двадцать восемь) месяцев;</w:t>
      </w:r>
    </w:p>
    <w:bookmarkEnd w:id="105"/>
    <w:bookmarkStart w:name="z12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период освоения бюджетного кредита составляет 12 (двенадцать) месяцев и исчисляется с момента перечисления бюджетного кредита местному исполнительному органу.</w:t>
      </w:r>
    </w:p>
    <w:bookmarkEnd w:id="106"/>
    <w:bookmarkStart w:name="z12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данных положений администратор бюджетной программы после утверждения соответствующего бюджета направляет в центральный уполномоченный орган по исполнению бюджета, для последующего утверждения основных условий бюджетного кредитования.</w:t>
      </w:r>
    </w:p>
    <w:bookmarkEnd w:id="107"/>
    <w:bookmarkStart w:name="z12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Местным исполнительным органом предоставляются средства бюджетного кредита по договору поручения поверенному (агенту) в соответствии с бюджетным и гражданским законодательством Республики Казахстан. </w:t>
      </w:r>
    </w:p>
    <w:bookmarkEnd w:id="108"/>
    <w:bookmarkStart w:name="z12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бюджетного кредита перечисляются поверенному (агенту) на контрольный счет наличности оператора финансовой и (или) нефинансовой поддержки, открытый в центральном уполномоченном органе по исполнению бюджета.</w:t>
      </w:r>
    </w:p>
    <w:bookmarkEnd w:id="109"/>
    <w:bookmarkStart w:name="z12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Поверенный (агент) не взимает комиссии, сборы и/или иные платежи, связанные с микрокредитом претендентов, за исключением комиссий, сборов и/или иных платежей, взимаемых по причине нарушения претендентами обязательств договора по микрокредиту, при этом размер таких комиссий, сборов и/или иных платежей предварительно письменно согласовывается с местным исполнительным органом.</w:t>
      </w:r>
    </w:p>
    <w:bookmarkEnd w:id="110"/>
    <w:bookmarkStart w:name="z13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вознаграждения поверенному (агенту) за исполнение договора поручения осуществляется местным исполнительным органом за счет средств местного бюджета.</w:t>
      </w:r>
    </w:p>
    <w:bookmarkEnd w:id="111"/>
    <w:bookmarkStart w:name="z13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оплаты вознаграждения за исполнение поверенным (агентом) поручений определяется местным исполнительным органом и устанавливается в договоре поручения.</w:t>
      </w:r>
    </w:p>
    <w:bookmarkEnd w:id="112"/>
    <w:bookmarkStart w:name="z13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20. 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ИЗПИ!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20 вводится в действие с 12.07.2026 в соответствии с приказом Заместителя Премьер-Министра – Министра национальной экономики РК от 22.04.2026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000000"/>
          <w:sz w:val="28"/>
        </w:rPr>
        <w:t xml:space="preserve"> (текст исключен).</w:t>
      </w:r>
    </w:p>
    <w:bookmarkStart w:name="z13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Поверенный (агент) за счет средств, возвращенных претендентами по ранее выданным микрокредитам/лизингам, осуществляет повторное микрокредитование претендентов и предоставление лизинга кооперативам на условиях согласно пункту 9 и 12 настоящих Правил на срок не превышающий срок действия договора поручения, заключаемого между местным исполнительным органом и поверенным (агентом).</w:t>
      </w:r>
    </w:p>
    <w:bookmarkEnd w:id="114"/>
    <w:bookmarkStart w:name="z13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22. Примечание ИЗПИ!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22 вводится в действие с 12.07.2026 в соответствии с приказом Заместителя Премьер-Министра – Министра национальной экономики РК от 22.04.2026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000000"/>
          <w:sz w:val="28"/>
        </w:rPr>
        <w:t xml:space="preserve"> (текст исключен).</w:t>
      </w:r>
    </w:p>
    <w:bookmarkStart w:name="z13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Поверенный (агент) ежеквартально, в срок до 5 числа месяца, следующего за отчетным, представляет в местный исполнительный орган отчеты по формам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16"/>
    <w:bookmarkStart w:name="z13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Местный исполнительный орган ежеквартально, в срок до 10 числа месяца, следующего за отчетным, представляет в уполномоченный орган в области регионального развития отчеты по формам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микрокредитования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лизинга в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пунктах и малых городах</w:t>
            </w:r>
          </w:p>
        </w:tc>
      </w:tr>
    </w:tbl>
    <w:bookmarkStart w:name="z141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по сводной информации о приоритетных направлениях микрокредитования и лизинга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№п/п</w:t>
            </w:r>
          </w:p>
          <w:bookmarkEnd w:id="11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реализации проекта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Приоритетное направление по результатам скрининга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(кратко)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населенного пункта (село)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малого города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2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микрокредитования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лизинга в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пунктах и малых городах</w:t>
            </w:r>
          </w:p>
        </w:tc>
      </w:tr>
    </w:tbl>
    <w:bookmarkStart w:name="z173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документов для получения микрокредита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2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документа/сведений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12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Анкета - заявка на получение микрокредита, согласно внутренним документам поверенного (агента)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оригинал/электронный документ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12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личности заявителя/супруги (а), свидетельство о браке заявителя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копия/электронная копия документа/сведения в электронном формате, полученные из государственных баз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  <w:bookmarkEnd w:id="12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Согласие на сбор, обработку, хранение и распространение персональных данных и на предоставление информации о нем в кредитное бюро, а также на выдачу кредитного отчета получателю кредитного отчета Заемщика/Залогодателя (при наличии)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оригинал/электронный документ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bookmarkEnd w:id="12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 из обслуживающего банка о наличии счета и о наличии ссудной задолженности, в том числе просроченной из финансовых организаций (при наличии кредитов)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 (предоставляется после одобрения микрокредита) электронный документ оригинал (допускается копия, сверенная с оригиналом уполномоченным лицом, сроком до 30 календарных дней со дня выдачи)/сведения в электронном формате из кредитного бюро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bookmarkEnd w:id="12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Правоустанавливающие документы залогового обеспечения (договор купли-продажи/ договор дарения/ договор приватизации/ договор легализации/ свидетельство о праве на наследство по Закону или по завещанию/ акты ввода в эксплуатацию перепланировки/ договор безвозмездной передачи/ договор мены, технический паспорт, акт на земельный участок.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копия/электронные сведения из государственных баз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  <w:bookmarkEnd w:id="12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зарегистрированных правах (обременениях) на недвижимое имущество и его технических характеристиках, (форма 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  <w:bookmarkEnd w:id="12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оценке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оригинал/электронный документ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  <w:bookmarkEnd w:id="13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Согласие залогодателей по передаче в залог имущества, оформленное в соответствии с законодательством Республики Казахстан и внутренними документами поверенного (агента)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микрокредитования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лизинга в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пунктах и малых городах</w:t>
            </w:r>
          </w:p>
        </w:tc>
      </w:tr>
    </w:tbl>
    <w:bookmarkStart w:name="z220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документов для получения лизинга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3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документа/сведений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13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Анкета - заявка на получение лизинга, согласно внутренним документам поверенного (агента)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оригинал/электронный документ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13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Документ, удостоверяющий личность Заемщика/Залогодателя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копия/электронная копия документа/сведения в электронном формате, полученные из государственных баз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13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Согласие субъекта кредитной истории на предоставление информации о нем в кредитное бюро, а также на выдачу кредитного отчета получателю кредитного отчета Заемщика/Залогодателя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оригинал/электронный документ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13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Согласие на сбор, обработку, хранение и распространение персональных данных, Заемщика/Залогодателя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оригинал/электронный документ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13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Правоустанавливающие документы поставщика на технику и оборудование (по согласованию)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оригинал/электронный документ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микрокредитования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лизинга в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пунктах и малых городах</w:t>
            </w:r>
          </w:p>
        </w:tc>
      </w:tr>
    </w:tbl>
    <w:bookmarkStart w:name="z252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документов для получения микрокредита кооперативами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3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документа/сведений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14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общего собрания участников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оригинал/электронный документ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14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 кооператива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оригинал/электронный документ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14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Учредительный договор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оригинал/электронный документ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14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Согласие на сбор, обработку, хранение и распространение персональных данных членов кооператива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оригинал/электронный документ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14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об отсутствии задолженности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оригинал/электронный документ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14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наличии счета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оригинал/электронный документ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микрокредитования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лизинга в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пунктах и малых городах</w:t>
            </w:r>
          </w:p>
        </w:tc>
      </w:tr>
    </w:tbl>
    <w:bookmarkStart w:name="z289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Залоговому обеспечению</w:t>
      </w:r>
    </w:p>
    <w:bookmarkEnd w:id="146"/>
    <w:bookmarkStart w:name="z29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недвижимое имущество (право пользования), принадлежащее физическим и юридическим лицам на праве собственности или на праве аренды (в залог права краткосрочного временного возмездного и временного безвозмездного землепользования не допускается);</w:t>
      </w:r>
    </w:p>
    <w:bookmarkEnd w:id="147"/>
    <w:bookmarkStart w:name="z29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недвижимое имущество, обладающее реальной рыночной стоимостью;</w:t>
      </w:r>
    </w:p>
    <w:bookmarkEnd w:id="148"/>
    <w:bookmarkStart w:name="z29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недвижимое имущество, свободное от обременений прав и требований третьих лиц;</w:t>
      </w:r>
    </w:p>
    <w:bookmarkEnd w:id="149"/>
    <w:bookmarkStart w:name="z29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движимое имущество (транспортные средства, сельскохозяйственная техника, дорожно-строительная и иная специальная техника и оборудование);</w:t>
      </w:r>
    </w:p>
    <w:bookmarkEnd w:id="150"/>
    <w:bookmarkStart w:name="z29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гарантия специального фонда гарантирования субъектов частного предпринимательства, на условиях, отраженных в Правилах предоставления гарантий в рамках гарантийных фондов.</w:t>
      </w:r>
    </w:p>
    <w:bookmarkEnd w:id="151"/>
    <w:bookmarkStart w:name="z29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рыночной (оценочной) стоимости по обеспечению осуществляется с привлечением независимого оценщика.</w:t>
      </w:r>
    </w:p>
    <w:bookmarkEnd w:id="152"/>
    <w:bookmarkStart w:name="z29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коэффициента ликвидности устанавливается в следующем порядке: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 залога</w:t>
            </w:r>
          </w:p>
          <w:bookmarkEnd w:id="15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величина коэффициента ликвидности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Жилые здания (частные дома, квартиры) расположенные:</w:t>
            </w:r>
          </w:p>
          <w:bookmarkEnd w:id="155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Астана, Алматы и Шымкент </w:t>
            </w:r>
          </w:p>
          <w:bookmarkEnd w:id="15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областных центрах </w:t>
            </w:r>
          </w:p>
          <w:bookmarkEnd w:id="15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иных населенных пунктах</w:t>
            </w:r>
          </w:p>
          <w:bookmarkEnd w:id="15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участки под жилые здания расположенные:</w:t>
            </w:r>
          </w:p>
          <w:bookmarkEnd w:id="159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Астана, Алматы и Шымкент </w:t>
            </w:r>
          </w:p>
          <w:bookmarkEnd w:id="16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областных центрах </w:t>
            </w:r>
          </w:p>
          <w:bookmarkEnd w:id="16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иных населенных пунктах</w:t>
            </w:r>
          </w:p>
          <w:bookmarkEnd w:id="16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участки сельскохозяйственного назначения (с правом частной собственности)</w:t>
            </w:r>
          </w:p>
          <w:bookmarkEnd w:id="16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участки сельскохозяйственного назначения (с правом долгосрочного землепользования более 10 лет, в том числе на праве аренды при условии, что окончательный срок аренды должен превышать срок займа на 2 года и более)</w:t>
            </w:r>
          </w:p>
          <w:bookmarkEnd w:id="16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Нежилые здания, объекты и сооружения расположенные:</w:t>
            </w:r>
          </w:p>
          <w:bookmarkEnd w:id="165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Астана, Алматы и Шымкент </w:t>
            </w:r>
          </w:p>
          <w:bookmarkEnd w:id="16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областных центрах </w:t>
            </w:r>
          </w:p>
          <w:bookmarkEnd w:id="16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иных населенных пунктах</w:t>
            </w:r>
          </w:p>
          <w:bookmarkEnd w:id="16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участки под нежилые объекты, расположенные:</w:t>
            </w:r>
          </w:p>
          <w:bookmarkEnd w:id="169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Астана, Алматы и Шымкент </w:t>
            </w:r>
          </w:p>
          <w:bookmarkEnd w:id="17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областных центрах </w:t>
            </w:r>
          </w:p>
          <w:bookmarkEnd w:id="17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иных населенных пунктах</w:t>
            </w:r>
          </w:p>
          <w:bookmarkEnd w:id="17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Техника, оборудование, транспорт</w:t>
            </w:r>
          </w:p>
          <w:bookmarkEnd w:id="17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Финансовые активы</w:t>
            </w:r>
          </w:p>
          <w:bookmarkEnd w:id="17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автотранспортных средств</w:t>
            </w:r>
          </w:p>
          <w:bookmarkEnd w:id="175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Грузовой транспорт – сборка стран СНГ (5 лет); Китай, Корея, США, Канада, Европа, Япония (10 лет).</w:t>
            </w:r>
          </w:p>
          <w:bookmarkEnd w:id="176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Автобусы - (свыше 15 пассажирских мест) – сборка стран СНГ (5 лет); Китай, Корея, США, Канада, Европа, Япония (10 лет). </w:t>
            </w:r>
          </w:p>
          <w:bookmarkEnd w:id="177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Легковой транспорт – сборка стран СНГ (5 лет); Китай, Корея, США, Канада, Европа, Япония (10 лет). </w:t>
            </w:r>
          </w:p>
          <w:bookmarkEnd w:id="178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Микроавтобусы – сборка стран СНГ (5 лет); Китай, Корея, США, Канада, Европа, Япония (10 лет). </w:t>
            </w:r>
          </w:p>
          <w:bookmarkEnd w:id="179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Сельскохозяйственная техника и сеноуборочные комбайны, и сеноуборочная техника, сеялки и т.д. техника сборки стран СНГ– 15 лет, Китай, Корея, США, Канада, Европа, Япония (20 лет)</w:t>
            </w:r>
          </w:p>
          <w:bookmarkEnd w:id="180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Дорожная техника и иная специальная техника - 20 лет</w:t>
            </w:r>
          </w:p>
          <w:bookmarkEnd w:id="181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микрокредитования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лизинга в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пунктах и малых городах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37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местный исполнительный орган области, осуществляющий функции в области сельского хозяйства, и в уполномоченный орган в области регионального развития.</w:t>
      </w:r>
    </w:p>
    <w:bookmarkEnd w:id="182"/>
    <w:bookmarkStart w:name="z37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 – ресурсе: www.gov.kz.</w:t>
      </w:r>
    </w:p>
    <w:bookmarkEnd w:id="183"/>
    <w:bookmarkStart w:name="z37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"Отчет о целевом использовании микрокредитов".</w:t>
      </w:r>
    </w:p>
    <w:bookmarkEnd w:id="184"/>
    <w:bookmarkStart w:name="z37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 (краткое буквенно-цифровое выражение наименования формы): 1-ОЦИМК.</w:t>
      </w:r>
    </w:p>
    <w:bookmarkEnd w:id="185"/>
    <w:bookmarkStart w:name="z37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ежеквартальная.</w:t>
      </w:r>
    </w:p>
    <w:bookmarkEnd w:id="186"/>
    <w:bookmarkStart w:name="z37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________ месяц 20__ года.</w:t>
      </w:r>
    </w:p>
    <w:bookmarkEnd w:id="187"/>
    <w:bookmarkStart w:name="z37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поверенный (агент), местный исполнительный орган области, осуществляющий функции в области сельского хозяйства.</w:t>
      </w:r>
    </w:p>
    <w:bookmarkEnd w:id="188"/>
    <w:bookmarkStart w:name="z37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</w:t>
      </w:r>
    </w:p>
    <w:bookmarkEnd w:id="189"/>
    <w:bookmarkStart w:name="z38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поверенный (агент) в местный исполнительный орган области, осуществляющий функции в области сельского хозяйства, ежеквартально, в срок до 5 числа месяца, следующего за отчетным периодом;</w:t>
      </w:r>
    </w:p>
    <w:bookmarkEnd w:id="190"/>
    <w:bookmarkStart w:name="z38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местный исполнительный орган области, осуществляющий функции в области сельского хозяйства, в уполномоченный орган в области регионального развития ежеквартально, в срок до 10 числа месяца, следующего за отчетным периодом.</w:t>
      </w:r>
    </w:p>
    <w:bookmarkEnd w:id="191"/>
    <w:p>
      <w:pPr>
        <w:spacing w:after="0"/>
        <w:ind w:left="0"/>
        <w:jc w:val="both"/>
      </w:pPr>
      <w:bookmarkStart w:name="z382" w:id="192"/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номер/Бизнес-идентификационный номер</w:t>
      </w:r>
    </w:p>
    <w:bookmarkEnd w:id="192"/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607300" cy="72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073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 - в электронном виде.</w:t>
      </w:r>
    </w:p>
    <w:bookmarkEnd w:id="193"/>
    <w:bookmarkStart w:name="z384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целевом использовании микрокредитов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95"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заемщика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/ бизнес-идентификационный номер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реализации проекта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 административно-территориальных объектов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код адреса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код адреса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код адреса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96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2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проекта</w:t>
            </w:r>
          </w:p>
          <w:bookmarkEnd w:id="1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заемщика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производимая продукция/услуга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микрокредита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микрокредита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микрокредита (тенге)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1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4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вознаграждения, процент</w:t>
            </w:r>
          </w:p>
          <w:bookmarkEnd w:id="2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Отрасль экономики с указанием кода по общему классификатору видов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предприниматели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участника кооператива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кооператива, в котором является участником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созданных рабочих мест, единиц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bookmarkEnd w:id="2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70" w:id="203"/>
      <w:r>
        <w:rPr>
          <w:rFonts w:ascii="Times New Roman"/>
          <w:b w:val="false"/>
          <w:i w:val="false"/>
          <w:color w:val="000000"/>
          <w:sz w:val="28"/>
        </w:rPr>
        <w:t>
      Телефоны______________________________________________</w:t>
      </w:r>
    </w:p>
    <w:bookmarkEnd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 подпись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подпись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"Отчет о целевом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 микрокредитов"</w:t>
            </w:r>
          </w:p>
        </w:tc>
      </w:tr>
    </w:tbl>
    <w:bookmarkStart w:name="z472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данных на безвозмездной основе "Отчет о целевом использовании микрокредитов"</w:t>
      </w:r>
      <w:r>
        <w:br/>
      </w:r>
      <w:r>
        <w:rPr>
          <w:rFonts w:ascii="Times New Roman"/>
          <w:b/>
          <w:i w:val="false"/>
          <w:color w:val="000000"/>
        </w:rPr>
        <w:t>(1-ОЦИМК, ежеквартальная)</w:t>
      </w:r>
    </w:p>
    <w:bookmarkEnd w:id="204"/>
    <w:bookmarkStart w:name="z473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05"/>
    <w:bookmarkStart w:name="z47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"Отчет о целевом использовании микрокредитов" (далее – Форма).</w:t>
      </w:r>
    </w:p>
    <w:bookmarkEnd w:id="206"/>
    <w:bookmarkStart w:name="z47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подписывается руководителем, либо лицом, исполняющим его обязанности, с указанием его фамилии и инициалов.</w:t>
      </w:r>
    </w:p>
    <w:bookmarkEnd w:id="207"/>
    <w:bookmarkStart w:name="z47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на государственном и русском языках.</w:t>
      </w:r>
    </w:p>
    <w:bookmarkEnd w:id="208"/>
    <w:bookmarkStart w:name="z477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209"/>
    <w:bookmarkStart w:name="z47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1 Формы указывается порядковый номер.</w:t>
      </w:r>
    </w:p>
    <w:bookmarkEnd w:id="210"/>
    <w:bookmarkStart w:name="z47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2 Формы указывается наименование заемщика.</w:t>
      </w:r>
    </w:p>
    <w:bookmarkEnd w:id="211"/>
    <w:bookmarkStart w:name="z48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3 Формы указывается индивидуальный идентификационный номер/ бизнес-идентификационный номер заемщика.</w:t>
      </w:r>
    </w:p>
    <w:bookmarkEnd w:id="212"/>
    <w:bookmarkStart w:name="z48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графах 4, 6, 8 и 10 Формы указывается место реализации проекта (область, район, сельский округ, село).</w:t>
      </w:r>
    </w:p>
    <w:bookmarkEnd w:id="213"/>
    <w:bookmarkStart w:name="z48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графах 5, 7, 9 и 11 Формы указываются код по классификатору административно-территориальных объектов, регистрационный код адреса (область, район, сельский округ, село).</w:t>
      </w:r>
    </w:p>
    <w:bookmarkEnd w:id="214"/>
    <w:bookmarkStart w:name="z48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12 Формы указывается направление проекта.</w:t>
      </w:r>
    </w:p>
    <w:bookmarkEnd w:id="215"/>
    <w:bookmarkStart w:name="z48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13 Формы указывается категория заемщика.</w:t>
      </w:r>
    </w:p>
    <w:bookmarkEnd w:id="216"/>
    <w:bookmarkStart w:name="z48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14 Формы указывается производимая продукция/услуга.</w:t>
      </w:r>
    </w:p>
    <w:bookmarkEnd w:id="217"/>
    <w:bookmarkStart w:name="z48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15 Формы указывается дата выдачи микрокредита.</w:t>
      </w:r>
    </w:p>
    <w:bookmarkEnd w:id="218"/>
    <w:bookmarkStart w:name="z48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16 Формы указывается срок микрокредита.</w:t>
      </w:r>
    </w:p>
    <w:bookmarkEnd w:id="219"/>
    <w:bookmarkStart w:name="z48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17 Формы указывается сумма микрокредита (тенге).</w:t>
      </w:r>
    </w:p>
    <w:bookmarkEnd w:id="220"/>
    <w:bookmarkStart w:name="z48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18 Формы указывается ставка вознаграждения.</w:t>
      </w:r>
    </w:p>
    <w:bookmarkEnd w:id="221"/>
    <w:bookmarkStart w:name="z49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19 Формы указывается отрасль экономики с указанием кода по общему классификатору видов экономической деятельности.</w:t>
      </w:r>
    </w:p>
    <w:bookmarkEnd w:id="222"/>
    <w:bookmarkStart w:name="z49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20 Формы указывается количество индивидуальных предпринимателей.</w:t>
      </w:r>
    </w:p>
    <w:bookmarkEnd w:id="223"/>
    <w:bookmarkStart w:name="z49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21 Формы указывается статус участника кооператива.</w:t>
      </w:r>
    </w:p>
    <w:bookmarkEnd w:id="224"/>
    <w:bookmarkStart w:name="z49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графе 22 Формы указывается бизнес-идентификационный номер кооператива, в котором является участником.</w:t>
      </w:r>
    </w:p>
    <w:bookmarkEnd w:id="225"/>
    <w:bookmarkStart w:name="z49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графе 23 Формы указывается количество созданных рабочих мест.</w:t>
      </w:r>
    </w:p>
    <w:bookmarkEnd w:id="2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микрокредитования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лизинга в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пунктах и малых городах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49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местный исполнительный орган области, осуществляющий функции в области сельского хозяйства, и в уполномоченный орган в области регионального развития.</w:t>
      </w:r>
    </w:p>
    <w:bookmarkEnd w:id="227"/>
    <w:bookmarkStart w:name="z49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 – ресурсе: www.gov.kz.</w:t>
      </w:r>
    </w:p>
    <w:bookmarkEnd w:id="228"/>
    <w:bookmarkStart w:name="z499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"Отчет о целевом использовании микрокредитов кооперативами".</w:t>
      </w:r>
    </w:p>
    <w:bookmarkEnd w:id="229"/>
    <w:bookmarkStart w:name="z50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 (краткое буквенно-цифровое выражение наименования формы): 1- ОЦИМКК.</w:t>
      </w:r>
    </w:p>
    <w:bookmarkEnd w:id="230"/>
    <w:bookmarkStart w:name="z501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ежеквартальная.</w:t>
      </w:r>
    </w:p>
    <w:bookmarkEnd w:id="231"/>
    <w:bookmarkStart w:name="z50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________ месяц 20__ года.</w:t>
      </w:r>
    </w:p>
    <w:bookmarkEnd w:id="232"/>
    <w:bookmarkStart w:name="z50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поверенный (агент), местный исполнительный орган области, осуществляющий функции в области сельского хозяйства.</w:t>
      </w:r>
    </w:p>
    <w:bookmarkEnd w:id="233"/>
    <w:bookmarkStart w:name="z50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</w:t>
      </w:r>
    </w:p>
    <w:bookmarkEnd w:id="234"/>
    <w:bookmarkStart w:name="z50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поверенный (агент) в местный исполнительный орган области, осуществляющий функции в области сельского хозяйства, ежеквартально, в срок до 5 числа месяца, следующего за отчетным периодом;</w:t>
      </w:r>
    </w:p>
    <w:bookmarkEnd w:id="235"/>
    <w:bookmarkStart w:name="z50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местный исполнительный орган области, осуществляющий функции в области сельского хозяйства, в уполномоченный орган в области регионального развития ежеквартально, в срок до 10 числа месяца, следующего за отчетным периодом.</w:t>
      </w:r>
    </w:p>
    <w:bookmarkEnd w:id="236"/>
    <w:p>
      <w:pPr>
        <w:spacing w:after="0"/>
        <w:ind w:left="0"/>
        <w:jc w:val="both"/>
      </w:pPr>
      <w:bookmarkStart w:name="z507" w:id="237"/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номер/Бизнес-идентификационный номер</w:t>
      </w:r>
    </w:p>
    <w:bookmarkEnd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07300" cy="72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073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 - в электронном виде.</w:t>
      </w:r>
    </w:p>
    <w:bookmarkEnd w:id="238"/>
    <w:bookmarkStart w:name="z509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целевом использовании микрокредитов кооперативами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реализации проекта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заемщика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деятельности по общему классификатору видов экономической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 административно-территориальных объектов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код адреса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код адреса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код адреса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41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55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микрокредита, тенге</w:t>
            </w:r>
          </w:p>
          <w:bookmarkEnd w:id="24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микрокредита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направление микрокредита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участника кооператива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производимая продукция/услуга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созданных рабочих мест, единиц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членов кооператива, единиц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24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80" w:id="245"/>
      <w:r>
        <w:rPr>
          <w:rFonts w:ascii="Times New Roman"/>
          <w:b w:val="false"/>
          <w:i w:val="false"/>
          <w:color w:val="000000"/>
          <w:sz w:val="28"/>
        </w:rPr>
        <w:t>
      Телефоны______________________________________________</w:t>
      </w:r>
    </w:p>
    <w:bookmarkEnd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 подпись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подпись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"Отчет о целевом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 микрокредитов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кооперативами"</w:t>
            </w:r>
          </w:p>
        </w:tc>
      </w:tr>
    </w:tbl>
    <w:bookmarkStart w:name="z582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данных на безвозмездной основе "Отчет о целевом использовании микрокредитов кооперативами"</w:t>
      </w:r>
      <w:r>
        <w:br/>
      </w:r>
      <w:r>
        <w:rPr>
          <w:rFonts w:ascii="Times New Roman"/>
          <w:b/>
          <w:i w:val="false"/>
          <w:color w:val="000000"/>
        </w:rPr>
        <w:t>(1- ОЦИМКК, ежеквартальная)</w:t>
      </w:r>
    </w:p>
    <w:bookmarkEnd w:id="246"/>
    <w:bookmarkStart w:name="z583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47"/>
    <w:bookmarkStart w:name="z58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"Отчет о целевом использовании микрокредитов кооперативами" (далее – Форма).</w:t>
      </w:r>
    </w:p>
    <w:bookmarkEnd w:id="248"/>
    <w:bookmarkStart w:name="z58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подписывается руководителем, либо лицом, исполняющим его обязанности, с указанием его фамилии и инициалов.</w:t>
      </w:r>
    </w:p>
    <w:bookmarkEnd w:id="249"/>
    <w:bookmarkStart w:name="z58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на государственном и русском языках.</w:t>
      </w:r>
    </w:p>
    <w:bookmarkEnd w:id="250"/>
    <w:bookmarkStart w:name="z587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251"/>
    <w:bookmarkStart w:name="z58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1 Формы указывается порядковый номер.</w:t>
      </w:r>
    </w:p>
    <w:bookmarkEnd w:id="252"/>
    <w:bookmarkStart w:name="z58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2, 4, 6 и 8 Формы указывается место реализации проекта (область, район, сельский округ, село).</w:t>
      </w:r>
    </w:p>
    <w:bookmarkEnd w:id="253"/>
    <w:bookmarkStart w:name="z59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графах 3, 5, 7 и 9 Формы указываются код по классификатору административно-территориальных объектов, регистрационный код адреса (область, район, сельский округ, село).</w:t>
      </w:r>
    </w:p>
    <w:bookmarkEnd w:id="254"/>
    <w:bookmarkStart w:name="z59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10 Формы указывается наименование заемщика.</w:t>
      </w:r>
    </w:p>
    <w:bookmarkEnd w:id="255"/>
    <w:bookmarkStart w:name="z59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11 Формы указывается бизнес-идентификационный номер.</w:t>
      </w:r>
    </w:p>
    <w:bookmarkEnd w:id="256"/>
    <w:bookmarkStart w:name="z59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12 Формы указывается вид деятельности по общему классификатору видов экономической деятельности.</w:t>
      </w:r>
    </w:p>
    <w:bookmarkEnd w:id="257"/>
    <w:bookmarkStart w:name="z59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13 Формы указывается сумма микрокредита.</w:t>
      </w:r>
    </w:p>
    <w:bookmarkEnd w:id="258"/>
    <w:bookmarkStart w:name="z59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14 Формы указывается срок микрокредита.</w:t>
      </w:r>
    </w:p>
    <w:bookmarkEnd w:id="259"/>
    <w:bookmarkStart w:name="z59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15 Формы указывается целевое направление микрокредита.</w:t>
      </w:r>
    </w:p>
    <w:bookmarkEnd w:id="260"/>
    <w:bookmarkStart w:name="z59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16 Формы указывается статус участника кооператива.</w:t>
      </w:r>
    </w:p>
    <w:bookmarkEnd w:id="261"/>
    <w:bookmarkStart w:name="z59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17 Формы указывается производимая продукция/услуга.</w:t>
      </w:r>
    </w:p>
    <w:bookmarkEnd w:id="262"/>
    <w:bookmarkStart w:name="z59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18 Формы указывается количество созданных рабочих мест.</w:t>
      </w:r>
    </w:p>
    <w:bookmarkEnd w:id="263"/>
    <w:bookmarkStart w:name="z60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19 Формы указывается количество членов кооператива.</w:t>
      </w:r>
    </w:p>
    <w:bookmarkEnd w:id="2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микрокредитования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лизинга в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пунктах и малых городах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60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местный исполнительный орган области, осуществляющий функции в области сельского хозяйства, и в уполномоченный орган в области регионального развития.</w:t>
      </w:r>
    </w:p>
    <w:bookmarkEnd w:id="265"/>
    <w:bookmarkStart w:name="z60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 – ресурсе: www.gov.kz.</w:t>
      </w:r>
    </w:p>
    <w:bookmarkEnd w:id="266"/>
    <w:bookmarkStart w:name="z60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"Отчет о целевом использовании лизинга кооперативами".</w:t>
      </w:r>
    </w:p>
    <w:bookmarkEnd w:id="267"/>
    <w:bookmarkStart w:name="z60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 (краткое буквенно-цифровое выражение наименования формы): 1- ОЦИЛК.</w:t>
      </w:r>
    </w:p>
    <w:bookmarkEnd w:id="268"/>
    <w:bookmarkStart w:name="z60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ежеквартальная.</w:t>
      </w:r>
    </w:p>
    <w:bookmarkEnd w:id="269"/>
    <w:bookmarkStart w:name="z60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________ месяц 20__ года.</w:t>
      </w:r>
    </w:p>
    <w:bookmarkEnd w:id="270"/>
    <w:bookmarkStart w:name="z60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поверенный (агент), местный исполнительный орган области, осуществляющий функции в области сельского хозяйства.</w:t>
      </w:r>
    </w:p>
    <w:bookmarkEnd w:id="271"/>
    <w:bookmarkStart w:name="z61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</w:t>
      </w:r>
    </w:p>
    <w:bookmarkEnd w:id="272"/>
    <w:bookmarkStart w:name="z61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поверенный (агент) в местный исполнительный орган области, осуществляющий функции в области сельского хозяйства, ежеквартально, в срок до 5 числа месяца, следующего за отчетным периодом;</w:t>
      </w:r>
    </w:p>
    <w:bookmarkEnd w:id="273"/>
    <w:bookmarkStart w:name="z61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местный исполнительный орган области, осуществляющий функции в области сельского хозяйства, в уполномоченный орган в области регионального развития ежеквартально, в срок до 10 числа месяца, следующего за отчетным периодом.</w:t>
      </w:r>
    </w:p>
    <w:bookmarkEnd w:id="274"/>
    <w:p>
      <w:pPr>
        <w:spacing w:after="0"/>
        <w:ind w:left="0"/>
        <w:jc w:val="both"/>
      </w:pPr>
      <w:bookmarkStart w:name="z613" w:id="275"/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номер/Бизнес-идентификационный номер</w:t>
      </w:r>
    </w:p>
    <w:bookmarkEnd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07300" cy="72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073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 - в электронном виде.</w:t>
      </w:r>
    </w:p>
    <w:bookmarkEnd w:id="276"/>
    <w:bookmarkStart w:name="z615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целевом использовании лизинга кооперативами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заемщика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регистрации кооператива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 административно-территориальных объектов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код адреса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код адреса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код адреса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79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5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лизинга, тенге</w:t>
            </w:r>
          </w:p>
          <w:bookmarkEnd w:id="281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лизинга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 лизинга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созданных рабочих мест, единиц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членов кооператива, единиц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технического паспорта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28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88" w:id="283"/>
      <w:r>
        <w:rPr>
          <w:rFonts w:ascii="Times New Roman"/>
          <w:b w:val="false"/>
          <w:i w:val="false"/>
          <w:color w:val="000000"/>
          <w:sz w:val="28"/>
        </w:rPr>
        <w:t>
      Телефоны______________________________________________</w:t>
      </w:r>
    </w:p>
    <w:bookmarkEnd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 подпись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подпись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"Отчет о целевом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 лизинга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кооперативами"</w:t>
            </w:r>
          </w:p>
        </w:tc>
      </w:tr>
    </w:tbl>
    <w:bookmarkStart w:name="z690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данных на безвозмездной основе "Отчет о целевом использовании лизинга кооперативами"</w:t>
      </w:r>
      <w:r>
        <w:br/>
      </w:r>
      <w:r>
        <w:rPr>
          <w:rFonts w:ascii="Times New Roman"/>
          <w:b/>
          <w:i w:val="false"/>
          <w:color w:val="000000"/>
        </w:rPr>
        <w:t>(1- ОЦИЛК, ежеквартальная)</w:t>
      </w:r>
    </w:p>
    <w:bookmarkEnd w:id="284"/>
    <w:bookmarkStart w:name="z691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85"/>
    <w:bookmarkStart w:name="z692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"Отчет о целевом использовании лизинга кооперативами" (далее – Форма).</w:t>
      </w:r>
    </w:p>
    <w:bookmarkEnd w:id="286"/>
    <w:bookmarkStart w:name="z693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подписывается руководителем, либо лицом, исполняющим его обязанности, с указанием его фамилии и инициалов.</w:t>
      </w:r>
    </w:p>
    <w:bookmarkEnd w:id="287"/>
    <w:bookmarkStart w:name="z69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на государственном и русском языках.</w:t>
      </w:r>
    </w:p>
    <w:bookmarkEnd w:id="288"/>
    <w:bookmarkStart w:name="z695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289"/>
    <w:bookmarkStart w:name="z69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1 Формы указывается порядковый номер.</w:t>
      </w:r>
    </w:p>
    <w:bookmarkEnd w:id="290"/>
    <w:bookmarkStart w:name="z697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2 Формы указывается наименование заемщика.</w:t>
      </w:r>
    </w:p>
    <w:bookmarkEnd w:id="291"/>
    <w:bookmarkStart w:name="z698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3 Формы указывается индивидуальный идентификационный номер/ бизнес-идентификационный номер заемщика.</w:t>
      </w:r>
    </w:p>
    <w:bookmarkEnd w:id="292"/>
    <w:bookmarkStart w:name="z699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4, 6, 8 и 10 Формы указывается место регистрации кооператива (область, район, сельский округ, село).</w:t>
      </w:r>
    </w:p>
    <w:bookmarkEnd w:id="293"/>
    <w:bookmarkStart w:name="z700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графах 5, 7, 9 и 11 Формы указываются код по классификатору административно-территориальных объектов, регистрационный код адреса (область, район, сельский округ, село).</w:t>
      </w:r>
    </w:p>
    <w:bookmarkEnd w:id="294"/>
    <w:bookmarkStart w:name="z70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12 Формы указывается сумма лизинга.</w:t>
      </w:r>
    </w:p>
    <w:bookmarkEnd w:id="295"/>
    <w:bookmarkStart w:name="z702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13 Формы указывается срок лизинга.</w:t>
      </w:r>
    </w:p>
    <w:bookmarkEnd w:id="296"/>
    <w:bookmarkStart w:name="z703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14, 15 и 16 Формы указывается предмета лизинга (наименование, модель, номер технического паспорта).</w:t>
      </w:r>
    </w:p>
    <w:bookmarkEnd w:id="297"/>
    <w:bookmarkStart w:name="z704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17 Формы указывается количество созданных рабочих мест.</w:t>
      </w:r>
    </w:p>
    <w:bookmarkEnd w:id="298"/>
    <w:bookmarkStart w:name="z705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18 Формы указывается количество членов кооператива.</w:t>
      </w:r>
    </w:p>
    <w:bookmarkEnd w:id="2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микрокредитования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лизинга в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пунктах и малых городах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708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местный исполнительный орган области, осуществляющий функции в области сельского хозяйства.</w:t>
      </w:r>
    </w:p>
    <w:bookmarkEnd w:id="300"/>
    <w:bookmarkStart w:name="z709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 – ресурсе: www.gov.kz.</w:t>
      </w:r>
    </w:p>
    <w:bookmarkEnd w:id="301"/>
    <w:bookmarkStart w:name="z710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"Отчет о мониторинге кооперативов".</w:t>
      </w:r>
    </w:p>
    <w:bookmarkEnd w:id="302"/>
    <w:bookmarkStart w:name="z711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 (краткое буквенно-цифровое выражение наименования формы): 1- ОМК.</w:t>
      </w:r>
    </w:p>
    <w:bookmarkEnd w:id="303"/>
    <w:bookmarkStart w:name="z712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ежеквартальная.</w:t>
      </w:r>
    </w:p>
    <w:bookmarkEnd w:id="304"/>
    <w:bookmarkStart w:name="z713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________ месяц 20__ года.</w:t>
      </w:r>
    </w:p>
    <w:bookmarkEnd w:id="305"/>
    <w:bookmarkStart w:name="z714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поверенный (агент), местный исполнительный орган области, осуществляющий функции в области сельского хозяйства.</w:t>
      </w:r>
    </w:p>
    <w:bookmarkEnd w:id="306"/>
    <w:bookmarkStart w:name="z715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представления формы, предназначенной для сбора административных данных на безвозмездной основе: </w:t>
      </w:r>
    </w:p>
    <w:bookmarkEnd w:id="307"/>
    <w:bookmarkStart w:name="z716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поверенный (агент) в местный исполнительный орган области, осуществляющий функции в области сельского хозяйства, ежеквартально, в срок до 5 числа месяца, следующего за отчетным периодом;</w:t>
      </w:r>
    </w:p>
    <w:bookmarkEnd w:id="308"/>
    <w:bookmarkStart w:name="z717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местный исполнительный орган области, осуществляющий функции в области сельского хозяйства, в уполномоченный орган в области регионального развития ежеквартально, в срок до 10 числа месяца, следующего за отчетным периодом.</w:t>
      </w:r>
    </w:p>
    <w:bookmarkEnd w:id="309"/>
    <w:p>
      <w:pPr>
        <w:spacing w:after="0"/>
        <w:ind w:left="0"/>
        <w:jc w:val="both"/>
      </w:pPr>
      <w:bookmarkStart w:name="z718" w:id="310"/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номер/Бизнес-идентификационный номер</w:t>
      </w:r>
    </w:p>
    <w:bookmarkEnd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07300" cy="72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073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9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 - в электронном виде.</w:t>
      </w:r>
    </w:p>
    <w:bookmarkEnd w:id="311"/>
    <w:bookmarkStart w:name="z720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мониторинге кооперативов</w:t>
      </w:r>
    </w:p>
    <w:bookmarkEnd w:id="3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313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 мониторинга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участников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участников, прокредитованных по программе "Ауыл Аманаты"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1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61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просроченной задолженности по льготному кредитованию(да/нет)</w:t>
            </w:r>
          </w:p>
          <w:bookmarkEnd w:id="31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деятельности кооператива по общему классификатору видов экономической деятельности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места на базе Обязательных пенсионных взносов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переработки (да/нет)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производимой продукции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реализации, тенге за единицу измерения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31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89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Доход, 17*18, тенге</w:t>
            </w:r>
          </w:p>
          <w:bookmarkEnd w:id="319"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Сбыт продукции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налогов, тенге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Сертификация (да/нет)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bookmarkEnd w:id="320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26" w:id="321"/>
      <w:r>
        <w:rPr>
          <w:rFonts w:ascii="Times New Roman"/>
          <w:b w:val="false"/>
          <w:i w:val="false"/>
          <w:color w:val="000000"/>
          <w:sz w:val="28"/>
        </w:rPr>
        <w:t>
      Телефоны______________________________________________</w:t>
      </w:r>
    </w:p>
    <w:bookmarkEnd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 подпись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подпись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"Отчет о мониторинге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кооперативов"</w:t>
            </w:r>
          </w:p>
        </w:tc>
      </w:tr>
    </w:tbl>
    <w:bookmarkStart w:name="z828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данных на безвозмездной основе "Отчет о мониторинге кооперативов"</w:t>
      </w:r>
      <w:r>
        <w:br/>
      </w:r>
      <w:r>
        <w:rPr>
          <w:rFonts w:ascii="Times New Roman"/>
          <w:b/>
          <w:i w:val="false"/>
          <w:color w:val="000000"/>
        </w:rPr>
        <w:t>(1- ОМК, ежеквартальная)</w:t>
      </w:r>
    </w:p>
    <w:bookmarkEnd w:id="322"/>
    <w:bookmarkStart w:name="z829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23"/>
    <w:bookmarkStart w:name="z830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данных "Отчет о мониторинге кооперативов" (далее – Форма).</w:t>
      </w:r>
    </w:p>
    <w:bookmarkEnd w:id="324"/>
    <w:bookmarkStart w:name="z831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подписывается руководителем, либо лицом, исполняющим его обязанности, с указанием его фамилии и инициалов.</w:t>
      </w:r>
    </w:p>
    <w:bookmarkEnd w:id="325"/>
    <w:bookmarkStart w:name="z832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на государственном и русском языках.</w:t>
      </w:r>
    </w:p>
    <w:bookmarkEnd w:id="326"/>
    <w:bookmarkStart w:name="z833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327"/>
    <w:bookmarkStart w:name="z834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1 Формы указывается порядковый номер.</w:t>
      </w:r>
    </w:p>
    <w:bookmarkEnd w:id="328"/>
    <w:bookmarkStart w:name="z835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2 Формы указывается область регистрации кооператива.</w:t>
      </w:r>
    </w:p>
    <w:bookmarkEnd w:id="329"/>
    <w:bookmarkStart w:name="z836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3 Формы указывается район регистрации кооператива.</w:t>
      </w:r>
    </w:p>
    <w:bookmarkEnd w:id="330"/>
    <w:bookmarkStart w:name="z837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4 Формы указывается сельский округ регистрации кооператива.</w:t>
      </w:r>
    </w:p>
    <w:bookmarkEnd w:id="331"/>
    <w:bookmarkStart w:name="z838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5 Формы указывается наименование кооператива.</w:t>
      </w:r>
    </w:p>
    <w:bookmarkEnd w:id="332"/>
    <w:bookmarkStart w:name="z839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6 Формы указывается бизнес-идентификационный номер кооператива.</w:t>
      </w:r>
    </w:p>
    <w:bookmarkEnd w:id="333"/>
    <w:bookmarkStart w:name="z840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7 Формы указывается количество участников кооператива.</w:t>
      </w:r>
    </w:p>
    <w:bookmarkEnd w:id="334"/>
    <w:bookmarkStart w:name="z841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8 Формы указывается количество участников кооператива, прокредитованных по программе "Ауыл Аманаты".</w:t>
      </w:r>
    </w:p>
    <w:bookmarkEnd w:id="335"/>
    <w:bookmarkStart w:name="z842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9 Формы указывается дата регистрации кооператива.</w:t>
      </w:r>
    </w:p>
    <w:bookmarkEnd w:id="336"/>
    <w:bookmarkStart w:name="z843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10 Формы указывается дата проведения мониторинга.</w:t>
      </w:r>
    </w:p>
    <w:bookmarkEnd w:id="337"/>
    <w:bookmarkStart w:name="z844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11 Формы указывается наличие просроченной задолженности по льготному кредитованию (да/нет).</w:t>
      </w:r>
    </w:p>
    <w:bookmarkEnd w:id="338"/>
    <w:bookmarkStart w:name="z845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12 Формы указывается вид деятельности кооператива по общему классификатору видов экономической деятельности.</w:t>
      </w:r>
    </w:p>
    <w:bookmarkEnd w:id="339"/>
    <w:bookmarkStart w:name="z846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13 Формы указывается созданные рабочие места на базе обязательных пенсионных взносов.</w:t>
      </w:r>
    </w:p>
    <w:bookmarkEnd w:id="340"/>
    <w:bookmarkStart w:name="z847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14 Формы указывается наличие переработки кооператива (да/нет).</w:t>
      </w:r>
    </w:p>
    <w:bookmarkEnd w:id="341"/>
    <w:bookmarkStart w:name="z848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15 Формы указывается наименование продукции, производимой кооперативом.</w:t>
      </w:r>
    </w:p>
    <w:bookmarkEnd w:id="342"/>
    <w:bookmarkStart w:name="z849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графе 16 Формы указывается единица измерения производимой продукции кооперативом.</w:t>
      </w:r>
    </w:p>
    <w:bookmarkEnd w:id="343"/>
    <w:bookmarkStart w:name="z850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графе 17 Формы указывается объем продукции, производимой кооперативом.</w:t>
      </w:r>
    </w:p>
    <w:bookmarkEnd w:id="344"/>
    <w:bookmarkStart w:name="z851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графе 18 Формы указывается цена продукции за единицу измерения, производимой кооперативом.</w:t>
      </w:r>
    </w:p>
    <w:bookmarkEnd w:id="345"/>
    <w:bookmarkStart w:name="z852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графе 19 Формы указывается доход кооператива, исчисляемый по формуле: Доход=Объем*Цена.</w:t>
      </w:r>
    </w:p>
    <w:bookmarkEnd w:id="346"/>
    <w:bookmarkStart w:name="z853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графе 20 Формы указывается, куда производится сбыт продукции кооператива.</w:t>
      </w:r>
    </w:p>
    <w:bookmarkEnd w:id="347"/>
    <w:bookmarkStart w:name="z854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графах 21, 22, 23, 24 и 25 Формы указываются выплата налогов (корпоративный подоходный налог, социальный налог, налог на имущество, налог на транспорт и налог на добавленную стоимость).</w:t>
      </w:r>
    </w:p>
    <w:bookmarkEnd w:id="348"/>
    <w:bookmarkStart w:name="z855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графе 26 Формы указывается, наличие сертификации на продукцию кооператива (да/нет).</w:t>
      </w:r>
    </w:p>
    <w:bookmarkEnd w:id="349"/>
    <w:bookmarkStart w:name="z856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графе 27 Формы указываются примечания.</w:t>
      </w:r>
    </w:p>
    <w:bookmarkEnd w:id="3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