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65e02" w14:textId="4d65e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Председателя Комитета по статистике Министерства национальной экономики Республики Казахстан от 4 февраля 2020 года № 16 "Об утверждении статистических форм общегосударственных статистических наблюдений по статистике инвестиций и строительства и инструкций по их заполнению"</w:t>
      </w:r>
    </w:p>
    <w:p>
      <w:pPr>
        <w:spacing w:after="0"/>
        <w:ind w:left="0"/>
        <w:jc w:val="both"/>
      </w:pPr>
      <w:r>
        <w:rPr>
          <w:rFonts w:ascii="Times New Roman"/>
          <w:b w:val="false"/>
          <w:i w:val="false"/>
          <w:color w:val="000000"/>
          <w:sz w:val="28"/>
        </w:rPr>
        <w:t>Приказ Руководителя Бюро национальной статистики Агентства по стратегическому планированию и реформам Республики Казахстан от 11 июня 2025 года № 16. Зарегистрирован в Министерстве юстиции Республики Казахстан 12 июня 2025 года № 36263</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p>
    <w:bookmarkStart w:name="z5" w:id="0"/>
    <w:p>
      <w:pPr>
        <w:spacing w:after="0"/>
        <w:ind w:left="0"/>
        <w:jc w:val="both"/>
      </w:pPr>
      <w:r>
        <w:rPr>
          <w:rFonts w:ascii="Times New Roman"/>
          <w:b w:val="false"/>
          <w:i w:val="false"/>
          <w:color w:val="000000"/>
          <w:sz w:val="28"/>
        </w:rPr>
        <w:t>
      ПРИКАЗЫВАЮ:</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4 февраля 2020 года № 16 "Об утверждении статистических форм общегосударственных статистических наблюдений по статистике инвестиций и строительства и инструкций по их заполнению" (зарегистрирован в Реестре государственной регистрации нормативных правовых актов за № 19994)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вышеуказанному приказу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настоящему приказу.</w:t>
      </w:r>
    </w:p>
    <w:bookmarkStart w:name="z8" w:id="2"/>
    <w:p>
      <w:pPr>
        <w:spacing w:after="0"/>
        <w:ind w:left="0"/>
        <w:jc w:val="both"/>
      </w:pPr>
      <w:r>
        <w:rPr>
          <w:rFonts w:ascii="Times New Roman"/>
          <w:b w:val="false"/>
          <w:i w:val="false"/>
          <w:color w:val="000000"/>
          <w:sz w:val="28"/>
        </w:rPr>
        <w:t>
      2. Департаменту стратегического планирования и методологической координации Бюро национальной статистики Агентства по стратегическому планированию и реформам Республики Казахстан в установленном законодательством порядке обеспечить:</w:t>
      </w:r>
    </w:p>
    <w:bookmarkEnd w:id="2"/>
    <w:bookmarkStart w:name="z9"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10" w:id="4"/>
    <w:p>
      <w:pPr>
        <w:spacing w:after="0"/>
        <w:ind w:left="0"/>
        <w:jc w:val="both"/>
      </w:pPr>
      <w:r>
        <w:rPr>
          <w:rFonts w:ascii="Times New Roman"/>
          <w:b w:val="false"/>
          <w:i w:val="false"/>
          <w:color w:val="000000"/>
          <w:sz w:val="28"/>
        </w:rPr>
        <w:t>
      2) размещение настоящего приказа на официальном интернет-ресурсе Бюро национальной статистики Агентства по стратегическому планированию и реформам Республики Казахстан после его официального опубликования.</w:t>
      </w:r>
    </w:p>
    <w:bookmarkEnd w:id="4"/>
    <w:bookmarkStart w:name="z11"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руководителя Бюро национальной статистики Агентства по стратегическому планированию и реформам Республики Казахстан.</w:t>
      </w:r>
    </w:p>
    <w:bookmarkEnd w:id="5"/>
    <w:bookmarkStart w:name="z12" w:id="6"/>
    <w:p>
      <w:pPr>
        <w:spacing w:after="0"/>
        <w:ind w:left="0"/>
        <w:jc w:val="both"/>
      </w:pPr>
      <w:r>
        <w:rPr>
          <w:rFonts w:ascii="Times New Roman"/>
          <w:b w:val="false"/>
          <w:i w:val="false"/>
          <w:color w:val="000000"/>
          <w:sz w:val="28"/>
        </w:rPr>
        <w:t>
      4. Настоящий приказ вводится в действие с 1 января 2026 года и подлежит официальному опубликованию.</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Руководитель Бюро</w:t>
            </w:r>
          </w:p>
          <w:p>
            <w:pPr>
              <w:spacing w:after="20"/>
              <w:ind w:left="20"/>
              <w:jc w:val="both"/>
            </w:pPr>
          </w:p>
          <w:p>
            <w:pPr>
              <w:spacing w:after="20"/>
              <w:ind w:left="20"/>
              <w:jc w:val="both"/>
            </w:pPr>
            <w:r>
              <w:rPr>
                <w:rFonts w:ascii="Times New Roman"/>
                <w:b w:val="false"/>
                <w:i/>
                <w:color w:val="000000"/>
                <w:sz w:val="20"/>
              </w:rPr>
              <w:t>национальной статистики</w:t>
            </w:r>
          </w:p>
          <w:p>
            <w:pPr>
              <w:spacing w:after="20"/>
              <w:ind w:left="20"/>
              <w:jc w:val="both"/>
            </w:pPr>
            <w:r>
              <w:rPr>
                <w:rFonts w:ascii="Times New Roman"/>
                <w:b w:val="false"/>
                <w:i/>
                <w:color w:val="000000"/>
                <w:sz w:val="20"/>
              </w:rPr>
              <w:t>Агентства по стратегическому</w:t>
            </w:r>
          </w:p>
          <w:p>
            <w:pPr>
              <w:spacing w:after="20"/>
              <w:ind w:left="20"/>
              <w:jc w:val="both"/>
            </w:pPr>
            <w:r>
              <w:rPr>
                <w:rFonts w:ascii="Times New Roman"/>
                <w:b w:val="false"/>
                <w:i/>
                <w:color w:val="000000"/>
                <w:sz w:val="20"/>
              </w:rPr>
              <w:t>планированию и реформам</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Турлубаев</w:t>
            </w:r>
            <w:r>
              <w:rPr>
                <w:rFonts w:ascii="Times New Roman"/>
                <w:b w:val="false"/>
                <w:i w:val="false"/>
                <w:color w:val="000000"/>
                <w:sz w:val="20"/>
              </w:rPr>
              <w:t>
</w:t>
            </w:r>
          </w:p>
        </w:tc>
      </w:tr>
    </w:tbl>
    <w:p>
      <w:pPr>
        <w:spacing w:after="0"/>
        <w:ind w:left="0"/>
        <w:jc w:val="both"/>
      </w:pPr>
      <w:bookmarkStart w:name="z14"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Министерство промышленности</w:t>
      </w:r>
    </w:p>
    <w:p>
      <w:pPr>
        <w:spacing w:after="0"/>
        <w:ind w:left="0"/>
        <w:jc w:val="both"/>
      </w:pPr>
      <w:r>
        <w:rPr>
          <w:rFonts w:ascii="Times New Roman"/>
          <w:b w:val="false"/>
          <w:i w:val="false"/>
          <w:color w:val="000000"/>
          <w:sz w:val="28"/>
        </w:rPr>
        <w:t>и строительства</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июня 2025 года № 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февраля 2020 года № 16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46200" cy="127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46200" cy="1270000"/>
                          </a:xfrm>
                          <a:prstGeom prst="rect">
                            <a:avLst/>
                          </a:prstGeom>
                        </pic:spPr>
                      </pic:pic>
                    </a:graphicData>
                  </a:graphic>
                </wp:inline>
              </w:drawing>
            </w:r>
          </w:p>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Статистическая форма общегосударственного статистического наблюдения</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капиталға салынған инвестициялар туралы есеп</w:t>
            </w:r>
          </w:p>
          <w:p>
            <w:pPr>
              <w:spacing w:after="20"/>
              <w:ind w:left="20"/>
              <w:jc w:val="both"/>
            </w:pPr>
            <w:r>
              <w:rPr>
                <w:rFonts w:ascii="Times New Roman"/>
                <w:b w:val="false"/>
                <w:i w:val="false"/>
                <w:color w:val="000000"/>
                <w:sz w:val="20"/>
              </w:rPr>
              <w:t>Отчет об инвестициях в основной капитал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Индекс</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1-инвест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p>
            <w:pPr>
              <w:spacing w:after="20"/>
              <w:ind w:left="20"/>
              <w:jc w:val="both"/>
            </w:pPr>
            <w:r>
              <w:rPr>
                <w:rFonts w:ascii="Times New Roman"/>
                <w:b w:val="false"/>
                <w:i w:val="false"/>
                <w:color w:val="000000"/>
                <w:sz w:val="20"/>
              </w:rPr>
              <w:t>Месячная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Отчетный период</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160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16000" cy="647700"/>
                          </a:xfrm>
                          <a:prstGeom prst="rect">
                            <a:avLst/>
                          </a:prstGeom>
                        </pic:spPr>
                      </pic:pic>
                    </a:graphicData>
                  </a:graphic>
                </wp:inline>
              </w:drawing>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p>
            <w:pPr>
              <w:spacing w:after="20"/>
              <w:ind w:left="20"/>
              <w:jc w:val="both"/>
            </w:pPr>
            <w:r>
              <w:rPr>
                <w:rFonts w:ascii="Times New Roman"/>
                <w:b w:val="false"/>
                <w:i w:val="false"/>
                <w:color w:val="000000"/>
                <w:sz w:val="20"/>
              </w:rPr>
              <w:t>месяц</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939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993900" cy="635000"/>
                          </a:xfrm>
                          <a:prstGeom prst="rect">
                            <a:avLst/>
                          </a:prstGeom>
                        </pic:spPr>
                      </pic:pic>
                    </a:graphicData>
                  </a:graphic>
                </wp:inline>
              </w:drawing>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год</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санына және экономикалық қызмет түріне қарамастан негізгі капиталды сатып алуды жүзеге асыратын занды тұлғалар және (немесе) олардың құрылымдық және оқшауланған бәлімшелері ұсынады</w:t>
            </w:r>
          </w:p>
          <w:p>
            <w:pPr>
              <w:spacing w:after="20"/>
              <w:ind w:left="20"/>
              <w:jc w:val="both"/>
            </w:pPr>
            <w:r>
              <w:rPr>
                <w:rFonts w:ascii="Times New Roman"/>
                <w:b w:val="false"/>
                <w:i w:val="false"/>
                <w:color w:val="000000"/>
                <w:sz w:val="20"/>
              </w:rPr>
              <w:t>Представляют юридические лица и (или) их структурные и обособленные подразделения, осуществляющие вложение в основной капитал, независимо от численности работающих и вида экономической деятельности</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2-күнге (қоса алғанда) дейін</w:t>
            </w:r>
          </w:p>
          <w:p>
            <w:pPr>
              <w:spacing w:after="20"/>
              <w:ind w:left="20"/>
              <w:jc w:val="both"/>
            </w:pPr>
            <w:r>
              <w:rPr>
                <w:rFonts w:ascii="Times New Roman"/>
                <w:b w:val="false"/>
                <w:i w:val="false"/>
                <w:color w:val="000000"/>
                <w:sz w:val="20"/>
              </w:rPr>
              <w:t>Срок представления – до 2 числа (включительно) после 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код БИН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801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880100" cy="584200"/>
                          </a:xfrm>
                          <a:prstGeom prst="rect">
                            <a:avLst/>
                          </a:prstGeom>
                        </pic:spPr>
                      </pic:pic>
                    </a:graphicData>
                  </a:graphic>
                </wp:inline>
              </w:drawing>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салынған өңірді көрсетіңіз (кәсіпорынның тіркелген жеріне қарамастан) -облыс, қала, аудан, елді мекен</w:t>
            </w:r>
          </w:p>
          <w:p>
            <w:pPr>
              <w:spacing w:after="20"/>
              <w:ind w:left="20"/>
              <w:jc w:val="both"/>
            </w:pPr>
            <w:r>
              <w:rPr>
                <w:rFonts w:ascii="Times New Roman"/>
                <w:b w:val="false"/>
                <w:i w:val="false"/>
                <w:color w:val="000000"/>
                <w:sz w:val="20"/>
              </w:rPr>
              <w:t>Укажите регион вложения инвестиций (независимо от места регистрации предприятия) - область, город, район, населенный пункт</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118100" cy="104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118100" cy="1041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Әкімшілік-аумақтық объектілер жіктеуішіне сәйкес аумақ коды (статистикалық нысанды қағаз тасығышта тапсыру кезінде статистика органының қызметкерлері толтырады)</w:t>
            </w:r>
          </w:p>
          <w:p>
            <w:pPr>
              <w:spacing w:after="20"/>
              <w:ind w:left="20"/>
              <w:jc w:val="both"/>
            </w:pPr>
            <w:r>
              <w:rPr>
                <w:rFonts w:ascii="Times New Roman"/>
                <w:b w:val="false"/>
                <w:i w:val="false"/>
                <w:color w:val="000000"/>
                <w:sz w:val="20"/>
              </w:rPr>
              <w:t>Код территории согласно Классификатору административно-территориальных объектов (заполняется работником органа статистики при сдаче статистической формы на бумажном носителе)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92700" cy="132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092700" cy="1320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17" w:id="8"/>
      <w:r>
        <w:rPr>
          <w:rFonts w:ascii="Times New Roman"/>
          <w:b w:val="false"/>
          <w:i w:val="false"/>
          <w:color w:val="000000"/>
          <w:sz w:val="28"/>
        </w:rPr>
        <w:t>
      2. Пайдалану бағыттары бойынша негізгі капиталға салынған инвестициялар көлемін көрсетіңіз, мың теңгеде</w:t>
      </w:r>
    </w:p>
    <w:bookmarkEnd w:id="8"/>
    <w:p>
      <w:pPr>
        <w:spacing w:after="0"/>
        <w:ind w:left="0"/>
        <w:jc w:val="both"/>
      </w:pPr>
      <w:r>
        <w:rPr>
          <w:rFonts w:ascii="Times New Roman"/>
          <w:b w:val="false"/>
          <w:i w:val="false"/>
          <w:color w:val="000000"/>
          <w:sz w:val="28"/>
        </w:rPr>
        <w:t>Укажите объем инвестиций в основной капитал по направлениям использования,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Наименование показателя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w:t>
            </w:r>
          </w:p>
          <w:p>
            <w:pPr>
              <w:spacing w:after="20"/>
              <w:ind w:left="20"/>
              <w:jc w:val="both"/>
            </w:pPr>
            <w:r>
              <w:rPr>
                <w:rFonts w:ascii="Times New Roman"/>
                <w:b w:val="false"/>
                <w:i w:val="false"/>
                <w:color w:val="000000"/>
                <w:sz w:val="20"/>
              </w:rPr>
              <w:t>Код ОКЭД</w:t>
            </w:r>
            <w:r>
              <w:rPr>
                <w:rFonts w:ascii="Times New Roman"/>
                <w:b w:val="false"/>
                <w:i w:val="false"/>
                <w:color w:val="000000"/>
                <w:vertAlign w:val="superscript"/>
              </w:rPr>
              <w:t>1</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қаражат</w:t>
            </w:r>
          </w:p>
          <w:p>
            <w:pPr>
              <w:spacing w:after="20"/>
              <w:ind w:left="20"/>
              <w:jc w:val="both"/>
            </w:pPr>
            <w:r>
              <w:rPr>
                <w:rFonts w:ascii="Times New Roman"/>
                <w:b w:val="false"/>
                <w:i w:val="false"/>
                <w:color w:val="000000"/>
                <w:sz w:val="20"/>
              </w:rPr>
              <w:t>бюджетные средства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p>
            <w:pPr>
              <w:spacing w:after="20"/>
              <w:ind w:left="20"/>
              <w:jc w:val="both"/>
            </w:pPr>
            <w:r>
              <w:rPr>
                <w:rFonts w:ascii="Times New Roman"/>
                <w:b w:val="false"/>
                <w:i w:val="false"/>
                <w:color w:val="000000"/>
                <w:sz w:val="20"/>
              </w:rPr>
              <w:t>собственные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кредиттері</w:t>
            </w:r>
          </w:p>
          <w:p>
            <w:pPr>
              <w:spacing w:after="20"/>
              <w:ind w:left="20"/>
              <w:jc w:val="both"/>
            </w:pPr>
            <w:r>
              <w:rPr>
                <w:rFonts w:ascii="Times New Roman"/>
                <w:b w:val="false"/>
                <w:i w:val="false"/>
                <w:color w:val="000000"/>
                <w:sz w:val="20"/>
              </w:rPr>
              <w:t>кредиты банков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қарыз қаражаты</w:t>
            </w:r>
          </w:p>
          <w:p>
            <w:pPr>
              <w:spacing w:after="20"/>
              <w:ind w:left="20"/>
              <w:jc w:val="both"/>
            </w:pPr>
            <w:r>
              <w:rPr>
                <w:rFonts w:ascii="Times New Roman"/>
                <w:b w:val="false"/>
                <w:i w:val="false"/>
                <w:color w:val="000000"/>
                <w:sz w:val="20"/>
              </w:rPr>
              <w:t>другие заемные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p>
            <w:pPr>
              <w:spacing w:after="20"/>
              <w:ind w:left="20"/>
              <w:jc w:val="both"/>
            </w:pPr>
            <w:r>
              <w:rPr>
                <w:rFonts w:ascii="Times New Roman"/>
                <w:b w:val="false"/>
                <w:i w:val="false"/>
                <w:color w:val="000000"/>
                <w:sz w:val="20"/>
              </w:rPr>
              <w:t>республиканский бюджет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бюджеттік инвестициялық жоба бойынша</w:t>
            </w:r>
          </w:p>
          <w:p>
            <w:pPr>
              <w:spacing w:after="20"/>
              <w:ind w:left="20"/>
              <w:jc w:val="both"/>
            </w:pPr>
            <w:r>
              <w:rPr>
                <w:rFonts w:ascii="Times New Roman"/>
                <w:b w:val="false"/>
                <w:i w:val="false"/>
                <w:color w:val="000000"/>
                <w:sz w:val="20"/>
              </w:rPr>
              <w:t>из них по бюджетному инвестиционному проекту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p>
            <w:pPr>
              <w:spacing w:after="20"/>
              <w:ind w:left="20"/>
              <w:jc w:val="both"/>
            </w:pPr>
            <w:r>
              <w:rPr>
                <w:rFonts w:ascii="Times New Roman"/>
                <w:b w:val="false"/>
                <w:i w:val="false"/>
                <w:color w:val="000000"/>
                <w:sz w:val="20"/>
              </w:rPr>
              <w:t>местный бюджет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бюджеттік инвестициялық жоба бойынша</w:t>
            </w:r>
          </w:p>
          <w:p>
            <w:pPr>
              <w:spacing w:after="20"/>
              <w:ind w:left="20"/>
              <w:jc w:val="both"/>
            </w:pPr>
            <w:r>
              <w:rPr>
                <w:rFonts w:ascii="Times New Roman"/>
                <w:b w:val="false"/>
                <w:i w:val="false"/>
                <w:color w:val="000000"/>
                <w:sz w:val="20"/>
              </w:rPr>
              <w:t>из них по бюджетному инвестиционному проекту</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шетелдік банктерден</w:t>
            </w:r>
          </w:p>
          <w:p>
            <w:pPr>
              <w:spacing w:after="20"/>
              <w:ind w:left="20"/>
              <w:jc w:val="both"/>
            </w:pPr>
            <w:r>
              <w:rPr>
                <w:rFonts w:ascii="Times New Roman"/>
                <w:b w:val="false"/>
                <w:i w:val="false"/>
                <w:color w:val="000000"/>
                <w:sz w:val="20"/>
              </w:rPr>
              <w:t>из них иностранных банков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резидент еместер</w:t>
            </w:r>
          </w:p>
          <w:p>
            <w:pPr>
              <w:spacing w:after="20"/>
              <w:ind w:left="20"/>
              <w:jc w:val="both"/>
            </w:pPr>
            <w:r>
              <w:rPr>
                <w:rFonts w:ascii="Times New Roman"/>
                <w:b w:val="false"/>
                <w:i w:val="false"/>
                <w:color w:val="000000"/>
                <w:sz w:val="20"/>
              </w:rPr>
              <w:t>из них нерезидентов</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 бағыттары бойынша негізгі капиталға салынған инвестициялар </w:t>
            </w:r>
          </w:p>
          <w:p>
            <w:pPr>
              <w:spacing w:after="20"/>
              <w:ind w:left="20"/>
              <w:jc w:val="both"/>
            </w:pPr>
            <w:r>
              <w:rPr>
                <w:rFonts w:ascii="Times New Roman"/>
                <w:b w:val="false"/>
                <w:i w:val="false"/>
                <w:color w:val="000000"/>
                <w:sz w:val="20"/>
              </w:rPr>
              <w:t>
Инвестиции в основной капитал по направлениям использования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шығындар:</w:t>
            </w:r>
          </w:p>
          <w:p>
            <w:pPr>
              <w:spacing w:after="20"/>
              <w:ind w:left="20"/>
              <w:jc w:val="both"/>
            </w:pPr>
            <w:r>
              <w:rPr>
                <w:rFonts w:ascii="Times New Roman"/>
                <w:b w:val="false"/>
                <w:i w:val="false"/>
                <w:color w:val="000000"/>
                <w:sz w:val="20"/>
              </w:rPr>
              <w:t>в том числе затраты:</w:t>
            </w:r>
            <w:r>
              <w:rPr>
                <w:rFonts w:ascii="Times New Roman"/>
                <w:b w:val="false"/>
                <w:i w:val="false"/>
                <w:color w:val="000000"/>
                <w:vertAlign w:val="superscript"/>
              </w:rPr>
              <w:t>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 тұрғын үй құрылысына салынған инвестициялар</w:t>
            </w:r>
          </w:p>
          <w:p>
            <w:pPr>
              <w:spacing w:after="20"/>
              <w:ind w:left="20"/>
              <w:jc w:val="both"/>
            </w:pPr>
            <w:r>
              <w:rPr>
                <w:rFonts w:ascii="Times New Roman"/>
                <w:b w:val="false"/>
                <w:i w:val="false"/>
                <w:color w:val="000000"/>
                <w:sz w:val="20"/>
              </w:rPr>
              <w:t>
Из строки 1</w:t>
            </w:r>
          </w:p>
          <w:p>
            <w:pPr>
              <w:spacing w:after="20"/>
              <w:ind w:left="20"/>
              <w:jc w:val="both"/>
            </w:pPr>
            <w:r>
              <w:rPr>
                <w:rFonts w:ascii="Times New Roman"/>
                <w:b w:val="false"/>
                <w:i w:val="false"/>
                <w:color w:val="000000"/>
                <w:sz w:val="20"/>
              </w:rPr>
              <w:t>инвестиции в жилищное строительство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 қоршаған ортаны қорғауға бағытталған негізгі капиталға салынған инвестициялар</w:t>
            </w:r>
          </w:p>
          <w:p>
            <w:pPr>
              <w:spacing w:after="20"/>
              <w:ind w:left="20"/>
              <w:jc w:val="both"/>
            </w:pPr>
            <w:r>
              <w:rPr>
                <w:rFonts w:ascii="Times New Roman"/>
                <w:b w:val="false"/>
                <w:i w:val="false"/>
                <w:color w:val="000000"/>
                <w:sz w:val="20"/>
              </w:rPr>
              <w:t>
Из строки 1 инвестиции в основной капитал, направленные на охрану окружающей среды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 w:id="9"/>
      <w:r>
        <w:rPr>
          <w:rFonts w:ascii="Times New Roman"/>
          <w:b w:val="false"/>
          <w:i w:val="false"/>
          <w:color w:val="000000"/>
          <w:sz w:val="28"/>
        </w:rPr>
        <w:t>
      _________________________</w:t>
      </w:r>
    </w:p>
    <w:bookmarkEnd w:id="9"/>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Мұнда және бұдан әрі ЭҚЖЖ – Қазақстан Республикасы Стратегиялық жоспарлау және реформалар агенттігі Ұлттық статистика бюросының www.stat.gov.kz Интернет-ресурсында орналасқан Экономикалық қызмет түрлерінің жалпы жіктеуіші</w:t>
      </w:r>
    </w:p>
    <w:p>
      <w:pPr>
        <w:spacing w:after="0"/>
        <w:ind w:left="0"/>
        <w:jc w:val="both"/>
      </w:pPr>
      <w:r>
        <w:rPr>
          <w:rFonts w:ascii="Times New Roman"/>
          <w:b w:val="false"/>
          <w:i w:val="false"/>
          <w:color w:val="000000"/>
          <w:sz w:val="28"/>
        </w:rPr>
        <w:t>Здесь и далее ОКЭД – Общий классификатор видов экономической деятельности, размещенный на Интернет-ресурсе Бюро Национальной статистики Агентства по стратегическому планированию и реформам Республики Казахстан www.stat.gov.kz</w:t>
      </w:r>
    </w:p>
    <w:p>
      <w:pPr>
        <w:spacing w:after="0"/>
        <w:ind w:left="0"/>
        <w:jc w:val="both"/>
      </w:pPr>
      <w:r>
        <w:rPr>
          <w:rFonts w:ascii="Times New Roman"/>
          <w:b w:val="false"/>
          <w:i w:val="false"/>
          <w:color w:val="000000"/>
          <w:sz w:val="28"/>
        </w:rPr>
        <w:t>________________________</w:t>
      </w:r>
    </w:p>
    <w:p>
      <w:pPr>
        <w:spacing w:after="0"/>
        <w:ind w:left="0"/>
        <w:jc w:val="both"/>
      </w:pPr>
      <w:r>
        <w:rPr>
          <w:rFonts w:ascii="Times New Roman"/>
          <w:b w:val="false"/>
          <w:i w:val="false"/>
          <w:color w:val="000000"/>
          <w:vertAlign w:val="superscript"/>
        </w:rPr>
        <w:t>2</w:t>
      </w:r>
      <w:r>
        <w:rPr>
          <w:rFonts w:ascii="Times New Roman"/>
          <w:b w:val="false"/>
          <w:i w:val="false"/>
          <w:color w:val="000000"/>
          <w:sz w:val="28"/>
        </w:rPr>
        <w:t>Мұнда және бұдан әрі 2-бөлімнің Б бағаны осы статистикалық нысанға қосымшаға сәйкес толтырылады</w:t>
      </w:r>
    </w:p>
    <w:p>
      <w:pPr>
        <w:spacing w:after="0"/>
        <w:ind w:left="0"/>
        <w:jc w:val="both"/>
      </w:pPr>
      <w:r>
        <w:rPr>
          <w:rFonts w:ascii="Times New Roman"/>
          <w:b w:val="false"/>
          <w:i w:val="false"/>
          <w:color w:val="000000"/>
          <w:sz w:val="28"/>
        </w:rPr>
        <w:t>Здесь и далее графа Б раздела 2 заполняется согласно приложению к настоящей статистической форме</w:t>
      </w:r>
    </w:p>
    <w:p>
      <w:pPr>
        <w:spacing w:after="0"/>
        <w:ind w:left="0"/>
        <w:jc w:val="both"/>
      </w:pPr>
      <w:bookmarkStart w:name="z24" w:id="10"/>
      <w:r>
        <w:rPr>
          <w:rFonts w:ascii="Times New Roman"/>
          <w:b w:val="false"/>
          <w:i w:val="false"/>
          <w:color w:val="000000"/>
          <w:sz w:val="28"/>
        </w:rPr>
        <w:t>
      3. Жаңа негізгі кұралдардың пайдалануға берілуін көрсетіңіз, мың теңгеде</w:t>
      </w:r>
    </w:p>
    <w:bookmarkEnd w:id="10"/>
    <w:p>
      <w:pPr>
        <w:spacing w:after="0"/>
        <w:ind w:left="0"/>
        <w:jc w:val="both"/>
      </w:pPr>
      <w:r>
        <w:rPr>
          <w:rFonts w:ascii="Times New Roman"/>
          <w:b w:val="false"/>
          <w:i w:val="false"/>
          <w:color w:val="000000"/>
          <w:sz w:val="28"/>
        </w:rPr>
        <w:t>Укажите ввод в эксплуатацию новых основных средств,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Наименование показателя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w:t>
            </w:r>
          </w:p>
          <w:p>
            <w:pPr>
              <w:spacing w:after="20"/>
              <w:ind w:left="20"/>
              <w:jc w:val="both"/>
            </w:pPr>
            <w:r>
              <w:rPr>
                <w:rFonts w:ascii="Times New Roman"/>
                <w:b w:val="false"/>
                <w:i w:val="false"/>
                <w:color w:val="000000"/>
                <w:sz w:val="20"/>
              </w:rPr>
              <w:t>Код ОКЭД</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негізгі құралдарды пайдалануға беру</w:t>
            </w:r>
          </w:p>
          <w:p>
            <w:pPr>
              <w:spacing w:after="20"/>
              <w:ind w:left="20"/>
              <w:jc w:val="both"/>
            </w:pPr>
            <w:r>
              <w:rPr>
                <w:rFonts w:ascii="Times New Roman"/>
                <w:b w:val="false"/>
                <w:i w:val="false"/>
                <w:color w:val="000000"/>
                <w:sz w:val="20"/>
              </w:rPr>
              <w:t>Ввод в эксплуатацию новых основных средств</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w:t>
            </w:r>
          </w:p>
          <w:p>
            <w:pPr>
              <w:spacing w:after="20"/>
              <w:ind w:left="20"/>
              <w:jc w:val="both"/>
            </w:pPr>
            <w:r>
              <w:rPr>
                <w:rFonts w:ascii="Times New Roman"/>
                <w:b w:val="false"/>
                <w:i w:val="false"/>
                <w:color w:val="000000"/>
                <w:sz w:val="20"/>
              </w:rPr>
              <w:t>бюджетные средства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p>
            <w:pPr>
              <w:spacing w:after="20"/>
              <w:ind w:left="20"/>
              <w:jc w:val="both"/>
            </w:pPr>
            <w:r>
              <w:rPr>
                <w:rFonts w:ascii="Times New Roman"/>
                <w:b w:val="false"/>
                <w:i w:val="false"/>
                <w:color w:val="000000"/>
                <w:sz w:val="20"/>
              </w:rPr>
              <w:t>собственные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кредиттері</w:t>
            </w:r>
          </w:p>
          <w:p>
            <w:pPr>
              <w:spacing w:after="20"/>
              <w:ind w:left="20"/>
              <w:jc w:val="both"/>
            </w:pPr>
            <w:r>
              <w:rPr>
                <w:rFonts w:ascii="Times New Roman"/>
                <w:b w:val="false"/>
                <w:i w:val="false"/>
                <w:color w:val="000000"/>
                <w:sz w:val="20"/>
              </w:rPr>
              <w:t>кредиты банков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қарыз қаражаты</w:t>
            </w:r>
          </w:p>
          <w:p>
            <w:pPr>
              <w:spacing w:after="20"/>
              <w:ind w:left="20"/>
              <w:jc w:val="both"/>
            </w:pPr>
            <w:r>
              <w:rPr>
                <w:rFonts w:ascii="Times New Roman"/>
                <w:b w:val="false"/>
                <w:i w:val="false"/>
                <w:color w:val="000000"/>
                <w:sz w:val="20"/>
              </w:rPr>
              <w:t>другие заемные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p>
            <w:pPr>
              <w:spacing w:after="20"/>
              <w:ind w:left="20"/>
              <w:jc w:val="both"/>
            </w:pPr>
            <w:r>
              <w:rPr>
                <w:rFonts w:ascii="Times New Roman"/>
                <w:b w:val="false"/>
                <w:i w:val="false"/>
                <w:color w:val="000000"/>
                <w:sz w:val="20"/>
              </w:rPr>
              <w:t>республиканский бюджет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бюджеттік инвестициялық жоба бойынша</w:t>
            </w:r>
          </w:p>
          <w:p>
            <w:pPr>
              <w:spacing w:after="20"/>
              <w:ind w:left="20"/>
              <w:jc w:val="both"/>
            </w:pPr>
            <w:r>
              <w:rPr>
                <w:rFonts w:ascii="Times New Roman"/>
                <w:b w:val="false"/>
                <w:i w:val="false"/>
                <w:color w:val="000000"/>
                <w:sz w:val="20"/>
              </w:rPr>
              <w:t>из них по бюджетному инвестиционному проекту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p>
            <w:pPr>
              <w:spacing w:after="20"/>
              <w:ind w:left="20"/>
              <w:jc w:val="both"/>
            </w:pPr>
            <w:r>
              <w:rPr>
                <w:rFonts w:ascii="Times New Roman"/>
                <w:b w:val="false"/>
                <w:i w:val="false"/>
                <w:color w:val="000000"/>
                <w:sz w:val="20"/>
              </w:rPr>
              <w:t>местный бюджет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бюджеттік инвестициялық жоба бойынша</w:t>
            </w:r>
          </w:p>
          <w:p>
            <w:pPr>
              <w:spacing w:after="20"/>
              <w:ind w:left="20"/>
              <w:jc w:val="both"/>
            </w:pPr>
            <w:r>
              <w:rPr>
                <w:rFonts w:ascii="Times New Roman"/>
                <w:b w:val="false"/>
                <w:i w:val="false"/>
                <w:color w:val="000000"/>
                <w:sz w:val="20"/>
              </w:rPr>
              <w:t>из них по бюджетному инвестиционному проекту</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шетелдік банктерден</w:t>
            </w:r>
          </w:p>
          <w:p>
            <w:pPr>
              <w:spacing w:after="20"/>
              <w:ind w:left="20"/>
              <w:jc w:val="both"/>
            </w:pPr>
            <w:r>
              <w:rPr>
                <w:rFonts w:ascii="Times New Roman"/>
                <w:b w:val="false"/>
                <w:i w:val="false"/>
                <w:color w:val="000000"/>
                <w:sz w:val="20"/>
              </w:rPr>
              <w:t>из них иностранных банков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резидент еместер</w:t>
            </w:r>
          </w:p>
          <w:p>
            <w:pPr>
              <w:spacing w:after="20"/>
              <w:ind w:left="20"/>
              <w:jc w:val="both"/>
            </w:pPr>
            <w:r>
              <w:rPr>
                <w:rFonts w:ascii="Times New Roman"/>
                <w:b w:val="false"/>
                <w:i w:val="false"/>
                <w:color w:val="000000"/>
                <w:sz w:val="20"/>
              </w:rPr>
              <w:t>из них нерезидентов</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пайдалану бағыттары бойынша:</w:t>
            </w:r>
          </w:p>
          <w:p>
            <w:pPr>
              <w:spacing w:after="20"/>
              <w:ind w:left="20"/>
              <w:jc w:val="both"/>
            </w:pPr>
            <w:r>
              <w:rPr>
                <w:rFonts w:ascii="Times New Roman"/>
                <w:b w:val="false"/>
                <w:i w:val="false"/>
                <w:color w:val="000000"/>
                <w:sz w:val="20"/>
              </w:rPr>
              <w:t>в том числе по направлениям использования: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5" w:id="11"/>
      <w:r>
        <w:rPr>
          <w:rFonts w:ascii="Times New Roman"/>
          <w:b w:val="false"/>
          <w:i w:val="false"/>
          <w:color w:val="000000"/>
          <w:sz w:val="28"/>
        </w:rPr>
        <w:t>
      4. Статистикалық нысанды толтыруға жұмсалған уақытты көрсетіңіз, сағатпен (қажеттiсiн қоршаңыз)</w:t>
      </w:r>
    </w:p>
    <w:bookmarkEnd w:id="11"/>
    <w:p>
      <w:pPr>
        <w:spacing w:after="0"/>
        <w:ind w:left="0"/>
        <w:jc w:val="both"/>
      </w:pPr>
      <w:r>
        <w:rPr>
          <w:rFonts w:ascii="Times New Roman"/>
          <w:b w:val="false"/>
          <w:i w:val="false"/>
          <w:color w:val="000000"/>
          <w:sz w:val="28"/>
        </w:rPr>
        <w:t>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Наименование __________________________________________________________</w:t>
      </w:r>
    </w:p>
    <w:p>
      <w:pPr>
        <w:spacing w:after="0"/>
        <w:ind w:left="0"/>
        <w:jc w:val="both"/>
      </w:pPr>
      <w:r>
        <w:rPr>
          <w:rFonts w:ascii="Times New Roman"/>
          <w:b w:val="false"/>
          <w:i w:val="false"/>
          <w:color w:val="000000"/>
          <w:sz w:val="28"/>
        </w:rPr>
        <w:t>Адрес (респондента) _____________________________________________________</w:t>
      </w:r>
    </w:p>
    <w:p>
      <w:pPr>
        <w:spacing w:after="0"/>
        <w:ind w:left="0"/>
        <w:jc w:val="both"/>
      </w:pPr>
      <w:r>
        <w:rPr>
          <w:rFonts w:ascii="Times New Roman"/>
          <w:b w:val="false"/>
          <w:i w:val="false"/>
          <w:color w:val="000000"/>
          <w:sz w:val="28"/>
        </w:rPr>
        <w:t>Телефоны (респонденттің) ___________________________________ ____________</w:t>
      </w:r>
    </w:p>
    <w:p>
      <w:pPr>
        <w:spacing w:after="0"/>
        <w:ind w:left="0"/>
        <w:jc w:val="both"/>
      </w:pPr>
      <w:r>
        <w:rPr>
          <w:rFonts w:ascii="Times New Roman"/>
          <w:b w:val="false"/>
          <w:i w:val="false"/>
          <w:color w:val="000000"/>
          <w:sz w:val="28"/>
        </w:rPr>
        <w:t>Телефон (респондента</w:t>
      </w:r>
    </w:p>
    <w:p>
      <w:pPr>
        <w:spacing w:after="0"/>
        <w:ind w:left="0"/>
        <w:jc w:val="both"/>
      </w:pPr>
      <w:r>
        <w:rPr>
          <w:rFonts w:ascii="Times New Roman"/>
          <w:b w:val="false"/>
          <w:i w:val="false"/>
          <w:color w:val="000000"/>
          <w:sz w:val="28"/>
        </w:rPr>
        <w:t>стационарлық ұялы</w:t>
      </w:r>
    </w:p>
    <w:p>
      <w:pPr>
        <w:spacing w:after="0"/>
        <w:ind w:left="0"/>
        <w:jc w:val="both"/>
      </w:pPr>
      <w:r>
        <w:rPr>
          <w:rFonts w:ascii="Times New Roman"/>
          <w:b w:val="false"/>
          <w:i w:val="false"/>
          <w:color w:val="000000"/>
          <w:sz w:val="28"/>
        </w:rPr>
        <w:t>стационарный мобильный</w:t>
      </w:r>
    </w:p>
    <w:p>
      <w:pPr>
        <w:spacing w:after="0"/>
        <w:ind w:left="0"/>
        <w:jc w:val="both"/>
      </w:pPr>
      <w:r>
        <w:rPr>
          <w:rFonts w:ascii="Times New Roman"/>
          <w:b w:val="false"/>
          <w:i w:val="false"/>
          <w:color w:val="000000"/>
          <w:sz w:val="28"/>
        </w:rPr>
        <w:t>Электрондық почта мекенжайы (респонденттің) _____________________________</w:t>
      </w:r>
    </w:p>
    <w:p>
      <w:pPr>
        <w:spacing w:after="0"/>
        <w:ind w:left="0"/>
        <w:jc w:val="both"/>
      </w:pPr>
      <w:r>
        <w:rPr>
          <w:rFonts w:ascii="Times New Roman"/>
          <w:b w:val="false"/>
          <w:i w:val="false"/>
          <w:color w:val="000000"/>
          <w:sz w:val="28"/>
        </w:rPr>
        <w:t>Адрес электронной почты (респондента)</w:t>
      </w:r>
    </w:p>
    <w:p>
      <w:pPr>
        <w:spacing w:after="0"/>
        <w:ind w:left="0"/>
        <w:jc w:val="both"/>
      </w:pPr>
      <w:r>
        <w:rPr>
          <w:rFonts w:ascii="Times New Roman"/>
          <w:b w:val="false"/>
          <w:i w:val="false"/>
          <w:color w:val="000000"/>
          <w:sz w:val="28"/>
        </w:rPr>
        <w:t>Орындаушы</w:t>
      </w:r>
    </w:p>
    <w:p>
      <w:pPr>
        <w:spacing w:after="0"/>
        <w:ind w:left="0"/>
        <w:jc w:val="both"/>
      </w:pPr>
      <w:r>
        <w:rPr>
          <w:rFonts w:ascii="Times New Roman"/>
          <w:b w:val="false"/>
          <w:i w:val="false"/>
          <w:color w:val="000000"/>
          <w:sz w:val="28"/>
        </w:rPr>
        <w:t>Исполнитель ________________________________________________ ___________</w:t>
      </w:r>
    </w:p>
    <w:p>
      <w:pPr>
        <w:spacing w:after="0"/>
        <w:ind w:left="0"/>
        <w:jc w:val="both"/>
      </w:pPr>
      <w:r>
        <w:rPr>
          <w:rFonts w:ascii="Times New Roman"/>
          <w:b w:val="false"/>
          <w:i w:val="false"/>
          <w:color w:val="000000"/>
          <w:sz w:val="28"/>
        </w:rPr>
        <w:t>тегі, аты және әкесінің аты (ол болған жағдайда) қолы, телефоны</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Бас бухгалтер</w:t>
      </w:r>
    </w:p>
    <w:p>
      <w:pPr>
        <w:spacing w:after="0"/>
        <w:ind w:left="0"/>
        <w:jc w:val="both"/>
      </w:pPr>
      <w:r>
        <w:rPr>
          <w:rFonts w:ascii="Times New Roman"/>
          <w:b w:val="false"/>
          <w:i w:val="false"/>
          <w:color w:val="000000"/>
          <w:sz w:val="28"/>
        </w:rPr>
        <w:t>Главный бухгалтер ___________________________________________ ___________</w:t>
      </w:r>
    </w:p>
    <w:p>
      <w:pPr>
        <w:spacing w:after="0"/>
        <w:ind w:left="0"/>
        <w:jc w:val="both"/>
      </w:pPr>
      <w:r>
        <w:rPr>
          <w:rFonts w:ascii="Times New Roman"/>
          <w:b w:val="false"/>
          <w:i w:val="false"/>
          <w:color w:val="000000"/>
          <w:sz w:val="28"/>
        </w:rPr>
        <w:t>тегі, аты және әкесінің аты (ол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Басшы немесе оның міндетін атқарушы</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 ___________________</w:t>
      </w:r>
    </w:p>
    <w:p>
      <w:pPr>
        <w:spacing w:after="0"/>
        <w:ind w:left="0"/>
        <w:jc w:val="both"/>
      </w:pPr>
      <w:r>
        <w:rPr>
          <w:rFonts w:ascii="Times New Roman"/>
          <w:b w:val="false"/>
          <w:i w:val="false"/>
          <w:color w:val="000000"/>
          <w:sz w:val="28"/>
        </w:rPr>
        <w:t>тегі, аты және әкесінің аты (ол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bookmarkStart w:name="z27" w:id="12"/>
      <w:r>
        <w:rPr>
          <w:rFonts w:ascii="Times New Roman"/>
          <w:b w:val="false"/>
          <w:i w:val="false"/>
          <w:color w:val="000000"/>
          <w:sz w:val="28"/>
        </w:rPr>
        <w:t>
      Ескертпе:</w:t>
      </w:r>
    </w:p>
    <w:bookmarkEnd w:id="12"/>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статистической форме</w:t>
            </w:r>
            <w:r>
              <w:br/>
            </w:r>
            <w:r>
              <w:rPr>
                <w:rFonts w:ascii="Times New Roman"/>
                <w:b w:val="false"/>
                <w:i w:val="false"/>
                <w:color w:val="000000"/>
                <w:sz w:val="20"/>
              </w:rPr>
              <w:t>общегосударственного</w:t>
            </w:r>
            <w:r>
              <w:br/>
            </w:r>
            <w:r>
              <w:rPr>
                <w:rFonts w:ascii="Times New Roman"/>
                <w:b w:val="false"/>
                <w:i w:val="false"/>
                <w:color w:val="000000"/>
                <w:sz w:val="20"/>
              </w:rPr>
              <w:t>статистического наблюдения</w:t>
            </w:r>
            <w:r>
              <w:br/>
            </w:r>
            <w:r>
              <w:rPr>
                <w:rFonts w:ascii="Times New Roman"/>
                <w:b w:val="false"/>
                <w:i w:val="false"/>
                <w:color w:val="000000"/>
                <w:sz w:val="20"/>
              </w:rPr>
              <w:t>"Отчет об инвестициях</w:t>
            </w:r>
            <w:r>
              <w:br/>
            </w:r>
            <w:r>
              <w:rPr>
                <w:rFonts w:ascii="Times New Roman"/>
                <w:b w:val="false"/>
                <w:i w:val="false"/>
                <w:color w:val="000000"/>
                <w:sz w:val="20"/>
              </w:rPr>
              <w:t>в основной капитал"</w:t>
            </w:r>
            <w:r>
              <w:br/>
            </w:r>
            <w:r>
              <w:rPr>
                <w:rFonts w:ascii="Times New Roman"/>
                <w:b w:val="false"/>
                <w:i w:val="false"/>
                <w:color w:val="000000"/>
                <w:sz w:val="20"/>
              </w:rPr>
              <w:t>(индекс 1-инвест,</w:t>
            </w:r>
            <w:r>
              <w:br/>
            </w:r>
            <w:r>
              <w:rPr>
                <w:rFonts w:ascii="Times New Roman"/>
                <w:b w:val="false"/>
                <w:i w:val="false"/>
                <w:color w:val="000000"/>
                <w:sz w:val="20"/>
              </w:rPr>
              <w:t>периодичность месячная)</w:t>
            </w:r>
          </w:p>
        </w:tc>
      </w:tr>
    </w:tbl>
    <w:bookmarkStart w:name="z29" w:id="13"/>
    <w:p>
      <w:pPr>
        <w:spacing w:after="0"/>
        <w:ind w:left="0"/>
        <w:jc w:val="left"/>
      </w:pPr>
      <w:r>
        <w:rPr>
          <w:rFonts w:ascii="Times New Roman"/>
          <w:b/>
          <w:i w:val="false"/>
          <w:color w:val="000000"/>
        </w:rPr>
        <w:t xml:space="preserve"> Негізгі капиталға салынған инвестициялардың көлеміндегі шығындар түрлері</w:t>
      </w:r>
      <w:r>
        <w:br/>
      </w:r>
      <w:r>
        <w:rPr>
          <w:rFonts w:ascii="Times New Roman"/>
          <w:b/>
          <w:i w:val="false"/>
          <w:color w:val="000000"/>
        </w:rPr>
        <w:t>Виды затрат в объеме инвестиций в основной капитал</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Айқындама коды</w:t>
            </w:r>
          </w:p>
          <w:p>
            <w:pPr>
              <w:spacing w:after="20"/>
              <w:ind w:left="20"/>
              <w:jc w:val="both"/>
            </w:pPr>
            <w:r>
              <w:rPr>
                <w:rFonts w:ascii="Times New Roman"/>
                <w:b w:val="false"/>
                <w:i w:val="false"/>
                <w:color w:val="000000"/>
                <w:sz w:val="20"/>
              </w:rPr>
              <w:t>Код позиции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Айқындама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негізгі капиталға салынған 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материальный основной капитал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имараттарды салу және күрделі жөндеу</w:t>
            </w:r>
          </w:p>
          <w:p>
            <w:pPr>
              <w:spacing w:after="20"/>
              <w:ind w:left="20"/>
              <w:jc w:val="both"/>
            </w:pPr>
            <w:r>
              <w:rPr>
                <w:rFonts w:ascii="Times New Roman"/>
                <w:b w:val="false"/>
                <w:i w:val="false"/>
                <w:color w:val="000000"/>
                <w:sz w:val="20"/>
              </w:rPr>
              <w:t>жұмыстарына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работы по строительству и капитальному ремонту зданий и сооружений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имараттардың құрылыс-монтаж жұмыстарына</w:t>
            </w:r>
          </w:p>
          <w:p>
            <w:pPr>
              <w:spacing w:after="20"/>
              <w:ind w:left="20"/>
              <w:jc w:val="both"/>
            </w:pPr>
            <w:r>
              <w:rPr>
                <w:rFonts w:ascii="Times New Roman"/>
                <w:b w:val="false"/>
                <w:i w:val="false"/>
                <w:color w:val="000000"/>
                <w:sz w:val="20"/>
              </w:rPr>
              <w:t>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строительно-монтажные работы зданий и сооружений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ғимараттарды салу бойынша жұмыстарға кеткен</w:t>
            </w:r>
          </w:p>
          <w:p>
            <w:pPr>
              <w:spacing w:after="20"/>
              <w:ind w:left="20"/>
              <w:jc w:val="both"/>
            </w:pPr>
            <w:r>
              <w:rPr>
                <w:rFonts w:ascii="Times New Roman"/>
                <w:b w:val="false"/>
                <w:i w:val="false"/>
                <w:color w:val="000000"/>
                <w:sz w:val="20"/>
              </w:rPr>
              <w:t>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работы по строительству жилых зданий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ғимараттарды салу бойынша жұмыстарға кеткен</w:t>
            </w:r>
          </w:p>
          <w:p>
            <w:pPr>
              <w:spacing w:after="20"/>
              <w:ind w:left="20"/>
              <w:jc w:val="both"/>
            </w:pPr>
            <w:r>
              <w:rPr>
                <w:rFonts w:ascii="Times New Roman"/>
                <w:b w:val="false"/>
                <w:i w:val="false"/>
                <w:color w:val="000000"/>
                <w:sz w:val="20"/>
              </w:rPr>
              <w:t>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работы по строительству нежилых зданий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имараттарды салу бойынша жұмыстарға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работы по строительству сооружений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имараттарды күрделі жөндеу жұмыстарына</w:t>
            </w:r>
          </w:p>
          <w:p>
            <w:pPr>
              <w:spacing w:after="20"/>
              <w:ind w:left="20"/>
              <w:jc w:val="both"/>
            </w:pPr>
            <w:r>
              <w:rPr>
                <w:rFonts w:ascii="Times New Roman"/>
                <w:b w:val="false"/>
                <w:i w:val="false"/>
                <w:color w:val="000000"/>
                <w:sz w:val="20"/>
              </w:rPr>
              <w:t>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капитальный ремонт зданий и сооружений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 жабдықтарды және көлік құралдарын сатып алуға</w:t>
            </w:r>
          </w:p>
          <w:p>
            <w:pPr>
              <w:spacing w:after="20"/>
              <w:ind w:left="20"/>
              <w:jc w:val="both"/>
            </w:pPr>
            <w:r>
              <w:rPr>
                <w:rFonts w:ascii="Times New Roman"/>
                <w:b w:val="false"/>
                <w:i w:val="false"/>
                <w:color w:val="000000"/>
                <w:sz w:val="20"/>
              </w:rPr>
              <w:t>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приобретение машин, оборудования и транспортных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құрылысы мен байланысты машиналарды, жабдықтарды</w:t>
            </w:r>
          </w:p>
          <w:p>
            <w:pPr>
              <w:spacing w:after="20"/>
              <w:ind w:left="20"/>
              <w:jc w:val="both"/>
            </w:pPr>
            <w:r>
              <w:rPr>
                <w:rFonts w:ascii="Times New Roman"/>
                <w:b w:val="false"/>
                <w:i w:val="false"/>
                <w:color w:val="000000"/>
                <w:sz w:val="20"/>
              </w:rPr>
              <w:t>және құрал-саймандарды сатып алуға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приобретение машин, оборудования и инструмента, связанных со строительством объекта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коммуникациялық және телекоммуникациялық</w:t>
            </w:r>
          </w:p>
          <w:p>
            <w:pPr>
              <w:spacing w:after="20"/>
              <w:ind w:left="20"/>
              <w:jc w:val="both"/>
            </w:pPr>
            <w:r>
              <w:rPr>
                <w:rFonts w:ascii="Times New Roman"/>
                <w:b w:val="false"/>
                <w:i w:val="false"/>
                <w:color w:val="000000"/>
                <w:sz w:val="20"/>
              </w:rPr>
              <w:t>жабдықтарды сатып алуға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приобретение информационного, коммуникационного и телекоммуникационного оборудования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сатып алуға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приобретение транспортных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машиналарды және жабдықтарды сатып алуға кеткен</w:t>
            </w:r>
          </w:p>
          <w:p>
            <w:pPr>
              <w:spacing w:after="20"/>
              <w:ind w:left="20"/>
              <w:jc w:val="both"/>
            </w:pPr>
            <w:r>
              <w:rPr>
                <w:rFonts w:ascii="Times New Roman"/>
                <w:b w:val="false"/>
                <w:i w:val="false"/>
                <w:color w:val="000000"/>
                <w:sz w:val="20"/>
              </w:rPr>
              <w:t>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приобретение прочих машин и оборудования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 жабдықтарды, көлік құралдарын күрделі жөндеуге</w:t>
            </w:r>
          </w:p>
          <w:p>
            <w:pPr>
              <w:spacing w:after="20"/>
              <w:ind w:left="20"/>
              <w:jc w:val="both"/>
            </w:pPr>
            <w:r>
              <w:rPr>
                <w:rFonts w:ascii="Times New Roman"/>
                <w:b w:val="false"/>
                <w:i w:val="false"/>
                <w:color w:val="000000"/>
                <w:sz w:val="20"/>
              </w:rPr>
              <w:t>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капитальный ремонт машин, оборудования, транспортных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көпайлық дақылдарды отырғызу және өсіру бойынша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по насаждению и выращиванию многолетних культур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қажегілетін, өнім беретін және асыл тұқымды</w:t>
            </w:r>
          </w:p>
          <w:p>
            <w:pPr>
              <w:spacing w:after="20"/>
              <w:ind w:left="20"/>
              <w:jc w:val="both"/>
            </w:pPr>
            <w:r>
              <w:rPr>
                <w:rFonts w:ascii="Times New Roman"/>
                <w:b w:val="false"/>
                <w:i w:val="false"/>
                <w:color w:val="000000"/>
                <w:sz w:val="20"/>
              </w:rPr>
              <w:t>табынды қалыптастыруға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формирование рабочего, продуктивного и племенного стада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негізгі капиталға салынған инвестициялар</w:t>
            </w:r>
          </w:p>
          <w:p>
            <w:pPr>
              <w:spacing w:after="20"/>
              <w:ind w:left="20"/>
              <w:jc w:val="both"/>
            </w:pPr>
            <w:r>
              <w:rPr>
                <w:rFonts w:ascii="Times New Roman"/>
                <w:b w:val="false"/>
                <w:i w:val="false"/>
                <w:color w:val="000000"/>
                <w:sz w:val="20"/>
              </w:rPr>
              <w:t>көлемін дегі өзге де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в объеме инвестиций в материальный основной капитал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негізгі капиталға салынған 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нематериальный основной капитал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бағдарламалық қамтамасыз ету және деректер</w:t>
            </w:r>
          </w:p>
          <w:p>
            <w:pPr>
              <w:spacing w:after="20"/>
              <w:ind w:left="20"/>
              <w:jc w:val="both"/>
            </w:pPr>
            <w:r>
              <w:rPr>
                <w:rFonts w:ascii="Times New Roman"/>
                <w:b w:val="false"/>
                <w:i w:val="false"/>
                <w:color w:val="000000"/>
                <w:sz w:val="20"/>
              </w:rPr>
              <w:t>базаларын құруға және сатып алуға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создание и приобретение компьютерного программного обеспечения и баз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бағдарламалық қамтамасыз етуді құруға және сатып алуға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создание и приобретение компьютерного программного обеспечения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деректер базаларын құруға шығындар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создание баз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қорларын барлауға және бағалауға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разведку и оценку запасов полезных ископаемых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негізгі капиталға салынған инвестициялар</w:t>
            </w:r>
          </w:p>
          <w:p>
            <w:pPr>
              <w:spacing w:after="20"/>
              <w:ind w:left="20"/>
              <w:jc w:val="both"/>
            </w:pPr>
            <w:r>
              <w:rPr>
                <w:rFonts w:ascii="Times New Roman"/>
                <w:b w:val="false"/>
                <w:i w:val="false"/>
                <w:color w:val="000000"/>
                <w:sz w:val="20"/>
              </w:rPr>
              <w:t>көлеміндегі өзгеде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в объеме инвестиций в нематериальный основной капитал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құрылысына байланысты өзге де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связанные со строительством объекта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арналған жобалау-іздестіру жұмыстарына кеткен</w:t>
            </w:r>
          </w:p>
          <w:p>
            <w:pPr>
              <w:spacing w:after="20"/>
              <w:ind w:left="20"/>
              <w:jc w:val="both"/>
            </w:pPr>
            <w:r>
              <w:rPr>
                <w:rFonts w:ascii="Times New Roman"/>
                <w:b w:val="false"/>
                <w:i w:val="false"/>
                <w:color w:val="000000"/>
                <w:sz w:val="20"/>
              </w:rPr>
              <w:t>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проектно-изыскательские работы для строительства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июня 2025 года № 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февраля 2020 года № 16</w:t>
            </w:r>
          </w:p>
        </w:tc>
      </w:tr>
    </w:tbl>
    <w:bookmarkStart w:name="z32" w:id="14"/>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об инвестициях в основной капитал"</w:t>
      </w:r>
      <w:r>
        <w:br/>
      </w:r>
      <w:r>
        <w:rPr>
          <w:rFonts w:ascii="Times New Roman"/>
          <w:b/>
          <w:i w:val="false"/>
          <w:color w:val="000000"/>
        </w:rPr>
        <w:t>(индекс 1-инвест, периодичность месячная)</w:t>
      </w:r>
    </w:p>
    <w:bookmarkEnd w:id="14"/>
    <w:bookmarkStart w:name="z33" w:id="15"/>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об инвестициях в основной капитал" (индекс 1-инвест, периодичность месячная) (далее – статистическая форма).</w:t>
      </w:r>
    </w:p>
    <w:bookmarkEnd w:id="15"/>
    <w:bookmarkStart w:name="z34" w:id="16"/>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16"/>
    <w:bookmarkStart w:name="z35" w:id="17"/>
    <w:p>
      <w:pPr>
        <w:spacing w:after="0"/>
        <w:ind w:left="0"/>
        <w:jc w:val="both"/>
      </w:pPr>
      <w:r>
        <w:rPr>
          <w:rFonts w:ascii="Times New Roman"/>
          <w:b w:val="false"/>
          <w:i w:val="false"/>
          <w:color w:val="000000"/>
          <w:sz w:val="28"/>
        </w:rPr>
        <w:t>
      1) кредиты банков - это денежные средства, которые выдаются банком для удовлетворения потребностей заемщика в финансовых средствах;</w:t>
      </w:r>
    </w:p>
    <w:bookmarkEnd w:id="17"/>
    <w:bookmarkStart w:name="z36" w:id="18"/>
    <w:p>
      <w:pPr>
        <w:spacing w:after="0"/>
        <w:ind w:left="0"/>
        <w:jc w:val="both"/>
      </w:pPr>
      <w:r>
        <w:rPr>
          <w:rFonts w:ascii="Times New Roman"/>
          <w:b w:val="false"/>
          <w:i w:val="false"/>
          <w:color w:val="000000"/>
          <w:sz w:val="28"/>
        </w:rPr>
        <w:t>
      2) другие заемные средства - денежные средства, не принадлежащие хозяйствующему субъекту, но временно находящиеся в его распоряжении и используемые наравне с его собственными, к которым относятся (кроме кредитов банков) займы от других юридических и физических лиц, займы, предоставляемые отечественными и иностранными небанковскими учреждениями (микрокредитные организации), юридическими и физическими лицами- нерезидентами, гранты;</w:t>
      </w:r>
    </w:p>
    <w:bookmarkEnd w:id="18"/>
    <w:bookmarkStart w:name="z37" w:id="19"/>
    <w:p>
      <w:pPr>
        <w:spacing w:after="0"/>
        <w:ind w:left="0"/>
        <w:jc w:val="both"/>
      </w:pPr>
      <w:r>
        <w:rPr>
          <w:rFonts w:ascii="Times New Roman"/>
          <w:b w:val="false"/>
          <w:i w:val="false"/>
          <w:color w:val="000000"/>
          <w:sz w:val="28"/>
        </w:rPr>
        <w:t>
      3) бюджетный инвестиционный проект - совокупность мероприятий, направленных на создание (строительство) новых либо реконструкцию имеющихся объектов, а также создание и развитие объектов информатизации, за исключением объектов информатизации, предназначенных для реализации задач, направленных на обеспечение деятельности Президента Республики Казахстан, а также объектов информатизации специальных государственных органов, реализуемых за счет бюджетных средств непосредственно администратором бюджетной программы в течение определенного периода времени и имеющих завершенный характер, дирекцией по реализации пилотного национального проекта в области образования в течение определенного периода времени и имеющих завершенный характер;</w:t>
      </w:r>
    </w:p>
    <w:bookmarkEnd w:id="19"/>
    <w:bookmarkStart w:name="z38" w:id="20"/>
    <w:p>
      <w:pPr>
        <w:spacing w:after="0"/>
        <w:ind w:left="0"/>
        <w:jc w:val="both"/>
      </w:pPr>
      <w:r>
        <w:rPr>
          <w:rFonts w:ascii="Times New Roman"/>
          <w:b w:val="false"/>
          <w:i w:val="false"/>
          <w:color w:val="000000"/>
          <w:sz w:val="28"/>
        </w:rPr>
        <w:t>
      4) капитальный ремонт зданий и сооружений - затраты на ремонт зданий и сооружений с целью восстановления их ресурсов с заменой при необходимости конструктивных элементов и систем инженерного оборудования, а также улучшения эксплуатационных показателей;</w:t>
      </w:r>
    </w:p>
    <w:bookmarkEnd w:id="20"/>
    <w:bookmarkStart w:name="z39" w:id="21"/>
    <w:p>
      <w:pPr>
        <w:spacing w:after="0"/>
        <w:ind w:left="0"/>
        <w:jc w:val="both"/>
      </w:pPr>
      <w:r>
        <w:rPr>
          <w:rFonts w:ascii="Times New Roman"/>
          <w:b w:val="false"/>
          <w:i w:val="false"/>
          <w:color w:val="000000"/>
          <w:sz w:val="28"/>
        </w:rPr>
        <w:t>
      5) ввод в эксплуатацию новых основных средств включает стоимость изделия готового к использованию по назначению и документально оформленного в установленном порядке;</w:t>
      </w:r>
    </w:p>
    <w:bookmarkEnd w:id="21"/>
    <w:bookmarkStart w:name="z40" w:id="22"/>
    <w:p>
      <w:pPr>
        <w:spacing w:after="0"/>
        <w:ind w:left="0"/>
        <w:jc w:val="both"/>
      </w:pPr>
      <w:r>
        <w:rPr>
          <w:rFonts w:ascii="Times New Roman"/>
          <w:b w:val="false"/>
          <w:i w:val="false"/>
          <w:color w:val="000000"/>
          <w:sz w:val="28"/>
        </w:rPr>
        <w:t>
      6) средства местного бюджета – денежные средства, выделяемые из местного бюджета на реализацию бюджетных программ;</w:t>
      </w:r>
    </w:p>
    <w:bookmarkEnd w:id="22"/>
    <w:bookmarkStart w:name="z41" w:id="23"/>
    <w:p>
      <w:pPr>
        <w:spacing w:after="0"/>
        <w:ind w:left="0"/>
        <w:jc w:val="both"/>
      </w:pPr>
      <w:r>
        <w:rPr>
          <w:rFonts w:ascii="Times New Roman"/>
          <w:b w:val="false"/>
          <w:i w:val="false"/>
          <w:color w:val="000000"/>
          <w:sz w:val="28"/>
        </w:rPr>
        <w:t>
      7) затраты на формирование рабочего, продуктивного и племенного стада - затраты на приобретение взрослого рабочего, продуктивного и племенного стада из-за рубежа, включая расходы на его доставку, а также затраты на выращивание в хозяйстве молодняка продуктивного и рабочего скота, переводимого в основное стадо. Животные, выращиваемые на убой, включая домашнюю птицу, не являются основными фондами;</w:t>
      </w:r>
    </w:p>
    <w:bookmarkEnd w:id="23"/>
    <w:bookmarkStart w:name="z42" w:id="24"/>
    <w:p>
      <w:pPr>
        <w:spacing w:after="0"/>
        <w:ind w:left="0"/>
        <w:jc w:val="both"/>
      </w:pPr>
      <w:r>
        <w:rPr>
          <w:rFonts w:ascii="Times New Roman"/>
          <w:b w:val="false"/>
          <w:i w:val="false"/>
          <w:color w:val="000000"/>
          <w:sz w:val="28"/>
        </w:rPr>
        <w:t>
      8) затраты на создание и приобретение компьютерного программного обеспечения и баз данных - затраты, связанные с разработкой, развертыванием и конфигурированием программного обеспечения и баз данных для собственного использования, а также приобретение копий программного обеспечения, предоставленных на основе лицензий на использование в производстве более одного года (долгосрочное использование), при котором лицензиат (получатель лицензии) принимает на себя все риски и выгоды, вытекающие из собственности;</w:t>
      </w:r>
    </w:p>
    <w:bookmarkEnd w:id="24"/>
    <w:bookmarkStart w:name="z43" w:id="25"/>
    <w:p>
      <w:pPr>
        <w:spacing w:after="0"/>
        <w:ind w:left="0"/>
        <w:jc w:val="both"/>
      </w:pPr>
      <w:r>
        <w:rPr>
          <w:rFonts w:ascii="Times New Roman"/>
          <w:b w:val="false"/>
          <w:i w:val="false"/>
          <w:color w:val="000000"/>
          <w:sz w:val="28"/>
        </w:rPr>
        <w:t>
      9) затраты по насаждению и выращиванию многолетних культур - затраты на выращивание плодово-ягодных насаждений, приносящих продукцию на регулярной основе, естественный рост и воспроизводство которых находятся под непосредственным контролем, ответственностью и управлением хозяйствующих субъектов;</w:t>
      </w:r>
    </w:p>
    <w:bookmarkEnd w:id="25"/>
    <w:bookmarkStart w:name="z44" w:id="26"/>
    <w:p>
      <w:pPr>
        <w:spacing w:after="0"/>
        <w:ind w:left="0"/>
        <w:jc w:val="both"/>
      </w:pPr>
      <w:r>
        <w:rPr>
          <w:rFonts w:ascii="Times New Roman"/>
          <w:b w:val="false"/>
          <w:i w:val="false"/>
          <w:color w:val="000000"/>
          <w:sz w:val="28"/>
        </w:rPr>
        <w:t>
      10) инвестиции в основной капитал, направленные на охрану окружающей среды – затраты средств в приобретение основных средств, направленные на сохранение и восстановление окружающей среды, предотвращение негативного воздействия хозяйственной деятельности на окружающую среду;</w:t>
      </w:r>
    </w:p>
    <w:bookmarkEnd w:id="26"/>
    <w:bookmarkStart w:name="z45" w:id="27"/>
    <w:p>
      <w:pPr>
        <w:spacing w:after="0"/>
        <w:ind w:left="0"/>
        <w:jc w:val="both"/>
      </w:pPr>
      <w:r>
        <w:rPr>
          <w:rFonts w:ascii="Times New Roman"/>
          <w:b w:val="false"/>
          <w:i w:val="false"/>
          <w:color w:val="000000"/>
          <w:sz w:val="28"/>
        </w:rPr>
        <w:t>
      11) затраты на строительно-монтажные работы - затраты на строительные работы по возведению жилых и нежилых зданий и сооружений, расширению, реконструкции объектов, работы по монтажу технологического оборудования;</w:t>
      </w:r>
    </w:p>
    <w:bookmarkEnd w:id="27"/>
    <w:bookmarkStart w:name="z46" w:id="28"/>
    <w:p>
      <w:pPr>
        <w:spacing w:after="0"/>
        <w:ind w:left="0"/>
        <w:jc w:val="both"/>
      </w:pPr>
      <w:r>
        <w:rPr>
          <w:rFonts w:ascii="Times New Roman"/>
          <w:b w:val="false"/>
          <w:i w:val="false"/>
          <w:color w:val="000000"/>
          <w:sz w:val="28"/>
        </w:rPr>
        <w:t>
      12) затраты на приобретение машин, оборудования, транспортных средств, инструмента - затраты на приобретение (в том числе по финансовому лизингу и импорту) транспортных средств, оборудования, компьютеров, мебели, инструмента;</w:t>
      </w:r>
    </w:p>
    <w:bookmarkEnd w:id="28"/>
    <w:bookmarkStart w:name="z47" w:id="29"/>
    <w:p>
      <w:pPr>
        <w:spacing w:after="0"/>
        <w:ind w:left="0"/>
        <w:jc w:val="both"/>
      </w:pPr>
      <w:r>
        <w:rPr>
          <w:rFonts w:ascii="Times New Roman"/>
          <w:b w:val="false"/>
          <w:i w:val="false"/>
          <w:color w:val="000000"/>
          <w:sz w:val="28"/>
        </w:rPr>
        <w:t>
      13) собственные средства - средства предприятий, организаций, населения, в том числе вклады учредителей в уставный капитал организации, направленные на инвестирование в основной капитал;</w:t>
      </w:r>
    </w:p>
    <w:bookmarkEnd w:id="29"/>
    <w:bookmarkStart w:name="z48" w:id="30"/>
    <w:p>
      <w:pPr>
        <w:spacing w:after="0"/>
        <w:ind w:left="0"/>
        <w:jc w:val="both"/>
      </w:pPr>
      <w:r>
        <w:rPr>
          <w:rFonts w:ascii="Times New Roman"/>
          <w:b w:val="false"/>
          <w:i w:val="false"/>
          <w:color w:val="000000"/>
          <w:sz w:val="28"/>
        </w:rPr>
        <w:t>
      14) инвестиции в основной капитал – вложения средств с целью получения инвесторами экономического, социального или экологического эффекта в случае нового строительства, реконструкции, расширения, а также техническому перевооружению и модернизации объектов, которые приводят к увеличению первоначальной стоимости объекта, а также на приобретение машин, оборудования, транспортных средств, на формирование основного стада, многолетних насаждений;</w:t>
      </w:r>
    </w:p>
    <w:bookmarkEnd w:id="30"/>
    <w:bookmarkStart w:name="z49" w:id="31"/>
    <w:p>
      <w:pPr>
        <w:spacing w:after="0"/>
        <w:ind w:left="0"/>
        <w:jc w:val="both"/>
      </w:pPr>
      <w:r>
        <w:rPr>
          <w:rFonts w:ascii="Times New Roman"/>
          <w:b w:val="false"/>
          <w:i w:val="false"/>
          <w:color w:val="000000"/>
          <w:sz w:val="28"/>
        </w:rPr>
        <w:t>
      15) затраты на приобретение машин, оборудования, инструмента, связанных со строительством объекта - затраты на приобретение машин, оборудования, инструмента, предусмотренные в сметах на строительство, связанные со строительством объекта;</w:t>
      </w:r>
    </w:p>
    <w:bookmarkEnd w:id="31"/>
    <w:bookmarkStart w:name="z50" w:id="32"/>
    <w:p>
      <w:pPr>
        <w:spacing w:after="0"/>
        <w:ind w:left="0"/>
        <w:jc w:val="both"/>
      </w:pPr>
      <w:r>
        <w:rPr>
          <w:rFonts w:ascii="Times New Roman"/>
          <w:b w:val="false"/>
          <w:i w:val="false"/>
          <w:color w:val="000000"/>
          <w:sz w:val="28"/>
        </w:rPr>
        <w:t>
      16) прочие затраты в объеме инвестиций в нематериальный основной капитал включают затраты на проектно-изыскательские работы, затраты по отводу земельных участков под строительство, авторский надзор, затраты на содержание дирекций строящихся объектов и тому подобного, включаемых при вводе объекта в эксплуатацию в инвентарную стоимость здания (сооружения), а также затраты на созданные или приобретенные объекты, которые используются в хозяйственной деятельности более одного года, имеющие денежную оценку, обладающие способностью отчуждения и приносящие доходы, но не обладающие материально-вещественными формами;</w:t>
      </w:r>
    </w:p>
    <w:bookmarkEnd w:id="32"/>
    <w:bookmarkStart w:name="z51" w:id="33"/>
    <w:p>
      <w:pPr>
        <w:spacing w:after="0"/>
        <w:ind w:left="0"/>
        <w:jc w:val="both"/>
      </w:pPr>
      <w:r>
        <w:rPr>
          <w:rFonts w:ascii="Times New Roman"/>
          <w:b w:val="false"/>
          <w:i w:val="false"/>
          <w:color w:val="000000"/>
          <w:sz w:val="28"/>
        </w:rPr>
        <w:t>
      17) прочие затраты в объеме инвестиций в материальный основной капитал включают затраты на приобретение фондов библиотек, специализированных организаций научно-технической информации, архивов, музеев и других подобных учреждений и другие затраты, не вошедшие в предыдущие группы;</w:t>
      </w:r>
    </w:p>
    <w:bookmarkEnd w:id="33"/>
    <w:bookmarkStart w:name="z52" w:id="34"/>
    <w:p>
      <w:pPr>
        <w:spacing w:after="0"/>
        <w:ind w:left="0"/>
        <w:jc w:val="both"/>
      </w:pPr>
      <w:r>
        <w:rPr>
          <w:rFonts w:ascii="Times New Roman"/>
          <w:b w:val="false"/>
          <w:i w:val="false"/>
          <w:color w:val="000000"/>
          <w:sz w:val="28"/>
        </w:rPr>
        <w:t>
      18) затраты на разведку и оценку запасов полезных ископаемых - совокупность вложений на разведование запасов нефти и природного газа, запасов других полезных ископаемых и последующей оценке разведанных месторождений;</w:t>
      </w:r>
    </w:p>
    <w:bookmarkEnd w:id="34"/>
    <w:bookmarkStart w:name="z53" w:id="35"/>
    <w:p>
      <w:pPr>
        <w:spacing w:after="0"/>
        <w:ind w:left="0"/>
        <w:jc w:val="both"/>
      </w:pPr>
      <w:r>
        <w:rPr>
          <w:rFonts w:ascii="Times New Roman"/>
          <w:b w:val="false"/>
          <w:i w:val="false"/>
          <w:color w:val="000000"/>
          <w:sz w:val="28"/>
        </w:rPr>
        <w:t>
      19) другие заемные средства нерезидентов — это инвестиции, осуществляемые за счет займов от юридических и физических лиц-нерезидентов и иностранных небанковских учреждений;</w:t>
      </w:r>
    </w:p>
    <w:bookmarkEnd w:id="35"/>
    <w:bookmarkStart w:name="z54" w:id="36"/>
    <w:p>
      <w:pPr>
        <w:spacing w:after="0"/>
        <w:ind w:left="0"/>
        <w:jc w:val="both"/>
      </w:pPr>
      <w:r>
        <w:rPr>
          <w:rFonts w:ascii="Times New Roman"/>
          <w:b w:val="false"/>
          <w:i w:val="false"/>
          <w:color w:val="000000"/>
          <w:sz w:val="28"/>
        </w:rPr>
        <w:t>
      20) средства республиканского бюджета - денежные средства, выделяемые из республиканского бюджета на реализацию бюджетных программ;</w:t>
      </w:r>
    </w:p>
    <w:bookmarkEnd w:id="36"/>
    <w:bookmarkStart w:name="z55" w:id="37"/>
    <w:p>
      <w:pPr>
        <w:spacing w:after="0"/>
        <w:ind w:left="0"/>
        <w:jc w:val="both"/>
      </w:pPr>
      <w:r>
        <w:rPr>
          <w:rFonts w:ascii="Times New Roman"/>
          <w:b w:val="false"/>
          <w:i w:val="false"/>
          <w:color w:val="000000"/>
          <w:sz w:val="28"/>
        </w:rPr>
        <w:t>
      21) инвестиции в жилищное строительство-затраты на строительство индивидуальных и многоквартирных жилых домов, общежитий, жилых зданий для социальных групп;</w:t>
      </w:r>
    </w:p>
    <w:bookmarkEnd w:id="37"/>
    <w:bookmarkStart w:name="z56" w:id="38"/>
    <w:p>
      <w:pPr>
        <w:spacing w:after="0"/>
        <w:ind w:left="0"/>
        <w:jc w:val="both"/>
      </w:pPr>
      <w:r>
        <w:rPr>
          <w:rFonts w:ascii="Times New Roman"/>
          <w:b w:val="false"/>
          <w:i w:val="false"/>
          <w:color w:val="000000"/>
          <w:sz w:val="28"/>
        </w:rPr>
        <w:t>
      22) иностранные банки - банки и иные финансовые институты, созданные в соответствии с законодательством иностранных государств и осуществляющие банковскую деятельность за пределами Республики Казахстан на основании законодательства государств, в которых они зарегистрированы;</w:t>
      </w:r>
    </w:p>
    <w:bookmarkEnd w:id="38"/>
    <w:bookmarkStart w:name="z57" w:id="39"/>
    <w:p>
      <w:pPr>
        <w:spacing w:after="0"/>
        <w:ind w:left="0"/>
        <w:jc w:val="both"/>
      </w:pPr>
      <w:r>
        <w:rPr>
          <w:rFonts w:ascii="Times New Roman"/>
          <w:b w:val="false"/>
          <w:i w:val="false"/>
          <w:color w:val="000000"/>
          <w:sz w:val="28"/>
        </w:rPr>
        <w:t>
      23) затраты на приобретение информационного, компьютерного и телекоммуникационного оборудования включают затраты на приобретение информационного оборудования, относящегося к информационной и коммуникационной инфраструктуре компьютерного оборудования (вычислительной техники) и оргтехники телекоммуникационного оборудования.</w:t>
      </w:r>
    </w:p>
    <w:bookmarkEnd w:id="39"/>
    <w:bookmarkStart w:name="z58" w:id="40"/>
    <w:p>
      <w:pPr>
        <w:spacing w:after="0"/>
        <w:ind w:left="0"/>
        <w:jc w:val="both"/>
      </w:pPr>
      <w:r>
        <w:rPr>
          <w:rFonts w:ascii="Times New Roman"/>
          <w:b w:val="false"/>
          <w:i w:val="false"/>
          <w:color w:val="000000"/>
          <w:sz w:val="28"/>
        </w:rPr>
        <w:t xml:space="preserve">
      3. Статистическую форму представляют структурные и обособленные подразделения юридических лиц по месту своего нахождения, если им делегированы полномочия по сдаче статистической формы юридическими лицами. Если структурные и обособленные подразделения не имеют таких полномочий, статистическую форму представляют юридические лица в разрезе своих структурных и обособленных подразделений, с указанием их местонахождения, а также по юридическому лицу с исключением данных подразделений. </w:t>
      </w:r>
    </w:p>
    <w:bookmarkEnd w:id="40"/>
    <w:bookmarkStart w:name="z59" w:id="41"/>
    <w:p>
      <w:pPr>
        <w:spacing w:after="0"/>
        <w:ind w:left="0"/>
        <w:jc w:val="both"/>
      </w:pPr>
      <w:r>
        <w:rPr>
          <w:rFonts w:ascii="Times New Roman"/>
          <w:b w:val="false"/>
          <w:i w:val="false"/>
          <w:color w:val="000000"/>
          <w:sz w:val="28"/>
        </w:rPr>
        <w:t>
      Юридические лица и (или) структурные и обособленные подразделения (заказчики), осуществляющие инвестирование на территории двух и более регионов, представляют статистическую форму, выделяя информацию по каждой территории в отдельную статистическую форму на отдельном бланке, то есть данные отражаются по месту инвестирования.</w:t>
      </w:r>
    </w:p>
    <w:bookmarkEnd w:id="41"/>
    <w:bookmarkStart w:name="z60" w:id="42"/>
    <w:p>
      <w:pPr>
        <w:spacing w:after="0"/>
        <w:ind w:left="0"/>
        <w:jc w:val="both"/>
      </w:pPr>
      <w:r>
        <w:rPr>
          <w:rFonts w:ascii="Times New Roman"/>
          <w:b w:val="false"/>
          <w:i w:val="false"/>
          <w:color w:val="000000"/>
          <w:sz w:val="28"/>
        </w:rPr>
        <w:t>
      Если реализацию инвестиционных проектов (строительство зданий и сооружений, реконструкцию объектов) осуществляет заказчик, наделенный таковым правом инвестором (или группой инвесторов), то данные по таким инвестициям предоставляет заказчик. Инвестор, не являющийся заказчиком по строительству объектов, данные по инвестициям на указанные объекты в форму не включает.</w:t>
      </w:r>
    </w:p>
    <w:bookmarkEnd w:id="42"/>
    <w:bookmarkStart w:name="z61" w:id="43"/>
    <w:p>
      <w:pPr>
        <w:spacing w:after="0"/>
        <w:ind w:left="0"/>
        <w:jc w:val="both"/>
      </w:pPr>
      <w:r>
        <w:rPr>
          <w:rFonts w:ascii="Times New Roman"/>
          <w:b w:val="false"/>
          <w:i w:val="false"/>
          <w:color w:val="000000"/>
          <w:sz w:val="28"/>
        </w:rPr>
        <w:t>
      Инвестиции в основной капитал не включают затраты на приобретение зданий, сооружений, машин, оборудования, транспортных средств, а также объектов, бывших в употреблении у других юридических и физических лиц (в том числе приобретение квартир в объектах жилого фонда, приобретение вновь построенных объектов основных средств, приобретенных у застройщика), объектов незавершенного строительства, текущие расходы предприятий и организаций и расходы из государственного бюджета, выделяемые на содержание государственных учреждений.</w:t>
      </w:r>
    </w:p>
    <w:bookmarkEnd w:id="43"/>
    <w:bookmarkStart w:name="z62" w:id="44"/>
    <w:p>
      <w:pPr>
        <w:spacing w:after="0"/>
        <w:ind w:left="0"/>
        <w:jc w:val="both"/>
      </w:pPr>
      <w:r>
        <w:rPr>
          <w:rFonts w:ascii="Times New Roman"/>
          <w:b w:val="false"/>
          <w:i w:val="false"/>
          <w:color w:val="000000"/>
          <w:sz w:val="28"/>
        </w:rPr>
        <w:t>
      4. Данные в статистической форме приводятся в тысячах тенге без десятичных знаков (в фактических ценах, действующих на момент их осуществления) и без налога на добавленную стоимость.</w:t>
      </w:r>
    </w:p>
    <w:bookmarkEnd w:id="44"/>
    <w:bookmarkStart w:name="z63" w:id="45"/>
    <w:p>
      <w:pPr>
        <w:spacing w:after="0"/>
        <w:ind w:left="0"/>
        <w:jc w:val="both"/>
      </w:pPr>
      <w:r>
        <w:rPr>
          <w:rFonts w:ascii="Times New Roman"/>
          <w:b w:val="false"/>
          <w:i w:val="false"/>
          <w:color w:val="000000"/>
          <w:sz w:val="28"/>
        </w:rPr>
        <w:t>
      Инвестиционные вложения, произведенные в иностранной валюте, пересчитываются в национальную валюту по официальному (рыночному) курсу валют по данным Национального Банка Республики Казахстан на дату совершения сделки.</w:t>
      </w:r>
    </w:p>
    <w:bookmarkEnd w:id="45"/>
    <w:bookmarkStart w:name="z64" w:id="46"/>
    <w:p>
      <w:pPr>
        <w:spacing w:after="0"/>
        <w:ind w:left="0"/>
        <w:jc w:val="both"/>
      </w:pPr>
      <w:r>
        <w:rPr>
          <w:rFonts w:ascii="Times New Roman"/>
          <w:b w:val="false"/>
          <w:i w:val="false"/>
          <w:color w:val="000000"/>
          <w:sz w:val="28"/>
        </w:rPr>
        <w:t xml:space="preserve">
      Для заполнения статистической формы используются данные раздела "Долгосрочные активы" Типового плана счетов бухгалтерского учета,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23 мая 2007 года № 185 (зарегистрирован в Реестре государственной регистрации нормативных правовых актов № 4771). При этом, отражение данных счетов 2910 "Долгосрочные авансы выданные", 2920 "Расходы будущих периодов", 2930 "Незавершенное строительство" осуществляется в соответствии с учетной политикой юридического лица на основании первичных учетных документов, согласно которым ведется бухгалтерский учет, то есть предприятие самостоятельно определяет, относятся ли его расходы к инвестициям.</w:t>
      </w:r>
    </w:p>
    <w:bookmarkEnd w:id="46"/>
    <w:bookmarkStart w:name="z65" w:id="47"/>
    <w:p>
      <w:pPr>
        <w:spacing w:after="0"/>
        <w:ind w:left="0"/>
        <w:jc w:val="both"/>
      </w:pPr>
      <w:r>
        <w:rPr>
          <w:rFonts w:ascii="Times New Roman"/>
          <w:b w:val="false"/>
          <w:i w:val="false"/>
          <w:color w:val="000000"/>
          <w:sz w:val="28"/>
        </w:rPr>
        <w:t>
      Государственные учреждения отчитываются если произведенные ими затраты отражены по счетам "Основные средства" Плана счетов бухгалтерского учета государственных учреждений.</w:t>
      </w:r>
    </w:p>
    <w:bookmarkEnd w:id="47"/>
    <w:bookmarkStart w:name="z66" w:id="48"/>
    <w:p>
      <w:pPr>
        <w:spacing w:after="0"/>
        <w:ind w:left="0"/>
        <w:jc w:val="both"/>
      </w:pPr>
      <w:r>
        <w:rPr>
          <w:rFonts w:ascii="Times New Roman"/>
          <w:b w:val="false"/>
          <w:i w:val="false"/>
          <w:color w:val="000000"/>
          <w:sz w:val="28"/>
        </w:rPr>
        <w:t>
      Затраты на строительные и проектно-изыскательские работы включаются в размере фактически выполненного объема (независимо от момента их оплаты) на основании документа (справки) о стоимости выполненных работ (затрат), подписанного заказчиком и организацией - исполнителем работ. В затраты на строительные работы также включается стоимость материалов заказчиков, используемых строительной организацией при производстве работ в отчетном периоде и не нашедших отражение в справке о стоимости выполненных работ, подписанной заказчиком и подрядчиком (исполнителем работ). Основанием для отражения в отчетности данных о выполненных объемах работ по договорам строительного подряда является документ (справка о стоимости выполненных работ и затрат, подписанная заказчиком и подрядчиком).</w:t>
      </w:r>
    </w:p>
    <w:bookmarkEnd w:id="48"/>
    <w:bookmarkStart w:name="z67" w:id="49"/>
    <w:p>
      <w:pPr>
        <w:spacing w:after="0"/>
        <w:ind w:left="0"/>
        <w:jc w:val="both"/>
      </w:pPr>
      <w:r>
        <w:rPr>
          <w:rFonts w:ascii="Times New Roman"/>
          <w:b w:val="false"/>
          <w:i w:val="false"/>
          <w:color w:val="000000"/>
          <w:sz w:val="28"/>
        </w:rPr>
        <w:t>
      Затраты на капитальный ремонт зданий и сооружений, машин, оборудования отражаются только в случае, если эти затраты увеличивают первоначальную стоимость объекта ремонта.</w:t>
      </w:r>
    </w:p>
    <w:bookmarkEnd w:id="49"/>
    <w:bookmarkStart w:name="z68" w:id="50"/>
    <w:p>
      <w:pPr>
        <w:spacing w:after="0"/>
        <w:ind w:left="0"/>
        <w:jc w:val="both"/>
      </w:pPr>
      <w:r>
        <w:rPr>
          <w:rFonts w:ascii="Times New Roman"/>
          <w:b w:val="false"/>
          <w:i w:val="false"/>
          <w:color w:val="000000"/>
          <w:sz w:val="28"/>
        </w:rPr>
        <w:t>
      В случае финансового лизинга в первичные статистические данные лизингополучателя включается стоимость лизингового имущества, учитываемого на балансе лизингополучателя как у экономического собственника актива, если договором предусмотрено условие выкупа предмета лизинга.</w:t>
      </w:r>
    </w:p>
    <w:bookmarkEnd w:id="50"/>
    <w:bookmarkStart w:name="z69" w:id="51"/>
    <w:p>
      <w:pPr>
        <w:spacing w:after="0"/>
        <w:ind w:left="0"/>
        <w:jc w:val="both"/>
      </w:pPr>
      <w:r>
        <w:rPr>
          <w:rFonts w:ascii="Times New Roman"/>
          <w:b w:val="false"/>
          <w:i w:val="false"/>
          <w:color w:val="000000"/>
          <w:sz w:val="28"/>
        </w:rPr>
        <w:t>
      В разделе 2:</w:t>
      </w:r>
    </w:p>
    <w:bookmarkEnd w:id="51"/>
    <w:bookmarkStart w:name="z70" w:id="52"/>
    <w:p>
      <w:pPr>
        <w:spacing w:after="0"/>
        <w:ind w:left="0"/>
        <w:jc w:val="both"/>
      </w:pPr>
      <w:r>
        <w:rPr>
          <w:rFonts w:ascii="Times New Roman"/>
          <w:b w:val="false"/>
          <w:i w:val="false"/>
          <w:color w:val="000000"/>
          <w:sz w:val="28"/>
        </w:rPr>
        <w:t>
      по строке 1.2.3 выделяются затраты на приобретение транспортных средств (легковых, грузовых, железнодорожного, воздушного и водного транспорта) за исключением транспортных средств личного пользования;</w:t>
      </w:r>
    </w:p>
    <w:bookmarkEnd w:id="52"/>
    <w:bookmarkStart w:name="z71" w:id="53"/>
    <w:p>
      <w:pPr>
        <w:spacing w:after="0"/>
        <w:ind w:left="0"/>
        <w:jc w:val="both"/>
      </w:pPr>
      <w:r>
        <w:rPr>
          <w:rFonts w:ascii="Times New Roman"/>
          <w:b w:val="false"/>
          <w:i w:val="false"/>
          <w:color w:val="000000"/>
          <w:sz w:val="28"/>
        </w:rPr>
        <w:t>
      по строке 2.1 при отражении вложений на создание и приобретение компьютерного программного обеспечения и баз данных учитываются затраты, связанные с разработкой, развертыванием и конфигурированием программного обеспечения и баз данных для собственного использования, то есть если лицензиат становится экономическим собственником копии и принимает на себя все риски и выгоды, вытекающие из собственности (с заключением соответствующего контракта). Затраты на покупку готового программного обеспечения с лицензией краткосрочного использования, то есть экземпляры программ с приобретением только права на ее использование, не рассматриваются как затраты капитального характера, так как не приводят к созданию нематериального актива и не являются инвестиционными затратами.</w:t>
      </w:r>
    </w:p>
    <w:bookmarkEnd w:id="53"/>
    <w:bookmarkStart w:name="z72" w:id="54"/>
    <w:p>
      <w:pPr>
        <w:spacing w:after="0"/>
        <w:ind w:left="0"/>
        <w:jc w:val="both"/>
      </w:pPr>
      <w:r>
        <w:rPr>
          <w:rFonts w:ascii="Times New Roman"/>
          <w:b w:val="false"/>
          <w:i w:val="false"/>
          <w:color w:val="000000"/>
          <w:sz w:val="28"/>
        </w:rPr>
        <w:t>
      В разделе 2 данные строки 2 выделяются из строки 1.</w:t>
      </w:r>
    </w:p>
    <w:bookmarkEnd w:id="54"/>
    <w:bookmarkStart w:name="z73" w:id="55"/>
    <w:p>
      <w:pPr>
        <w:spacing w:after="0"/>
        <w:ind w:left="0"/>
        <w:jc w:val="both"/>
      </w:pPr>
      <w:r>
        <w:rPr>
          <w:rFonts w:ascii="Times New Roman"/>
          <w:b w:val="false"/>
          <w:i w:val="false"/>
          <w:color w:val="000000"/>
          <w:sz w:val="28"/>
        </w:rPr>
        <w:t>
      В разделе 2 данные строки 3 выделяются из строки 1.</w:t>
      </w:r>
    </w:p>
    <w:bookmarkEnd w:id="55"/>
    <w:bookmarkStart w:name="z74" w:id="56"/>
    <w:p>
      <w:pPr>
        <w:spacing w:after="0"/>
        <w:ind w:left="0"/>
        <w:jc w:val="both"/>
      </w:pPr>
      <w:r>
        <w:rPr>
          <w:rFonts w:ascii="Times New Roman"/>
          <w:b w:val="false"/>
          <w:i w:val="false"/>
          <w:color w:val="000000"/>
          <w:sz w:val="28"/>
        </w:rPr>
        <w:t>
      В разделах 2 и 3 инвестиции в основной капитал и ввод в эксплуатацию новых основных средств распределяются по видам экономической деятельности, в которые они были направлены, в соответствии с Общим классификатором видов экономической деятельности. Данная информация распределяется в пустых строках разделов.</w:t>
      </w:r>
    </w:p>
    <w:bookmarkEnd w:id="56"/>
    <w:bookmarkStart w:name="z75" w:id="57"/>
    <w:p>
      <w:pPr>
        <w:spacing w:after="0"/>
        <w:ind w:left="0"/>
        <w:jc w:val="both"/>
      </w:pPr>
      <w:r>
        <w:rPr>
          <w:rFonts w:ascii="Times New Roman"/>
          <w:b w:val="false"/>
          <w:i w:val="false"/>
          <w:color w:val="000000"/>
          <w:sz w:val="28"/>
        </w:rPr>
        <w:t>
      В разделах 2 и 3 в графах 3 и 5 отражаются затраты в рамках реализации бюджетных инвестиционных проектов.</w:t>
      </w:r>
    </w:p>
    <w:bookmarkEnd w:id="57"/>
    <w:bookmarkStart w:name="z76" w:id="58"/>
    <w:p>
      <w:pPr>
        <w:spacing w:after="0"/>
        <w:ind w:left="0"/>
        <w:jc w:val="both"/>
      </w:pPr>
      <w:r>
        <w:rPr>
          <w:rFonts w:ascii="Times New Roman"/>
          <w:b w:val="false"/>
          <w:i w:val="false"/>
          <w:color w:val="000000"/>
          <w:sz w:val="28"/>
        </w:rPr>
        <w:t xml:space="preserve">
      5.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представления респондентами первичных статистических данных, утвержденных приказом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 6459).</w:t>
      </w:r>
    </w:p>
    <w:bookmarkEnd w:id="58"/>
    <w:bookmarkStart w:name="z77" w:id="59"/>
    <w:p>
      <w:pPr>
        <w:spacing w:after="0"/>
        <w:ind w:left="0"/>
        <w:jc w:val="both"/>
      </w:pPr>
      <w:r>
        <w:rPr>
          <w:rFonts w:ascii="Times New Roman"/>
          <w:b w:val="false"/>
          <w:i w:val="false"/>
          <w:color w:val="000000"/>
          <w:sz w:val="28"/>
        </w:rPr>
        <w:t xml:space="preserve">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 </w:t>
      </w:r>
    </w:p>
    <w:bookmarkEnd w:id="59"/>
    <w:bookmarkStart w:name="z78" w:id="60"/>
    <w:p>
      <w:pPr>
        <w:spacing w:after="0"/>
        <w:ind w:left="0"/>
        <w:jc w:val="both"/>
      </w:pPr>
      <w:r>
        <w:rPr>
          <w:rFonts w:ascii="Times New Roman"/>
          <w:b w:val="false"/>
          <w:i w:val="false"/>
          <w:color w:val="000000"/>
          <w:sz w:val="28"/>
        </w:rPr>
        <w:t>
      6. Примечание: Х – данная позиция не подлежит заполнению.</w:t>
      </w:r>
    </w:p>
    <w:bookmarkEnd w:id="60"/>
    <w:bookmarkStart w:name="z79" w:id="61"/>
    <w:p>
      <w:pPr>
        <w:spacing w:after="0"/>
        <w:ind w:left="0"/>
        <w:jc w:val="both"/>
      </w:pPr>
      <w:r>
        <w:rPr>
          <w:rFonts w:ascii="Times New Roman"/>
          <w:b w:val="false"/>
          <w:i w:val="false"/>
          <w:color w:val="000000"/>
          <w:sz w:val="28"/>
        </w:rPr>
        <w:t>
      7. Арифметико-логический контроль:</w:t>
      </w:r>
    </w:p>
    <w:bookmarkEnd w:id="61"/>
    <w:bookmarkStart w:name="z80" w:id="62"/>
    <w:p>
      <w:pPr>
        <w:spacing w:after="0"/>
        <w:ind w:left="0"/>
        <w:jc w:val="both"/>
      </w:pPr>
      <w:r>
        <w:rPr>
          <w:rFonts w:ascii="Times New Roman"/>
          <w:b w:val="false"/>
          <w:i w:val="false"/>
          <w:color w:val="000000"/>
          <w:sz w:val="28"/>
        </w:rPr>
        <w:t>
      1) раздел 2:</w:t>
      </w:r>
    </w:p>
    <w:bookmarkEnd w:id="62"/>
    <w:bookmarkStart w:name="z81" w:id="63"/>
    <w:p>
      <w:pPr>
        <w:spacing w:after="0"/>
        <w:ind w:left="0"/>
        <w:jc w:val="both"/>
      </w:pPr>
      <w:r>
        <w:rPr>
          <w:rFonts w:ascii="Times New Roman"/>
          <w:b w:val="false"/>
          <w:i w:val="false"/>
          <w:color w:val="000000"/>
          <w:sz w:val="28"/>
        </w:rPr>
        <w:t>
      графа 1 = ∑ граф 2, 4, 6, 7, 9 для каждой строки;</w:t>
      </w:r>
    </w:p>
    <w:bookmarkEnd w:id="63"/>
    <w:bookmarkStart w:name="z82" w:id="64"/>
    <w:p>
      <w:pPr>
        <w:spacing w:after="0"/>
        <w:ind w:left="0"/>
        <w:jc w:val="both"/>
      </w:pPr>
      <w:r>
        <w:rPr>
          <w:rFonts w:ascii="Times New Roman"/>
          <w:b w:val="false"/>
          <w:i w:val="false"/>
          <w:color w:val="000000"/>
          <w:sz w:val="28"/>
        </w:rPr>
        <w:t>
      строка 1 = ∑ заполненных строк с кодами 1 и 2 по всем видам экономической деятельности направлений использования;</w:t>
      </w:r>
    </w:p>
    <w:bookmarkEnd w:id="64"/>
    <w:bookmarkStart w:name="z83" w:id="65"/>
    <w:p>
      <w:pPr>
        <w:spacing w:after="0"/>
        <w:ind w:left="0"/>
        <w:jc w:val="both"/>
      </w:pPr>
      <w:r>
        <w:rPr>
          <w:rFonts w:ascii="Times New Roman"/>
          <w:b w:val="false"/>
          <w:i w:val="false"/>
          <w:color w:val="000000"/>
          <w:sz w:val="28"/>
        </w:rPr>
        <w:t>
      строка 1.1 по каждому виду экономической деятельности = ∑ заполненных строк 1.1.1 и 1.1.2 для каждой графы;</w:t>
      </w:r>
    </w:p>
    <w:bookmarkEnd w:id="65"/>
    <w:bookmarkStart w:name="z84" w:id="66"/>
    <w:p>
      <w:pPr>
        <w:spacing w:after="0"/>
        <w:ind w:left="0"/>
        <w:jc w:val="both"/>
      </w:pPr>
      <w:r>
        <w:rPr>
          <w:rFonts w:ascii="Times New Roman"/>
          <w:b w:val="false"/>
          <w:i w:val="false"/>
          <w:color w:val="000000"/>
          <w:sz w:val="28"/>
        </w:rPr>
        <w:t>
      строка 1.1.1 по каждому виду экономической деятельности = ∑ заполненных строк 1.1.1.1 - 1.1.1.3 для каждой графы;</w:t>
      </w:r>
    </w:p>
    <w:bookmarkEnd w:id="66"/>
    <w:bookmarkStart w:name="z85" w:id="67"/>
    <w:p>
      <w:pPr>
        <w:spacing w:after="0"/>
        <w:ind w:left="0"/>
        <w:jc w:val="both"/>
      </w:pPr>
      <w:r>
        <w:rPr>
          <w:rFonts w:ascii="Times New Roman"/>
          <w:b w:val="false"/>
          <w:i w:val="false"/>
          <w:color w:val="000000"/>
          <w:sz w:val="28"/>
        </w:rPr>
        <w:t>
      строка 1.2 по каждому виду экономической деятельности = ∑ заполненных строк 1.2.1 - 1.2.9 для каждой графы;</w:t>
      </w:r>
    </w:p>
    <w:bookmarkEnd w:id="67"/>
    <w:bookmarkStart w:name="z86" w:id="68"/>
    <w:p>
      <w:pPr>
        <w:spacing w:after="0"/>
        <w:ind w:left="0"/>
        <w:jc w:val="both"/>
      </w:pPr>
      <w:r>
        <w:rPr>
          <w:rFonts w:ascii="Times New Roman"/>
          <w:b w:val="false"/>
          <w:i w:val="false"/>
          <w:color w:val="000000"/>
          <w:sz w:val="28"/>
        </w:rPr>
        <w:t>
      строка с кодом 2 по каждому виду экономической деятельности = ∑ заполненных строк 2.1 - 2.9 для каждой графы;</w:t>
      </w:r>
    </w:p>
    <w:bookmarkEnd w:id="68"/>
    <w:bookmarkStart w:name="z87" w:id="69"/>
    <w:p>
      <w:pPr>
        <w:spacing w:after="0"/>
        <w:ind w:left="0"/>
        <w:jc w:val="both"/>
      </w:pPr>
      <w:r>
        <w:rPr>
          <w:rFonts w:ascii="Times New Roman"/>
          <w:b w:val="false"/>
          <w:i w:val="false"/>
          <w:color w:val="000000"/>
          <w:sz w:val="28"/>
        </w:rPr>
        <w:t>
      строка 2.1 по каждому виду экономической деятельности = ∑ заполненных строк 2.1.1 и 2.1.2 для каждой графы;</w:t>
      </w:r>
    </w:p>
    <w:bookmarkEnd w:id="69"/>
    <w:bookmarkStart w:name="z88" w:id="70"/>
    <w:p>
      <w:pPr>
        <w:spacing w:after="0"/>
        <w:ind w:left="0"/>
        <w:jc w:val="both"/>
      </w:pPr>
      <w:r>
        <w:rPr>
          <w:rFonts w:ascii="Times New Roman"/>
          <w:b w:val="false"/>
          <w:i w:val="false"/>
          <w:color w:val="000000"/>
          <w:sz w:val="28"/>
        </w:rPr>
        <w:t>
      строка 2.9 по каждому виду экономической деятельности ≥ строки 2.9.1 по соответствующим графам;</w:t>
      </w:r>
    </w:p>
    <w:bookmarkEnd w:id="70"/>
    <w:bookmarkStart w:name="z89" w:id="71"/>
    <w:p>
      <w:pPr>
        <w:spacing w:after="0"/>
        <w:ind w:left="0"/>
        <w:jc w:val="both"/>
      </w:pPr>
      <w:r>
        <w:rPr>
          <w:rFonts w:ascii="Times New Roman"/>
          <w:b w:val="false"/>
          <w:i w:val="false"/>
          <w:color w:val="000000"/>
          <w:sz w:val="28"/>
        </w:rPr>
        <w:t>
      строка 2.9.1 по каждому виду экономической деятельности ≥ строки 2.9.1.1 по соответствующим графам;</w:t>
      </w:r>
    </w:p>
    <w:bookmarkEnd w:id="71"/>
    <w:bookmarkStart w:name="z90" w:id="72"/>
    <w:p>
      <w:pPr>
        <w:spacing w:after="0"/>
        <w:ind w:left="0"/>
        <w:jc w:val="both"/>
      </w:pPr>
      <w:r>
        <w:rPr>
          <w:rFonts w:ascii="Times New Roman"/>
          <w:b w:val="false"/>
          <w:i w:val="false"/>
          <w:color w:val="000000"/>
          <w:sz w:val="28"/>
        </w:rPr>
        <w:t xml:space="preserve">
      данные по виду экономической деятельности 68.10.1 ≥ строки 2; </w:t>
      </w:r>
    </w:p>
    <w:bookmarkEnd w:id="72"/>
    <w:bookmarkStart w:name="z91" w:id="73"/>
    <w:p>
      <w:pPr>
        <w:spacing w:after="0"/>
        <w:ind w:left="0"/>
        <w:jc w:val="both"/>
      </w:pPr>
      <w:r>
        <w:rPr>
          <w:rFonts w:ascii="Times New Roman"/>
          <w:b w:val="false"/>
          <w:i w:val="false"/>
          <w:color w:val="000000"/>
          <w:sz w:val="28"/>
        </w:rPr>
        <w:t>
      строка 1 ≥ строки 2 по соответствующим графам.</w:t>
      </w:r>
    </w:p>
    <w:bookmarkEnd w:id="73"/>
    <w:bookmarkStart w:name="z92" w:id="74"/>
    <w:p>
      <w:pPr>
        <w:spacing w:after="0"/>
        <w:ind w:left="0"/>
        <w:jc w:val="both"/>
      </w:pPr>
      <w:r>
        <w:rPr>
          <w:rFonts w:ascii="Times New Roman"/>
          <w:b w:val="false"/>
          <w:i w:val="false"/>
          <w:color w:val="000000"/>
          <w:sz w:val="28"/>
        </w:rPr>
        <w:t>
      2) раздел 3:</w:t>
      </w:r>
    </w:p>
    <w:bookmarkEnd w:id="74"/>
    <w:bookmarkStart w:name="z93" w:id="75"/>
    <w:p>
      <w:pPr>
        <w:spacing w:after="0"/>
        <w:ind w:left="0"/>
        <w:jc w:val="both"/>
      </w:pPr>
      <w:r>
        <w:rPr>
          <w:rFonts w:ascii="Times New Roman"/>
          <w:b w:val="false"/>
          <w:i w:val="false"/>
          <w:color w:val="000000"/>
          <w:sz w:val="28"/>
        </w:rPr>
        <w:t>
      графа 1 = ∑ граф 2, 4, 6, 7, 9 для каждой строки;</w:t>
      </w:r>
    </w:p>
    <w:bookmarkEnd w:id="75"/>
    <w:bookmarkStart w:name="z94" w:id="76"/>
    <w:p>
      <w:pPr>
        <w:spacing w:after="0"/>
        <w:ind w:left="0"/>
        <w:jc w:val="both"/>
      </w:pPr>
      <w:r>
        <w:rPr>
          <w:rFonts w:ascii="Times New Roman"/>
          <w:b w:val="false"/>
          <w:i w:val="false"/>
          <w:color w:val="000000"/>
          <w:sz w:val="28"/>
        </w:rPr>
        <w:t>
      строка 1 = ∑ заполненных строк по направлениям использования по соответствующим графам.</w:t>
      </w:r>
    </w:p>
    <w:bookmarkEnd w:id="76"/>
    <w:bookmarkStart w:name="z95" w:id="77"/>
    <w:p>
      <w:pPr>
        <w:spacing w:after="0"/>
        <w:ind w:left="0"/>
        <w:jc w:val="both"/>
      </w:pPr>
      <w:r>
        <w:rPr>
          <w:rFonts w:ascii="Times New Roman"/>
          <w:b w:val="false"/>
          <w:i w:val="false"/>
          <w:color w:val="000000"/>
          <w:sz w:val="28"/>
        </w:rPr>
        <w:t>
      3) в разделах 2,3:</w:t>
      </w:r>
    </w:p>
    <w:bookmarkEnd w:id="77"/>
    <w:bookmarkStart w:name="z96" w:id="78"/>
    <w:p>
      <w:pPr>
        <w:spacing w:after="0"/>
        <w:ind w:left="0"/>
        <w:jc w:val="both"/>
      </w:pPr>
      <w:r>
        <w:rPr>
          <w:rFonts w:ascii="Times New Roman"/>
          <w:b w:val="false"/>
          <w:i w:val="false"/>
          <w:color w:val="000000"/>
          <w:sz w:val="28"/>
        </w:rPr>
        <w:t>
      данные графы 2 ≥ графы 3 для каждой строки;</w:t>
      </w:r>
    </w:p>
    <w:bookmarkEnd w:id="78"/>
    <w:bookmarkStart w:name="z97" w:id="79"/>
    <w:p>
      <w:pPr>
        <w:spacing w:after="0"/>
        <w:ind w:left="0"/>
        <w:jc w:val="both"/>
      </w:pPr>
      <w:r>
        <w:rPr>
          <w:rFonts w:ascii="Times New Roman"/>
          <w:b w:val="false"/>
          <w:i w:val="false"/>
          <w:color w:val="000000"/>
          <w:sz w:val="28"/>
        </w:rPr>
        <w:t>
      данные графы 4 ≥ графы 5 для каждой строки;</w:t>
      </w:r>
    </w:p>
    <w:bookmarkEnd w:id="79"/>
    <w:bookmarkStart w:name="z98" w:id="80"/>
    <w:p>
      <w:pPr>
        <w:spacing w:after="0"/>
        <w:ind w:left="0"/>
        <w:jc w:val="both"/>
      </w:pPr>
      <w:r>
        <w:rPr>
          <w:rFonts w:ascii="Times New Roman"/>
          <w:b w:val="false"/>
          <w:i w:val="false"/>
          <w:color w:val="000000"/>
          <w:sz w:val="28"/>
        </w:rPr>
        <w:t xml:space="preserve">
      данные графы 7 ≥ графы 8 для каждой строки; </w:t>
      </w:r>
    </w:p>
    <w:bookmarkEnd w:id="80"/>
    <w:bookmarkStart w:name="z99" w:id="81"/>
    <w:p>
      <w:pPr>
        <w:spacing w:after="0"/>
        <w:ind w:left="0"/>
        <w:jc w:val="both"/>
      </w:pPr>
      <w:r>
        <w:rPr>
          <w:rFonts w:ascii="Times New Roman"/>
          <w:b w:val="false"/>
          <w:i w:val="false"/>
          <w:color w:val="000000"/>
          <w:sz w:val="28"/>
        </w:rPr>
        <w:t>
      данные графы 9 ≥ графы 10 для каждой строки.</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Руководитель</w:t>
            </w:r>
            <w:r>
              <w:br/>
            </w:r>
            <w:r>
              <w:rPr>
                <w:rFonts w:ascii="Times New Roman"/>
                <w:b w:val="false"/>
                <w:i w:val="false"/>
                <w:color w:val="000000"/>
                <w:sz w:val="20"/>
              </w:rPr>
              <w:t>Бюро 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июня 2025 года № 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февраля 2020 года № 16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46200" cy="127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346200" cy="1270000"/>
                          </a:xfrm>
                          <a:prstGeom prst="rect">
                            <a:avLst/>
                          </a:prstGeom>
                        </pic:spPr>
                      </pic:pic>
                    </a:graphicData>
                  </a:graphic>
                </wp:inline>
              </w:drawing>
            </w: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Статистическая форма общегосударственного статистического наблюдения</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капиталға салынған инвестициялар туралы есеп</w:t>
            </w:r>
          </w:p>
          <w:p>
            <w:pPr>
              <w:spacing w:after="20"/>
              <w:ind w:left="20"/>
              <w:jc w:val="both"/>
            </w:pPr>
            <w:r>
              <w:rPr>
                <w:rFonts w:ascii="Times New Roman"/>
                <w:b w:val="false"/>
                <w:i w:val="false"/>
                <w:color w:val="000000"/>
                <w:sz w:val="20"/>
              </w:rPr>
              <w:t>Отчет об инвестициях в основной капитал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Индекс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1-инвест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Годовая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939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993900" cy="635000"/>
                          </a:xfrm>
                          <a:prstGeom prst="rect">
                            <a:avLst/>
                          </a:prstGeom>
                        </pic:spPr>
                      </pic:pic>
                    </a:graphicData>
                  </a:graphic>
                </wp:inline>
              </w:drawing>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год</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санына және экономикалық қызмет түріне қарамастан негізгі капиталды</w:t>
            </w:r>
          </w:p>
          <w:p>
            <w:pPr>
              <w:spacing w:after="20"/>
              <w:ind w:left="20"/>
              <w:jc w:val="both"/>
            </w:pPr>
            <w:r>
              <w:rPr>
                <w:rFonts w:ascii="Times New Roman"/>
                <w:b w:val="false"/>
                <w:i w:val="false"/>
                <w:color w:val="000000"/>
                <w:sz w:val="20"/>
              </w:rPr>
              <w:t>сатып алуды жүзеге асыратын занды тұлғалар және (немесе) олардың құрылымдық</w:t>
            </w:r>
          </w:p>
          <w:p>
            <w:pPr>
              <w:spacing w:after="20"/>
              <w:ind w:left="20"/>
              <w:jc w:val="both"/>
            </w:pPr>
            <w:r>
              <w:rPr>
                <w:rFonts w:ascii="Times New Roman"/>
                <w:b w:val="false"/>
                <w:i w:val="false"/>
                <w:color w:val="000000"/>
                <w:sz w:val="20"/>
              </w:rPr>
              <w:t>және оқшауланған бәлімшелері ұсынады</w:t>
            </w:r>
          </w:p>
          <w:p>
            <w:pPr>
              <w:spacing w:after="20"/>
              <w:ind w:left="20"/>
              <w:jc w:val="both"/>
            </w:pPr>
            <w:r>
              <w:rPr>
                <w:rFonts w:ascii="Times New Roman"/>
                <w:b w:val="false"/>
                <w:i w:val="false"/>
                <w:color w:val="000000"/>
                <w:sz w:val="20"/>
              </w:rPr>
              <w:t>Представляют юридические лица и (или) их структурные и обособленные подразделения,</w:t>
            </w:r>
          </w:p>
          <w:p>
            <w:pPr>
              <w:spacing w:after="20"/>
              <w:ind w:left="20"/>
              <w:jc w:val="both"/>
            </w:pPr>
            <w:r>
              <w:rPr>
                <w:rFonts w:ascii="Times New Roman"/>
                <w:b w:val="false"/>
                <w:i w:val="false"/>
                <w:color w:val="000000"/>
                <w:sz w:val="20"/>
              </w:rPr>
              <w:t>осуществляющие вложение в основной капитал, независимо от численности</w:t>
            </w:r>
          </w:p>
          <w:p>
            <w:pPr>
              <w:spacing w:after="20"/>
              <w:ind w:left="20"/>
              <w:jc w:val="both"/>
            </w:pPr>
            <w:r>
              <w:rPr>
                <w:rFonts w:ascii="Times New Roman"/>
                <w:b w:val="false"/>
                <w:i w:val="false"/>
                <w:color w:val="000000"/>
                <w:sz w:val="20"/>
              </w:rPr>
              <w:t>работающих и вида экономической деятельности</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15 сәуірге (қоса алғанда) дейін</w:t>
            </w:r>
          </w:p>
          <w:p>
            <w:pPr>
              <w:spacing w:after="20"/>
              <w:ind w:left="20"/>
              <w:jc w:val="both"/>
            </w:pPr>
            <w:r>
              <w:rPr>
                <w:rFonts w:ascii="Times New Roman"/>
                <w:b w:val="false"/>
                <w:i w:val="false"/>
                <w:color w:val="000000"/>
                <w:sz w:val="20"/>
              </w:rPr>
              <w:t>Срок представления – до 15 апреля (включительно) после 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код БИН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801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880100" cy="584200"/>
                          </a:xfrm>
                          <a:prstGeom prst="rect">
                            <a:avLst/>
                          </a:prstGeom>
                        </pic:spPr>
                      </pic:pic>
                    </a:graphicData>
                  </a:graphic>
                </wp:inline>
              </w:drawing>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салынған өңірді көрсетіңіз (кәсіпорынның тіркелген жеріне қарамастан) -облыс, қала, аудан, елді мекен</w:t>
            </w:r>
          </w:p>
          <w:p>
            <w:pPr>
              <w:spacing w:after="20"/>
              <w:ind w:left="20"/>
              <w:jc w:val="both"/>
            </w:pPr>
            <w:r>
              <w:rPr>
                <w:rFonts w:ascii="Times New Roman"/>
                <w:b w:val="false"/>
                <w:i w:val="false"/>
                <w:color w:val="000000"/>
                <w:sz w:val="20"/>
              </w:rPr>
              <w:t>Укажите регион вложения инвестиций (независимо от места регистрации предприятия) - область, город, район, населенный пункт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118100" cy="104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118100" cy="1041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жіктеуішіне сәйкес аумақ коды (статистикалық нысанды қағаз тасығышта тапсыру кезінде статистика органының қызметкерлері толтырады)</w:t>
            </w:r>
          </w:p>
          <w:p>
            <w:pPr>
              <w:spacing w:after="20"/>
              <w:ind w:left="20"/>
              <w:jc w:val="both"/>
            </w:pPr>
            <w:r>
              <w:rPr>
                <w:rFonts w:ascii="Times New Roman"/>
                <w:b w:val="false"/>
                <w:i w:val="false"/>
                <w:color w:val="000000"/>
                <w:sz w:val="20"/>
              </w:rPr>
              <w:t>Код территории согласно Классификатору административно-территориальных объектов (заполняется работником органа статистики при сдаче статистической формы на бумажном носителе)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92700" cy="132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092700" cy="1320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102" w:id="82"/>
      <w:r>
        <w:rPr>
          <w:rFonts w:ascii="Times New Roman"/>
          <w:b w:val="false"/>
          <w:i w:val="false"/>
          <w:color w:val="000000"/>
          <w:sz w:val="28"/>
        </w:rPr>
        <w:t>
      2. Пайдалану бағыттары бойынша негізгі капиталға салынған инвестициялар көлемін көрсетіңіз, мың теңгеде</w:t>
      </w:r>
    </w:p>
    <w:bookmarkEnd w:id="82"/>
    <w:p>
      <w:pPr>
        <w:spacing w:after="0"/>
        <w:ind w:left="0"/>
        <w:jc w:val="both"/>
      </w:pPr>
      <w:r>
        <w:rPr>
          <w:rFonts w:ascii="Times New Roman"/>
          <w:b w:val="false"/>
          <w:i w:val="false"/>
          <w:color w:val="000000"/>
          <w:sz w:val="28"/>
        </w:rPr>
        <w:t>Укажите объем инвестиций в основной капитал по направлениям использования,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Наименование показателя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w:t>
            </w:r>
          </w:p>
          <w:p>
            <w:pPr>
              <w:spacing w:after="20"/>
              <w:ind w:left="20"/>
              <w:jc w:val="both"/>
            </w:pPr>
            <w:r>
              <w:rPr>
                <w:rFonts w:ascii="Times New Roman"/>
                <w:b w:val="false"/>
                <w:i w:val="false"/>
                <w:color w:val="000000"/>
                <w:sz w:val="20"/>
              </w:rPr>
              <w:t>Код ОКЭД</w:t>
            </w:r>
            <w:r>
              <w:rPr>
                <w:rFonts w:ascii="Times New Roman"/>
                <w:b w:val="false"/>
                <w:i w:val="false"/>
                <w:color w:val="000000"/>
                <w:vertAlign w:val="superscript"/>
              </w:rPr>
              <w:t>1</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3"/>
          <w:p>
            <w:pPr>
              <w:spacing w:after="20"/>
              <w:ind w:left="20"/>
              <w:jc w:val="both"/>
            </w:pPr>
            <w:r>
              <w:rPr>
                <w:rFonts w:ascii="Times New Roman"/>
                <w:b w:val="false"/>
                <w:i w:val="false"/>
                <w:color w:val="000000"/>
                <w:sz w:val="20"/>
              </w:rPr>
              <w:t>
Барлығы</w:t>
            </w:r>
          </w:p>
          <w:bookmarkEnd w:id="83"/>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қаражат</w:t>
            </w:r>
          </w:p>
          <w:p>
            <w:pPr>
              <w:spacing w:after="20"/>
              <w:ind w:left="20"/>
              <w:jc w:val="both"/>
            </w:pPr>
            <w:r>
              <w:rPr>
                <w:rFonts w:ascii="Times New Roman"/>
                <w:b w:val="false"/>
                <w:i w:val="false"/>
                <w:color w:val="000000"/>
                <w:sz w:val="20"/>
              </w:rPr>
              <w:t>бюджетные средства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p>
            <w:pPr>
              <w:spacing w:after="20"/>
              <w:ind w:left="20"/>
              <w:jc w:val="both"/>
            </w:pPr>
            <w:r>
              <w:rPr>
                <w:rFonts w:ascii="Times New Roman"/>
                <w:b w:val="false"/>
                <w:i w:val="false"/>
                <w:color w:val="000000"/>
                <w:sz w:val="20"/>
              </w:rPr>
              <w:t>собственные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кредиттері</w:t>
            </w:r>
          </w:p>
          <w:p>
            <w:pPr>
              <w:spacing w:after="20"/>
              <w:ind w:left="20"/>
              <w:jc w:val="both"/>
            </w:pPr>
            <w:r>
              <w:rPr>
                <w:rFonts w:ascii="Times New Roman"/>
                <w:b w:val="false"/>
                <w:i w:val="false"/>
                <w:color w:val="000000"/>
                <w:sz w:val="20"/>
              </w:rPr>
              <w:t>кредиты банков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қарыз қаражаты</w:t>
            </w:r>
          </w:p>
          <w:p>
            <w:pPr>
              <w:spacing w:after="20"/>
              <w:ind w:left="20"/>
              <w:jc w:val="both"/>
            </w:pPr>
            <w:r>
              <w:rPr>
                <w:rFonts w:ascii="Times New Roman"/>
                <w:b w:val="false"/>
                <w:i w:val="false"/>
                <w:color w:val="000000"/>
                <w:sz w:val="20"/>
              </w:rPr>
              <w:t>другие заемные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p>
            <w:pPr>
              <w:spacing w:after="20"/>
              <w:ind w:left="20"/>
              <w:jc w:val="both"/>
            </w:pPr>
            <w:r>
              <w:rPr>
                <w:rFonts w:ascii="Times New Roman"/>
                <w:b w:val="false"/>
                <w:i w:val="false"/>
                <w:color w:val="000000"/>
                <w:sz w:val="20"/>
              </w:rPr>
              <w:t>республиканский бюджет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бюджеттік инвестициялық жоба бойынша</w:t>
            </w:r>
          </w:p>
          <w:p>
            <w:pPr>
              <w:spacing w:after="20"/>
              <w:ind w:left="20"/>
              <w:jc w:val="both"/>
            </w:pPr>
            <w:r>
              <w:rPr>
                <w:rFonts w:ascii="Times New Roman"/>
                <w:b w:val="false"/>
                <w:i w:val="false"/>
                <w:color w:val="000000"/>
                <w:sz w:val="20"/>
              </w:rPr>
              <w:t>из них по бюджетному инвестиционному проекту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p>
            <w:pPr>
              <w:spacing w:after="20"/>
              <w:ind w:left="20"/>
              <w:jc w:val="both"/>
            </w:pPr>
            <w:r>
              <w:rPr>
                <w:rFonts w:ascii="Times New Roman"/>
                <w:b w:val="false"/>
                <w:i w:val="false"/>
                <w:color w:val="000000"/>
                <w:sz w:val="20"/>
              </w:rPr>
              <w:t>местный бюджет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бюджеттік инвестициялық жоба бойынша</w:t>
            </w:r>
          </w:p>
          <w:p>
            <w:pPr>
              <w:spacing w:after="20"/>
              <w:ind w:left="20"/>
              <w:jc w:val="both"/>
            </w:pPr>
            <w:r>
              <w:rPr>
                <w:rFonts w:ascii="Times New Roman"/>
                <w:b w:val="false"/>
                <w:i w:val="false"/>
                <w:color w:val="000000"/>
                <w:sz w:val="20"/>
              </w:rPr>
              <w:t>из них по бюджетному инвестиционному проекту</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шетелдік банктерден</w:t>
            </w:r>
          </w:p>
          <w:p>
            <w:pPr>
              <w:spacing w:after="20"/>
              <w:ind w:left="20"/>
              <w:jc w:val="both"/>
            </w:pPr>
            <w:r>
              <w:rPr>
                <w:rFonts w:ascii="Times New Roman"/>
                <w:b w:val="false"/>
                <w:i w:val="false"/>
                <w:color w:val="000000"/>
                <w:sz w:val="20"/>
              </w:rPr>
              <w:t>из них иностранных банков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резидент еместер</w:t>
            </w:r>
          </w:p>
          <w:p>
            <w:pPr>
              <w:spacing w:after="20"/>
              <w:ind w:left="20"/>
              <w:jc w:val="both"/>
            </w:pPr>
            <w:r>
              <w:rPr>
                <w:rFonts w:ascii="Times New Roman"/>
                <w:b w:val="false"/>
                <w:i w:val="false"/>
                <w:color w:val="000000"/>
                <w:sz w:val="20"/>
              </w:rPr>
              <w:t>из них нерезидентов</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бағыттары бойынша негізгі капиталға салынған инвестициялар</w:t>
            </w:r>
          </w:p>
          <w:p>
            <w:pPr>
              <w:spacing w:after="20"/>
              <w:ind w:left="20"/>
              <w:jc w:val="both"/>
            </w:pPr>
            <w:r>
              <w:rPr>
                <w:rFonts w:ascii="Times New Roman"/>
                <w:b w:val="false"/>
                <w:i w:val="false"/>
                <w:color w:val="000000"/>
                <w:sz w:val="20"/>
              </w:rPr>
              <w:t>Инвестиции в основной капитал по направлениям использования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шығындар:</w:t>
            </w:r>
          </w:p>
          <w:p>
            <w:pPr>
              <w:spacing w:after="20"/>
              <w:ind w:left="20"/>
              <w:jc w:val="both"/>
            </w:pPr>
            <w:r>
              <w:rPr>
                <w:rFonts w:ascii="Times New Roman"/>
                <w:b w:val="false"/>
                <w:i w:val="false"/>
                <w:color w:val="000000"/>
                <w:sz w:val="20"/>
              </w:rPr>
              <w:t>в том числе затраты:</w:t>
            </w:r>
            <w:r>
              <w:rPr>
                <w:rFonts w:ascii="Times New Roman"/>
                <w:b w:val="false"/>
                <w:i w:val="false"/>
                <w:color w:val="000000"/>
                <w:vertAlign w:val="superscript"/>
              </w:rPr>
              <w:t>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 тұрғын үй құрылысына салынған инвестициялар</w:t>
            </w:r>
          </w:p>
          <w:p>
            <w:pPr>
              <w:spacing w:after="20"/>
              <w:ind w:left="20"/>
              <w:jc w:val="both"/>
            </w:pPr>
            <w:r>
              <w:rPr>
                <w:rFonts w:ascii="Times New Roman"/>
                <w:b w:val="false"/>
                <w:i w:val="false"/>
                <w:color w:val="000000"/>
                <w:sz w:val="20"/>
              </w:rPr>
              <w:t>Из строки 1 инвестиции в жилищное строительство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Мұнда және бұдан әрі ЭҚЖЖ – Қазақстан Республикасы Стратегиялық жоспарлау және реформалар агенттігі Ұлттық статистика бюросының www.stat.gov.kz Интернет-ресурсында орналасқан Экономикалық қызмет түрлерінің жалпы жіктеуіші</w:t>
      </w:r>
    </w:p>
    <w:p>
      <w:pPr>
        <w:spacing w:after="0"/>
        <w:ind w:left="0"/>
        <w:jc w:val="both"/>
      </w:pPr>
      <w:r>
        <w:rPr>
          <w:rFonts w:ascii="Times New Roman"/>
          <w:b w:val="false"/>
          <w:i w:val="false"/>
          <w:color w:val="000000"/>
          <w:sz w:val="28"/>
        </w:rPr>
        <w:t>Здесь и далее ОКЭД – Общий классификатор видов экономической деятельности, размещенный на Интернет-ресурсе Бюро Национальной статистики Агентства по стратегическому планированию и реформам Республики Казахстан www.stat.gov.kz</w:t>
      </w:r>
    </w:p>
    <w:p>
      <w:pPr>
        <w:spacing w:after="0"/>
        <w:ind w:left="0"/>
        <w:jc w:val="both"/>
      </w:pPr>
      <w:r>
        <w:rPr>
          <w:rFonts w:ascii="Times New Roman"/>
          <w:b w:val="false"/>
          <w:i w:val="false"/>
          <w:color w:val="000000"/>
          <w:sz w:val="28"/>
        </w:rPr>
        <w:t>_____________________</w:t>
      </w:r>
    </w:p>
    <w:p>
      <w:pPr>
        <w:spacing w:after="0"/>
        <w:ind w:left="0"/>
        <w:jc w:val="both"/>
      </w:pPr>
      <w:r>
        <w:rPr>
          <w:rFonts w:ascii="Times New Roman"/>
          <w:b w:val="false"/>
          <w:i w:val="false"/>
          <w:color w:val="000000"/>
          <w:vertAlign w:val="superscript"/>
        </w:rPr>
        <w:t>2</w:t>
      </w:r>
      <w:r>
        <w:rPr>
          <w:rFonts w:ascii="Times New Roman"/>
          <w:b w:val="false"/>
          <w:i w:val="false"/>
          <w:color w:val="000000"/>
          <w:sz w:val="28"/>
        </w:rPr>
        <w:t>Мұнда және бұдан әрі 2-бөлімнің Б бағаны осы статистикалық нысанға қосымшаға сәйкес толтырылады</w:t>
      </w:r>
    </w:p>
    <w:p>
      <w:pPr>
        <w:spacing w:after="0"/>
        <w:ind w:left="0"/>
        <w:jc w:val="both"/>
      </w:pPr>
      <w:r>
        <w:rPr>
          <w:rFonts w:ascii="Times New Roman"/>
          <w:b w:val="false"/>
          <w:i w:val="false"/>
          <w:color w:val="000000"/>
          <w:sz w:val="28"/>
        </w:rPr>
        <w:t>Здесь и далее графа Б раздела 2 заполняется согласно приложению к настоящей статистической форме</w:t>
      </w:r>
    </w:p>
    <w:p>
      <w:pPr>
        <w:spacing w:after="0"/>
        <w:ind w:left="0"/>
        <w:jc w:val="both"/>
      </w:pPr>
      <w:bookmarkStart w:name="z105" w:id="84"/>
      <w:r>
        <w:rPr>
          <w:rFonts w:ascii="Times New Roman"/>
          <w:b w:val="false"/>
          <w:i w:val="false"/>
          <w:color w:val="000000"/>
          <w:sz w:val="28"/>
        </w:rPr>
        <w:t>
      3. Жаңа негізгі кұралдардың пайдалануға берілуін көрсетіңіз, мың теңгеде</w:t>
      </w:r>
    </w:p>
    <w:bookmarkEnd w:id="84"/>
    <w:p>
      <w:pPr>
        <w:spacing w:after="0"/>
        <w:ind w:left="0"/>
        <w:jc w:val="both"/>
      </w:pPr>
      <w:r>
        <w:rPr>
          <w:rFonts w:ascii="Times New Roman"/>
          <w:b w:val="false"/>
          <w:i w:val="false"/>
          <w:color w:val="000000"/>
          <w:sz w:val="28"/>
        </w:rPr>
        <w:t>Укажите ввод в эксплуатацию новых основных средств,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Наименование показателя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w:t>
            </w:r>
          </w:p>
          <w:p>
            <w:pPr>
              <w:spacing w:after="20"/>
              <w:ind w:left="20"/>
              <w:jc w:val="both"/>
            </w:pPr>
            <w:r>
              <w:rPr>
                <w:rFonts w:ascii="Times New Roman"/>
                <w:b w:val="false"/>
                <w:i w:val="false"/>
                <w:color w:val="000000"/>
                <w:sz w:val="20"/>
              </w:rPr>
              <w:t>Код ОКЭД</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негізгі құралдарды пайдалануға беру</w:t>
            </w:r>
          </w:p>
          <w:p>
            <w:pPr>
              <w:spacing w:after="20"/>
              <w:ind w:left="20"/>
              <w:jc w:val="both"/>
            </w:pPr>
            <w:r>
              <w:rPr>
                <w:rFonts w:ascii="Times New Roman"/>
                <w:b w:val="false"/>
                <w:i w:val="false"/>
                <w:color w:val="000000"/>
                <w:sz w:val="20"/>
              </w:rPr>
              <w:t>Ввод в эксплуатацию новых основных средств</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w:t>
            </w:r>
          </w:p>
          <w:p>
            <w:pPr>
              <w:spacing w:after="20"/>
              <w:ind w:left="20"/>
              <w:jc w:val="both"/>
            </w:pPr>
            <w:r>
              <w:rPr>
                <w:rFonts w:ascii="Times New Roman"/>
                <w:b w:val="false"/>
                <w:i w:val="false"/>
                <w:color w:val="000000"/>
                <w:sz w:val="20"/>
              </w:rPr>
              <w:t>бюджетные средства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p>
            <w:pPr>
              <w:spacing w:after="20"/>
              <w:ind w:left="20"/>
              <w:jc w:val="both"/>
            </w:pPr>
            <w:r>
              <w:rPr>
                <w:rFonts w:ascii="Times New Roman"/>
                <w:b w:val="false"/>
                <w:i w:val="false"/>
                <w:color w:val="000000"/>
                <w:sz w:val="20"/>
              </w:rPr>
              <w:t>собственные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кредиттері</w:t>
            </w:r>
          </w:p>
          <w:p>
            <w:pPr>
              <w:spacing w:after="20"/>
              <w:ind w:left="20"/>
              <w:jc w:val="both"/>
            </w:pPr>
            <w:r>
              <w:rPr>
                <w:rFonts w:ascii="Times New Roman"/>
                <w:b w:val="false"/>
                <w:i w:val="false"/>
                <w:color w:val="000000"/>
                <w:sz w:val="20"/>
              </w:rPr>
              <w:t>кредиты банков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қарыз қаражаты</w:t>
            </w:r>
          </w:p>
          <w:p>
            <w:pPr>
              <w:spacing w:after="20"/>
              <w:ind w:left="20"/>
              <w:jc w:val="both"/>
            </w:pPr>
            <w:r>
              <w:rPr>
                <w:rFonts w:ascii="Times New Roman"/>
                <w:b w:val="false"/>
                <w:i w:val="false"/>
                <w:color w:val="000000"/>
                <w:sz w:val="20"/>
              </w:rPr>
              <w:t>другие заемные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p>
            <w:pPr>
              <w:spacing w:after="20"/>
              <w:ind w:left="20"/>
              <w:jc w:val="both"/>
            </w:pPr>
            <w:r>
              <w:rPr>
                <w:rFonts w:ascii="Times New Roman"/>
                <w:b w:val="false"/>
                <w:i w:val="false"/>
                <w:color w:val="000000"/>
                <w:sz w:val="20"/>
              </w:rPr>
              <w:t>республиканский бюджет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бюджеттік инвестициялық жоба бойынша</w:t>
            </w:r>
          </w:p>
          <w:p>
            <w:pPr>
              <w:spacing w:after="20"/>
              <w:ind w:left="20"/>
              <w:jc w:val="both"/>
            </w:pPr>
            <w:r>
              <w:rPr>
                <w:rFonts w:ascii="Times New Roman"/>
                <w:b w:val="false"/>
                <w:i w:val="false"/>
                <w:color w:val="000000"/>
                <w:sz w:val="20"/>
              </w:rPr>
              <w:t>из них по бюджетному инвестиционному проекту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p>
            <w:pPr>
              <w:spacing w:after="20"/>
              <w:ind w:left="20"/>
              <w:jc w:val="both"/>
            </w:pPr>
            <w:r>
              <w:rPr>
                <w:rFonts w:ascii="Times New Roman"/>
                <w:b w:val="false"/>
                <w:i w:val="false"/>
                <w:color w:val="000000"/>
                <w:sz w:val="20"/>
              </w:rPr>
              <w:t>местный бюджет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бюджеттік инвестициялық жоба бойынша</w:t>
            </w:r>
          </w:p>
          <w:p>
            <w:pPr>
              <w:spacing w:after="20"/>
              <w:ind w:left="20"/>
              <w:jc w:val="both"/>
            </w:pPr>
            <w:r>
              <w:rPr>
                <w:rFonts w:ascii="Times New Roman"/>
                <w:b w:val="false"/>
                <w:i w:val="false"/>
                <w:color w:val="000000"/>
                <w:sz w:val="20"/>
              </w:rPr>
              <w:t>из них по бюджетному инвестиционному проекту</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шетелдік банктерден</w:t>
            </w:r>
          </w:p>
          <w:p>
            <w:pPr>
              <w:spacing w:after="20"/>
              <w:ind w:left="20"/>
              <w:jc w:val="both"/>
            </w:pPr>
            <w:r>
              <w:rPr>
                <w:rFonts w:ascii="Times New Roman"/>
                <w:b w:val="false"/>
                <w:i w:val="false"/>
                <w:color w:val="000000"/>
                <w:sz w:val="20"/>
              </w:rPr>
              <w:t>из них</w:t>
            </w:r>
          </w:p>
          <w:p>
            <w:pPr>
              <w:spacing w:after="20"/>
              <w:ind w:left="20"/>
              <w:jc w:val="both"/>
            </w:pPr>
            <w:r>
              <w:rPr>
                <w:rFonts w:ascii="Times New Roman"/>
                <w:b w:val="false"/>
                <w:i w:val="false"/>
                <w:color w:val="000000"/>
                <w:sz w:val="20"/>
              </w:rPr>
              <w:t>иностранных банков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резидент еместер</w:t>
            </w:r>
          </w:p>
          <w:p>
            <w:pPr>
              <w:spacing w:after="20"/>
              <w:ind w:left="20"/>
              <w:jc w:val="both"/>
            </w:pPr>
            <w:r>
              <w:rPr>
                <w:rFonts w:ascii="Times New Roman"/>
                <w:b w:val="false"/>
                <w:i w:val="false"/>
                <w:color w:val="000000"/>
                <w:sz w:val="20"/>
              </w:rPr>
              <w:t>из них</w:t>
            </w:r>
          </w:p>
          <w:p>
            <w:pPr>
              <w:spacing w:after="20"/>
              <w:ind w:left="20"/>
              <w:jc w:val="both"/>
            </w:pPr>
            <w:r>
              <w:rPr>
                <w:rFonts w:ascii="Times New Roman"/>
                <w:b w:val="false"/>
                <w:i w:val="false"/>
                <w:color w:val="000000"/>
                <w:sz w:val="20"/>
              </w:rPr>
              <w:t>нерезидентов</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пайдалану бағыттары бойынша:</w:t>
            </w:r>
          </w:p>
          <w:p>
            <w:pPr>
              <w:spacing w:after="20"/>
              <w:ind w:left="20"/>
              <w:jc w:val="both"/>
            </w:pPr>
            <w:r>
              <w:rPr>
                <w:rFonts w:ascii="Times New Roman"/>
                <w:b w:val="false"/>
                <w:i w:val="false"/>
                <w:color w:val="000000"/>
                <w:sz w:val="20"/>
              </w:rPr>
              <w:t>в том числе по направлениям использования: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8" w:id="85"/>
      <w:r>
        <w:rPr>
          <w:rFonts w:ascii="Times New Roman"/>
          <w:b w:val="false"/>
          <w:i w:val="false"/>
          <w:color w:val="000000"/>
          <w:sz w:val="28"/>
        </w:rPr>
        <w:t>
      4. Қоршаған ортаны қорғауға бағытталған негізгі капиталға салынған инвестициялар көлемін көрсетіңіз, мың теңгемен</w:t>
      </w:r>
    </w:p>
    <w:bookmarkEnd w:id="85"/>
    <w:p>
      <w:pPr>
        <w:spacing w:after="0"/>
        <w:ind w:left="0"/>
        <w:jc w:val="both"/>
      </w:pPr>
      <w:r>
        <w:rPr>
          <w:rFonts w:ascii="Times New Roman"/>
          <w:b w:val="false"/>
          <w:i w:val="false"/>
          <w:color w:val="000000"/>
          <w:sz w:val="28"/>
        </w:rPr>
        <w:t>Укажите объем инвестиций в основной капитал, направленных на охрану окружающей среды,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Наименование показателя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w:t>
            </w:r>
          </w:p>
          <w:p>
            <w:pPr>
              <w:spacing w:after="20"/>
              <w:ind w:left="20"/>
              <w:jc w:val="both"/>
            </w:pPr>
            <w:r>
              <w:rPr>
                <w:rFonts w:ascii="Times New Roman"/>
                <w:b w:val="false"/>
                <w:i w:val="false"/>
                <w:color w:val="000000"/>
                <w:sz w:val="20"/>
              </w:rPr>
              <w:t>бюджетные средства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p>
            <w:pPr>
              <w:spacing w:after="20"/>
              <w:ind w:left="20"/>
              <w:jc w:val="both"/>
            </w:pPr>
            <w:r>
              <w:rPr>
                <w:rFonts w:ascii="Times New Roman"/>
                <w:b w:val="false"/>
                <w:i w:val="false"/>
                <w:color w:val="000000"/>
                <w:sz w:val="20"/>
              </w:rPr>
              <w:t>собственные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кредиттері</w:t>
            </w:r>
          </w:p>
          <w:p>
            <w:pPr>
              <w:spacing w:after="20"/>
              <w:ind w:left="20"/>
              <w:jc w:val="both"/>
            </w:pPr>
            <w:r>
              <w:rPr>
                <w:rFonts w:ascii="Times New Roman"/>
                <w:b w:val="false"/>
                <w:i w:val="false"/>
                <w:color w:val="000000"/>
                <w:sz w:val="20"/>
              </w:rPr>
              <w:t>кредиты банков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қарыз қаражаты</w:t>
            </w:r>
          </w:p>
          <w:p>
            <w:pPr>
              <w:spacing w:after="20"/>
              <w:ind w:left="20"/>
              <w:jc w:val="both"/>
            </w:pPr>
            <w:r>
              <w:rPr>
                <w:rFonts w:ascii="Times New Roman"/>
                <w:b w:val="false"/>
                <w:i w:val="false"/>
                <w:color w:val="000000"/>
                <w:sz w:val="20"/>
              </w:rPr>
              <w:t>другие заемные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p>
            <w:pPr>
              <w:spacing w:after="20"/>
              <w:ind w:left="20"/>
              <w:jc w:val="both"/>
            </w:pPr>
            <w:r>
              <w:rPr>
                <w:rFonts w:ascii="Times New Roman"/>
                <w:b w:val="false"/>
                <w:i w:val="false"/>
                <w:color w:val="000000"/>
                <w:sz w:val="20"/>
              </w:rPr>
              <w:t>республиканский бюджет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p>
            <w:pPr>
              <w:spacing w:after="20"/>
              <w:ind w:left="20"/>
              <w:jc w:val="both"/>
            </w:pPr>
            <w:r>
              <w:rPr>
                <w:rFonts w:ascii="Times New Roman"/>
                <w:b w:val="false"/>
                <w:i w:val="false"/>
                <w:color w:val="000000"/>
                <w:sz w:val="20"/>
              </w:rPr>
              <w:t>местный бюджет</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шетелдік банктерден</w:t>
            </w:r>
          </w:p>
          <w:p>
            <w:pPr>
              <w:spacing w:after="20"/>
              <w:ind w:left="20"/>
              <w:jc w:val="both"/>
            </w:pPr>
            <w:r>
              <w:rPr>
                <w:rFonts w:ascii="Times New Roman"/>
                <w:b w:val="false"/>
                <w:i w:val="false"/>
                <w:color w:val="000000"/>
                <w:sz w:val="20"/>
              </w:rPr>
              <w:t>из них</w:t>
            </w:r>
          </w:p>
          <w:p>
            <w:pPr>
              <w:spacing w:after="20"/>
              <w:ind w:left="20"/>
              <w:jc w:val="both"/>
            </w:pPr>
            <w:r>
              <w:rPr>
                <w:rFonts w:ascii="Times New Roman"/>
                <w:b w:val="false"/>
                <w:i w:val="false"/>
                <w:color w:val="000000"/>
                <w:sz w:val="20"/>
              </w:rPr>
              <w:t>иностранных банков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резидент еместер</w:t>
            </w:r>
          </w:p>
          <w:p>
            <w:pPr>
              <w:spacing w:after="20"/>
              <w:ind w:left="20"/>
              <w:jc w:val="both"/>
            </w:pPr>
            <w:r>
              <w:rPr>
                <w:rFonts w:ascii="Times New Roman"/>
                <w:b w:val="false"/>
                <w:i w:val="false"/>
                <w:color w:val="000000"/>
                <w:sz w:val="20"/>
              </w:rPr>
              <w:t>из них</w:t>
            </w:r>
          </w:p>
          <w:p>
            <w:pPr>
              <w:spacing w:after="20"/>
              <w:ind w:left="20"/>
              <w:jc w:val="both"/>
            </w:pPr>
            <w:r>
              <w:rPr>
                <w:rFonts w:ascii="Times New Roman"/>
                <w:b w:val="false"/>
                <w:i w:val="false"/>
                <w:color w:val="000000"/>
                <w:sz w:val="20"/>
              </w:rPr>
              <w:t>нерезидентов</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2-бөлімнің 1-жолынан қоршаған ортаны қорғауға бағытталған негізгі капиталға салынған инвестициялар</w:t>
            </w:r>
          </w:p>
          <w:p>
            <w:pPr>
              <w:spacing w:after="20"/>
              <w:ind w:left="20"/>
              <w:jc w:val="both"/>
            </w:pPr>
            <w:r>
              <w:rPr>
                <w:rFonts w:ascii="Times New Roman"/>
                <w:b w:val="false"/>
                <w:i w:val="false"/>
                <w:color w:val="000000"/>
                <w:sz w:val="20"/>
              </w:rPr>
              <w:t>Из строки 1 раздела 2 инвестиции в основной капитал, направленного на охрану окружающей среды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ауаны қорғау және климаттың өзгеру проблемалар</w:t>
            </w:r>
          </w:p>
          <w:p>
            <w:pPr>
              <w:spacing w:after="20"/>
              <w:ind w:left="20"/>
              <w:jc w:val="both"/>
            </w:pPr>
            <w:r>
              <w:rPr>
                <w:rFonts w:ascii="Times New Roman"/>
                <w:b w:val="false"/>
                <w:i w:val="false"/>
                <w:color w:val="000000"/>
                <w:sz w:val="20"/>
              </w:rPr>
              <w:t>охрана атмосферного воздуха и проблемы изменения климата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парниктік газдардың эмиссиясын азайту</w:t>
            </w:r>
          </w:p>
          <w:p>
            <w:pPr>
              <w:spacing w:after="20"/>
              <w:ind w:left="20"/>
              <w:jc w:val="both"/>
            </w:pPr>
            <w:r>
              <w:rPr>
                <w:rFonts w:ascii="Times New Roman"/>
                <w:b w:val="false"/>
                <w:i w:val="false"/>
                <w:color w:val="000000"/>
                <w:sz w:val="20"/>
              </w:rPr>
              <w:t>снижение эмиссий парниковых газов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ақаба суларды тазарту</w:t>
            </w:r>
          </w:p>
          <w:p>
            <w:pPr>
              <w:spacing w:after="20"/>
              <w:ind w:left="20"/>
              <w:jc w:val="both"/>
            </w:pPr>
            <w:r>
              <w:rPr>
                <w:rFonts w:ascii="Times New Roman"/>
                <w:b w:val="false"/>
                <w:i w:val="false"/>
                <w:color w:val="000000"/>
                <w:sz w:val="20"/>
              </w:rPr>
              <w:t>очистка сточных вод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қалдықтармен жұмыс жасау</w:t>
            </w:r>
          </w:p>
          <w:p>
            <w:pPr>
              <w:spacing w:after="20"/>
              <w:ind w:left="20"/>
              <w:jc w:val="both"/>
            </w:pPr>
            <w:r>
              <w:rPr>
                <w:rFonts w:ascii="Times New Roman"/>
                <w:b w:val="false"/>
                <w:i w:val="false"/>
                <w:color w:val="000000"/>
                <w:sz w:val="20"/>
              </w:rPr>
              <w:t>обращение с отходами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жерасты және жерүсті суларын қорғау мен оңалту</w:t>
            </w:r>
          </w:p>
          <w:p>
            <w:pPr>
              <w:spacing w:after="20"/>
              <w:ind w:left="20"/>
              <w:jc w:val="both"/>
            </w:pPr>
            <w:r>
              <w:rPr>
                <w:rFonts w:ascii="Times New Roman"/>
                <w:b w:val="false"/>
                <w:i w:val="false"/>
                <w:color w:val="000000"/>
                <w:sz w:val="20"/>
              </w:rPr>
              <w:t>защита и реабилитация почвы, подземных и поверхностных вод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және вибрациялық әсер етүді азайту (жұмыс орындарында еңбекті қорғау бойынша зауытішілік сипаттағы іс-шараларды қоспағанда)</w:t>
            </w:r>
          </w:p>
          <w:p>
            <w:pPr>
              <w:spacing w:after="20"/>
              <w:ind w:left="20"/>
              <w:jc w:val="both"/>
            </w:pPr>
            <w:r>
              <w:rPr>
                <w:rFonts w:ascii="Times New Roman"/>
                <w:b w:val="false"/>
                <w:i w:val="false"/>
                <w:color w:val="000000"/>
                <w:sz w:val="20"/>
              </w:rPr>
              <w:t>снижение шумового и вибрационного воздействия (исключая мероприятия внутризаводского характера по охране труда на рабочих местах)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биоәртүрлілік және ландшафттарды сақтау</w:t>
            </w:r>
          </w:p>
          <w:p>
            <w:pPr>
              <w:spacing w:after="20"/>
              <w:ind w:left="20"/>
              <w:jc w:val="both"/>
            </w:pPr>
            <w:r>
              <w:rPr>
                <w:rFonts w:ascii="Times New Roman"/>
                <w:b w:val="false"/>
                <w:i w:val="false"/>
                <w:color w:val="000000"/>
                <w:sz w:val="20"/>
              </w:rPr>
              <w:t>сохранение биоразнообразия и ландшафта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(сыртқы мемлекеттік қаупсіздік мәселелерін қоспағанда)</w:t>
            </w:r>
          </w:p>
          <w:p>
            <w:pPr>
              <w:spacing w:after="20"/>
              <w:ind w:left="20"/>
              <w:jc w:val="both"/>
            </w:pPr>
            <w:r>
              <w:rPr>
                <w:rFonts w:ascii="Times New Roman"/>
                <w:b w:val="false"/>
                <w:i w:val="false"/>
                <w:color w:val="000000"/>
                <w:sz w:val="20"/>
              </w:rPr>
              <w:t>радиационная безопасность (исключая вопросы внешней государственной безопасности)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ғылыми зерттеулер мен әзірлемелер</w:t>
            </w:r>
          </w:p>
          <w:p>
            <w:pPr>
              <w:spacing w:after="20"/>
              <w:ind w:left="20"/>
              <w:jc w:val="both"/>
            </w:pPr>
            <w:r>
              <w:rPr>
                <w:rFonts w:ascii="Times New Roman"/>
                <w:b w:val="false"/>
                <w:i w:val="false"/>
                <w:color w:val="000000"/>
                <w:sz w:val="20"/>
              </w:rPr>
              <w:t>научные исследования и разработки в области охраны окружающей среды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қызметінің басқа бағыттары</w:t>
            </w:r>
          </w:p>
          <w:p>
            <w:pPr>
              <w:spacing w:after="20"/>
              <w:ind w:left="20"/>
              <w:jc w:val="both"/>
            </w:pPr>
            <w:r>
              <w:rPr>
                <w:rFonts w:ascii="Times New Roman"/>
                <w:b w:val="false"/>
                <w:i w:val="false"/>
                <w:color w:val="000000"/>
                <w:sz w:val="20"/>
              </w:rPr>
              <w:t>другие направления природоохранной деятельности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из них: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 көздері саласындағы қызмет</w:t>
            </w:r>
          </w:p>
          <w:p>
            <w:pPr>
              <w:spacing w:after="20"/>
              <w:ind w:left="20"/>
              <w:jc w:val="both"/>
            </w:pPr>
            <w:r>
              <w:rPr>
                <w:rFonts w:ascii="Times New Roman"/>
                <w:b w:val="false"/>
                <w:i w:val="false"/>
                <w:color w:val="000000"/>
                <w:sz w:val="20"/>
              </w:rPr>
              <w:t>деятельность в области возобновляемых источников энергии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технологиялары және энергия тиімділігін арттыру саласындағы қызметке</w:t>
            </w:r>
          </w:p>
          <w:p>
            <w:pPr>
              <w:spacing w:after="20"/>
              <w:ind w:left="20"/>
              <w:jc w:val="both"/>
            </w:pPr>
            <w:r>
              <w:rPr>
                <w:rFonts w:ascii="Times New Roman"/>
                <w:b w:val="false"/>
                <w:i w:val="false"/>
                <w:color w:val="000000"/>
                <w:sz w:val="20"/>
              </w:rPr>
              <w:t>деятельность в области энергосберегающих технологий и повышения энергоэффективности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0" w:id="86"/>
      <w:r>
        <w:rPr>
          <w:rFonts w:ascii="Times New Roman"/>
          <w:b w:val="false"/>
          <w:i w:val="false"/>
          <w:color w:val="000000"/>
          <w:sz w:val="28"/>
        </w:rPr>
        <w:t>
      5. Статистикалық нысанды толтыруға жұмсалған уақытты көрсетіңіз, сағатпен (қажеттiсiн қоршаңыз)</w:t>
      </w:r>
    </w:p>
    <w:bookmarkEnd w:id="86"/>
    <w:p>
      <w:pPr>
        <w:spacing w:after="0"/>
        <w:ind w:left="0"/>
        <w:jc w:val="both"/>
      </w:pPr>
      <w:r>
        <w:rPr>
          <w:rFonts w:ascii="Times New Roman"/>
          <w:b w:val="false"/>
          <w:i w:val="false"/>
          <w:color w:val="000000"/>
          <w:sz w:val="28"/>
        </w:rPr>
        <w:t>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Наименование _________________________________________________________________________</w:t>
      </w:r>
    </w:p>
    <w:p>
      <w:pPr>
        <w:spacing w:after="0"/>
        <w:ind w:left="0"/>
        <w:jc w:val="both"/>
      </w:pPr>
      <w:r>
        <w:rPr>
          <w:rFonts w:ascii="Times New Roman"/>
          <w:b w:val="false"/>
          <w:i w:val="false"/>
          <w:color w:val="000000"/>
          <w:sz w:val="28"/>
        </w:rPr>
        <w:t>Адрес (респондента) ___________________________________________________________________</w:t>
      </w:r>
    </w:p>
    <w:p>
      <w:pPr>
        <w:spacing w:after="0"/>
        <w:ind w:left="0"/>
        <w:jc w:val="both"/>
      </w:pPr>
      <w:r>
        <w:rPr>
          <w:rFonts w:ascii="Times New Roman"/>
          <w:b w:val="false"/>
          <w:i w:val="false"/>
          <w:color w:val="000000"/>
          <w:sz w:val="28"/>
        </w:rPr>
        <w:t>Телефоны (респонденттің) _____________________________________________ _________________</w:t>
      </w:r>
    </w:p>
    <w:p>
      <w:pPr>
        <w:spacing w:after="0"/>
        <w:ind w:left="0"/>
        <w:jc w:val="both"/>
      </w:pPr>
      <w:r>
        <w:rPr>
          <w:rFonts w:ascii="Times New Roman"/>
          <w:b w:val="false"/>
          <w:i w:val="false"/>
          <w:color w:val="000000"/>
          <w:sz w:val="28"/>
        </w:rPr>
        <w:t>Телефон (респондента) стационарлық ұялы</w:t>
      </w:r>
    </w:p>
    <w:p>
      <w:pPr>
        <w:spacing w:after="0"/>
        <w:ind w:left="0"/>
        <w:jc w:val="both"/>
      </w:pPr>
      <w:r>
        <w:rPr>
          <w:rFonts w:ascii="Times New Roman"/>
          <w:b w:val="false"/>
          <w:i w:val="false"/>
          <w:color w:val="000000"/>
          <w:sz w:val="28"/>
        </w:rPr>
        <w:t>стационарный мобильный</w:t>
      </w:r>
    </w:p>
    <w:p>
      <w:pPr>
        <w:spacing w:after="0"/>
        <w:ind w:left="0"/>
        <w:jc w:val="both"/>
      </w:pPr>
      <w:r>
        <w:rPr>
          <w:rFonts w:ascii="Times New Roman"/>
          <w:b w:val="false"/>
          <w:i w:val="false"/>
          <w:color w:val="000000"/>
          <w:sz w:val="28"/>
        </w:rPr>
        <w:t>Электрондық почта мекенжайы (респонденттің) _____________________________________________</w:t>
      </w:r>
    </w:p>
    <w:p>
      <w:pPr>
        <w:spacing w:after="0"/>
        <w:ind w:left="0"/>
        <w:jc w:val="both"/>
      </w:pPr>
      <w:r>
        <w:rPr>
          <w:rFonts w:ascii="Times New Roman"/>
          <w:b w:val="false"/>
          <w:i w:val="false"/>
          <w:color w:val="000000"/>
          <w:sz w:val="28"/>
        </w:rPr>
        <w:t>Адрес электронной почты (респондента)</w:t>
      </w:r>
    </w:p>
    <w:p>
      <w:pPr>
        <w:spacing w:after="0"/>
        <w:ind w:left="0"/>
        <w:jc w:val="both"/>
      </w:pPr>
      <w:r>
        <w:rPr>
          <w:rFonts w:ascii="Times New Roman"/>
          <w:b w:val="false"/>
          <w:i w:val="false"/>
          <w:color w:val="000000"/>
          <w:sz w:val="28"/>
        </w:rPr>
        <w:t>Орындаушы</w:t>
      </w:r>
    </w:p>
    <w:p>
      <w:pPr>
        <w:spacing w:after="0"/>
        <w:ind w:left="0"/>
        <w:jc w:val="both"/>
      </w:pPr>
      <w:r>
        <w:rPr>
          <w:rFonts w:ascii="Times New Roman"/>
          <w:b w:val="false"/>
          <w:i w:val="false"/>
          <w:color w:val="000000"/>
          <w:sz w:val="28"/>
        </w:rPr>
        <w:t>Исполнитель ________________________________________________________________ ___________</w:t>
      </w:r>
    </w:p>
    <w:p>
      <w:pPr>
        <w:spacing w:after="0"/>
        <w:ind w:left="0"/>
        <w:jc w:val="both"/>
      </w:pPr>
      <w:r>
        <w:rPr>
          <w:rFonts w:ascii="Times New Roman"/>
          <w:b w:val="false"/>
          <w:i w:val="false"/>
          <w:color w:val="000000"/>
          <w:sz w:val="28"/>
        </w:rPr>
        <w:t>тегі, аты және әкесінің аты (ол болған жағдайда) қолы, телефоны</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Бас бухгалтер</w:t>
      </w:r>
    </w:p>
    <w:p>
      <w:pPr>
        <w:spacing w:after="0"/>
        <w:ind w:left="0"/>
        <w:jc w:val="both"/>
      </w:pPr>
      <w:r>
        <w:rPr>
          <w:rFonts w:ascii="Times New Roman"/>
          <w:b w:val="false"/>
          <w:i w:val="false"/>
          <w:color w:val="000000"/>
          <w:sz w:val="28"/>
        </w:rPr>
        <w:t>Главный бухгалтер _________________________________________________________ _____________</w:t>
      </w:r>
    </w:p>
    <w:p>
      <w:pPr>
        <w:spacing w:after="0"/>
        <w:ind w:left="0"/>
        <w:jc w:val="both"/>
      </w:pPr>
      <w:r>
        <w:rPr>
          <w:rFonts w:ascii="Times New Roman"/>
          <w:b w:val="false"/>
          <w:i w:val="false"/>
          <w:color w:val="000000"/>
          <w:sz w:val="28"/>
        </w:rPr>
        <w:t>тегі, аты және әкесінің аты (ол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Басшы немесе оның міндетін атқарушы</w:t>
      </w:r>
    </w:p>
    <w:p>
      <w:pPr>
        <w:spacing w:after="0"/>
        <w:ind w:left="0"/>
        <w:jc w:val="both"/>
      </w:pPr>
      <w:r>
        <w:rPr>
          <w:rFonts w:ascii="Times New Roman"/>
          <w:b w:val="false"/>
          <w:i w:val="false"/>
          <w:color w:val="000000"/>
          <w:sz w:val="28"/>
        </w:rPr>
        <w:t>Руководитель или лицо, исполняющее его обязанности _____________________________ ___________</w:t>
      </w:r>
    </w:p>
    <w:p>
      <w:pPr>
        <w:spacing w:after="0"/>
        <w:ind w:left="0"/>
        <w:jc w:val="both"/>
      </w:pPr>
      <w:r>
        <w:rPr>
          <w:rFonts w:ascii="Times New Roman"/>
          <w:b w:val="false"/>
          <w:i w:val="false"/>
          <w:color w:val="000000"/>
          <w:sz w:val="28"/>
        </w:rPr>
        <w:t>тегі, аты және әкесінің аты (ол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bookmarkStart w:name="z112" w:id="87"/>
    <w:p>
      <w:pPr>
        <w:spacing w:after="0"/>
        <w:ind w:left="0"/>
        <w:jc w:val="both"/>
      </w:pPr>
      <w:r>
        <w:rPr>
          <w:rFonts w:ascii="Times New Roman"/>
          <w:b w:val="false"/>
          <w:i w:val="false"/>
          <w:color w:val="000000"/>
          <w:sz w:val="28"/>
        </w:rPr>
        <w:t>
      Ескертпе:</w:t>
      </w:r>
    </w:p>
    <w:bookmarkEnd w:id="87"/>
    <w:p>
      <w:pPr>
        <w:spacing w:after="0"/>
        <w:ind w:left="0"/>
        <w:jc w:val="both"/>
      </w:pPr>
      <w:bookmarkStart w:name="z113" w:id="88"/>
      <w:r>
        <w:rPr>
          <w:rFonts w:ascii="Times New Roman"/>
          <w:b w:val="false"/>
          <w:i w:val="false"/>
          <w:color w:val="000000"/>
          <w:sz w:val="28"/>
        </w:rPr>
        <w:t>
      Примечание:</w:t>
      </w:r>
    </w:p>
    <w:bookmarkEnd w:id="88"/>
    <w:p>
      <w:pPr>
        <w:spacing w:after="0"/>
        <w:ind w:left="0"/>
        <w:jc w:val="both"/>
      </w:pPr>
      <w:r>
        <w:rPr>
          <w:rFonts w:ascii="Times New Roman"/>
          <w:b w:val="false"/>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статистической форме</w:t>
            </w:r>
            <w:r>
              <w:br/>
            </w:r>
            <w:r>
              <w:rPr>
                <w:rFonts w:ascii="Times New Roman"/>
                <w:b w:val="false"/>
                <w:i w:val="false"/>
                <w:color w:val="000000"/>
                <w:sz w:val="20"/>
              </w:rPr>
              <w:t>общегосударственного</w:t>
            </w:r>
            <w:r>
              <w:br/>
            </w:r>
            <w:r>
              <w:rPr>
                <w:rFonts w:ascii="Times New Roman"/>
                <w:b w:val="false"/>
                <w:i w:val="false"/>
                <w:color w:val="000000"/>
                <w:sz w:val="20"/>
              </w:rPr>
              <w:t>статистического наблюдения</w:t>
            </w:r>
            <w:r>
              <w:br/>
            </w:r>
            <w:r>
              <w:rPr>
                <w:rFonts w:ascii="Times New Roman"/>
                <w:b w:val="false"/>
                <w:i w:val="false"/>
                <w:color w:val="000000"/>
                <w:sz w:val="20"/>
              </w:rPr>
              <w:t>"Отчет об инвестициях</w:t>
            </w:r>
            <w:r>
              <w:br/>
            </w:r>
            <w:r>
              <w:rPr>
                <w:rFonts w:ascii="Times New Roman"/>
                <w:b w:val="false"/>
                <w:i w:val="false"/>
                <w:color w:val="000000"/>
                <w:sz w:val="20"/>
              </w:rPr>
              <w:t>в основной капитал"</w:t>
            </w:r>
            <w:r>
              <w:br/>
            </w:r>
            <w:r>
              <w:rPr>
                <w:rFonts w:ascii="Times New Roman"/>
                <w:b w:val="false"/>
                <w:i w:val="false"/>
                <w:color w:val="000000"/>
                <w:sz w:val="20"/>
              </w:rPr>
              <w:t>(индекс 1-инвест, периодичность годовая)</w:t>
            </w:r>
          </w:p>
        </w:tc>
      </w:tr>
    </w:tbl>
    <w:bookmarkStart w:name="z115" w:id="89"/>
    <w:p>
      <w:pPr>
        <w:spacing w:after="0"/>
        <w:ind w:left="0"/>
        <w:jc w:val="left"/>
      </w:pPr>
      <w:r>
        <w:rPr>
          <w:rFonts w:ascii="Times New Roman"/>
          <w:b/>
          <w:i w:val="false"/>
          <w:color w:val="000000"/>
        </w:rPr>
        <w:t xml:space="preserve"> Негізгі капиталға салынған инвестициялардың көлеміндегі шығындар түрлері</w:t>
      </w:r>
      <w:r>
        <w:br/>
      </w:r>
      <w:r>
        <w:rPr>
          <w:rFonts w:ascii="Times New Roman"/>
          <w:b/>
          <w:i w:val="false"/>
          <w:color w:val="000000"/>
        </w:rPr>
        <w:t>Виды затрат в объеме инвестиций в основной капитал</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Айқындама коды</w:t>
            </w:r>
          </w:p>
          <w:p>
            <w:pPr>
              <w:spacing w:after="20"/>
              <w:ind w:left="20"/>
              <w:jc w:val="both"/>
            </w:pPr>
            <w:r>
              <w:rPr>
                <w:rFonts w:ascii="Times New Roman"/>
                <w:b w:val="false"/>
                <w:i w:val="false"/>
                <w:color w:val="000000"/>
                <w:sz w:val="20"/>
              </w:rPr>
              <w:t>Код позиции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Айқындама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негізгі капиталға салынған 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материальный основной капитал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имараттарды салу және күрделі жөндеу</w:t>
            </w:r>
          </w:p>
          <w:p>
            <w:pPr>
              <w:spacing w:after="20"/>
              <w:ind w:left="20"/>
              <w:jc w:val="both"/>
            </w:pPr>
            <w:r>
              <w:rPr>
                <w:rFonts w:ascii="Times New Roman"/>
                <w:b w:val="false"/>
                <w:i w:val="false"/>
                <w:color w:val="000000"/>
                <w:sz w:val="20"/>
              </w:rPr>
              <w:t>жұмыстарына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работы по строительству и капитальному ремонту зданий и сооружений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имараттардың құрылыс-монтаж жұмыстарына</w:t>
            </w:r>
          </w:p>
          <w:p>
            <w:pPr>
              <w:spacing w:after="20"/>
              <w:ind w:left="20"/>
              <w:jc w:val="both"/>
            </w:pPr>
            <w:r>
              <w:rPr>
                <w:rFonts w:ascii="Times New Roman"/>
                <w:b w:val="false"/>
                <w:i w:val="false"/>
                <w:color w:val="000000"/>
                <w:sz w:val="20"/>
              </w:rPr>
              <w:t>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строительно-монтажные работы зданий и сооружений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ғимараттарды салу бойынша жұмыстарға кеткен</w:t>
            </w:r>
          </w:p>
          <w:p>
            <w:pPr>
              <w:spacing w:after="20"/>
              <w:ind w:left="20"/>
              <w:jc w:val="both"/>
            </w:pPr>
            <w:r>
              <w:rPr>
                <w:rFonts w:ascii="Times New Roman"/>
                <w:b w:val="false"/>
                <w:i w:val="false"/>
                <w:color w:val="000000"/>
                <w:sz w:val="20"/>
              </w:rPr>
              <w:t>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работы по строительству жилых зданий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ғимараттарды салу бойынша жұмыстарға кеткен</w:t>
            </w:r>
          </w:p>
          <w:p>
            <w:pPr>
              <w:spacing w:after="20"/>
              <w:ind w:left="20"/>
              <w:jc w:val="both"/>
            </w:pPr>
            <w:r>
              <w:rPr>
                <w:rFonts w:ascii="Times New Roman"/>
                <w:b w:val="false"/>
                <w:i w:val="false"/>
                <w:color w:val="000000"/>
                <w:sz w:val="20"/>
              </w:rPr>
              <w:t>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работы по строительству нежилых зданий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имараттарды салу бойынша жұмыстарға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работы по строительству сооружений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имараттарды күрделі жөндеу жұмыстарына</w:t>
            </w:r>
          </w:p>
          <w:p>
            <w:pPr>
              <w:spacing w:after="20"/>
              <w:ind w:left="20"/>
              <w:jc w:val="both"/>
            </w:pPr>
            <w:r>
              <w:rPr>
                <w:rFonts w:ascii="Times New Roman"/>
                <w:b w:val="false"/>
                <w:i w:val="false"/>
                <w:color w:val="000000"/>
                <w:sz w:val="20"/>
              </w:rPr>
              <w:t>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капитальный ремонт зданий и сооружений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 жабдықтарды және көлік құралдарын сатып алуға</w:t>
            </w:r>
          </w:p>
          <w:p>
            <w:pPr>
              <w:spacing w:after="20"/>
              <w:ind w:left="20"/>
              <w:jc w:val="both"/>
            </w:pPr>
            <w:r>
              <w:rPr>
                <w:rFonts w:ascii="Times New Roman"/>
                <w:b w:val="false"/>
                <w:i w:val="false"/>
                <w:color w:val="000000"/>
                <w:sz w:val="20"/>
              </w:rPr>
              <w:t xml:space="preserve">кеткен шығындар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приобретение машин, оборудования и транспортных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құрылысы мен байланысты машиналарды, жабдықтарды</w:t>
            </w:r>
          </w:p>
          <w:p>
            <w:pPr>
              <w:spacing w:after="20"/>
              <w:ind w:left="20"/>
              <w:jc w:val="both"/>
            </w:pPr>
            <w:r>
              <w:rPr>
                <w:rFonts w:ascii="Times New Roman"/>
                <w:b w:val="false"/>
                <w:i w:val="false"/>
                <w:color w:val="000000"/>
                <w:sz w:val="20"/>
              </w:rPr>
              <w:t>және құрал-саймандарды сатып алуға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приобретение машин, оборудования и инструмента, связанных со строительством объекта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коммуникациялық және телекоммуникациялық</w:t>
            </w:r>
          </w:p>
          <w:p>
            <w:pPr>
              <w:spacing w:after="20"/>
              <w:ind w:left="20"/>
              <w:jc w:val="both"/>
            </w:pPr>
            <w:r>
              <w:rPr>
                <w:rFonts w:ascii="Times New Roman"/>
                <w:b w:val="false"/>
                <w:i w:val="false"/>
                <w:color w:val="000000"/>
                <w:sz w:val="20"/>
              </w:rPr>
              <w:t>жабдықтарды сатып алуға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приобретение информационного, коммуникационного и телекоммуникационного оборудования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сатып алуға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приобретение транспортных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машиналарды және жабдықтарды сатып алуға кеткен</w:t>
            </w:r>
          </w:p>
          <w:p>
            <w:pPr>
              <w:spacing w:after="20"/>
              <w:ind w:left="20"/>
              <w:jc w:val="both"/>
            </w:pPr>
            <w:r>
              <w:rPr>
                <w:rFonts w:ascii="Times New Roman"/>
                <w:b w:val="false"/>
                <w:i w:val="false"/>
                <w:color w:val="000000"/>
                <w:sz w:val="20"/>
              </w:rPr>
              <w:t>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приобретение прочих машин и оборудования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 жабдықтарды, көлік құралдарын күрделі жөндеуге</w:t>
            </w:r>
          </w:p>
          <w:p>
            <w:pPr>
              <w:spacing w:after="20"/>
              <w:ind w:left="20"/>
              <w:jc w:val="both"/>
            </w:pPr>
            <w:r>
              <w:rPr>
                <w:rFonts w:ascii="Times New Roman"/>
                <w:b w:val="false"/>
                <w:i w:val="false"/>
                <w:color w:val="000000"/>
                <w:sz w:val="20"/>
              </w:rPr>
              <w:t>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капитальный ремонт машин, оборудования, транспортных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айлық дақылдарды отырғызу және өсіру бойынша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по насаждению и выращиванию многолетних культур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қажегілетін, өнім беретін және асыл тұқымды</w:t>
            </w:r>
          </w:p>
          <w:p>
            <w:pPr>
              <w:spacing w:after="20"/>
              <w:ind w:left="20"/>
              <w:jc w:val="both"/>
            </w:pPr>
            <w:r>
              <w:rPr>
                <w:rFonts w:ascii="Times New Roman"/>
                <w:b w:val="false"/>
                <w:i w:val="false"/>
                <w:color w:val="000000"/>
                <w:sz w:val="20"/>
              </w:rPr>
              <w:t>табынды қалыптастыруға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формирование рабочего, продуктивного и племенного стада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негізгі капиталға салынған инвестициялар</w:t>
            </w:r>
          </w:p>
          <w:p>
            <w:pPr>
              <w:spacing w:after="20"/>
              <w:ind w:left="20"/>
              <w:jc w:val="both"/>
            </w:pPr>
            <w:r>
              <w:rPr>
                <w:rFonts w:ascii="Times New Roman"/>
                <w:b w:val="false"/>
                <w:i w:val="false"/>
                <w:color w:val="000000"/>
                <w:sz w:val="20"/>
              </w:rPr>
              <w:t>көлемін дегі өзге де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в объеме инвестиций в материальный основной капитал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негізгі капиталға салынған 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нематериальный основной капитал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бағдарламалық қамтамасыз ету және деректер</w:t>
            </w:r>
          </w:p>
          <w:p>
            <w:pPr>
              <w:spacing w:after="20"/>
              <w:ind w:left="20"/>
              <w:jc w:val="both"/>
            </w:pPr>
            <w:r>
              <w:rPr>
                <w:rFonts w:ascii="Times New Roman"/>
                <w:b w:val="false"/>
                <w:i w:val="false"/>
                <w:color w:val="000000"/>
                <w:sz w:val="20"/>
              </w:rPr>
              <w:t>базаларын құруға және сатып алуға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создание и приобретение компьютерного программного обеспечения и баз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бағдарламалық қамтамасыз ету құруға</w:t>
            </w:r>
          </w:p>
          <w:p>
            <w:pPr>
              <w:spacing w:after="20"/>
              <w:ind w:left="20"/>
              <w:jc w:val="both"/>
            </w:pPr>
            <w:r>
              <w:rPr>
                <w:rFonts w:ascii="Times New Roman"/>
                <w:b w:val="false"/>
                <w:i w:val="false"/>
                <w:color w:val="000000"/>
                <w:sz w:val="20"/>
              </w:rPr>
              <w:t>және сатып алуға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создание и приобретение компьютерного программного обеспечения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деректер базаларын құруға шығындар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создание баз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қорларын барлауға және бағалауға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разведку и оценку запасов полезных ископаемых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негізгі капиталға салынған инвестициялар</w:t>
            </w:r>
          </w:p>
          <w:p>
            <w:pPr>
              <w:spacing w:after="20"/>
              <w:ind w:left="20"/>
              <w:jc w:val="both"/>
            </w:pPr>
            <w:r>
              <w:rPr>
                <w:rFonts w:ascii="Times New Roman"/>
                <w:b w:val="false"/>
                <w:i w:val="false"/>
                <w:color w:val="000000"/>
                <w:sz w:val="20"/>
              </w:rPr>
              <w:t>көлеміндегі өзгеде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в объеме инвестиций в нематериальный основной капитал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құрылысына байланысты өзге де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связанные со строительством объекта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арналған жобалау-іздестіру жұмыстарына</w:t>
            </w:r>
          </w:p>
          <w:p>
            <w:pPr>
              <w:spacing w:after="20"/>
              <w:ind w:left="20"/>
              <w:jc w:val="both"/>
            </w:pPr>
            <w:r>
              <w:rPr>
                <w:rFonts w:ascii="Times New Roman"/>
                <w:b w:val="false"/>
                <w:i w:val="false"/>
                <w:color w:val="000000"/>
                <w:sz w:val="20"/>
              </w:rPr>
              <w:t>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проектно-изыскательские работы для строительства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Руководитель</w:t>
            </w:r>
            <w:r>
              <w:br/>
            </w:r>
            <w:r>
              <w:rPr>
                <w:rFonts w:ascii="Times New Roman"/>
                <w:b w:val="false"/>
                <w:i w:val="false"/>
                <w:color w:val="000000"/>
                <w:sz w:val="20"/>
              </w:rPr>
              <w:t>Бюро 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июня 2025 года № 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февраля 2020 года № 16</w:t>
            </w:r>
          </w:p>
        </w:tc>
      </w:tr>
    </w:tbl>
    <w:bookmarkStart w:name="z118" w:id="90"/>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об инвестициях в основной капитал"</w:t>
      </w:r>
      <w:r>
        <w:br/>
      </w:r>
      <w:r>
        <w:rPr>
          <w:rFonts w:ascii="Times New Roman"/>
          <w:b/>
          <w:i w:val="false"/>
          <w:color w:val="000000"/>
        </w:rPr>
        <w:t>(индекс 1-инвест, периодичность годовая)</w:t>
      </w:r>
    </w:p>
    <w:bookmarkEnd w:id="90"/>
    <w:bookmarkStart w:name="z119" w:id="91"/>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об инвестициях в основной капитал" (индекс 1-инвест, периодичность годовая) (далее – статистическая форма).</w:t>
      </w:r>
    </w:p>
    <w:bookmarkEnd w:id="91"/>
    <w:bookmarkStart w:name="z120" w:id="92"/>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92"/>
    <w:bookmarkStart w:name="z121" w:id="93"/>
    <w:p>
      <w:pPr>
        <w:spacing w:after="0"/>
        <w:ind w:left="0"/>
        <w:jc w:val="both"/>
      </w:pPr>
      <w:r>
        <w:rPr>
          <w:rFonts w:ascii="Times New Roman"/>
          <w:b w:val="false"/>
          <w:i w:val="false"/>
          <w:color w:val="000000"/>
          <w:sz w:val="28"/>
        </w:rPr>
        <w:t>
      1) кредиты банков - это денежные средства, которые выдаются банком для удовлетворения потребностей заемщика в финансовых средствах;</w:t>
      </w:r>
    </w:p>
    <w:bookmarkEnd w:id="93"/>
    <w:bookmarkStart w:name="z122" w:id="94"/>
    <w:p>
      <w:pPr>
        <w:spacing w:after="0"/>
        <w:ind w:left="0"/>
        <w:jc w:val="both"/>
      </w:pPr>
      <w:r>
        <w:rPr>
          <w:rFonts w:ascii="Times New Roman"/>
          <w:b w:val="false"/>
          <w:i w:val="false"/>
          <w:color w:val="000000"/>
          <w:sz w:val="28"/>
        </w:rPr>
        <w:t>
      2) другие заемные средства - денежные средства, не принадлежащие хозяйствующему субъекту, но временно находящиеся в его распоряжении и используемые наравне с его собственными, к которым относятся (кроме кредитов банков) займы от других юридических и физических лиц, займы, предоставляемые отечественными и иностранными небанковскими учреждениями (микрокредитные организации), юридическими и физическими лицами- нерезидентами, гранты;</w:t>
      </w:r>
    </w:p>
    <w:bookmarkEnd w:id="94"/>
    <w:bookmarkStart w:name="z123" w:id="95"/>
    <w:p>
      <w:pPr>
        <w:spacing w:after="0"/>
        <w:ind w:left="0"/>
        <w:jc w:val="both"/>
      </w:pPr>
      <w:r>
        <w:rPr>
          <w:rFonts w:ascii="Times New Roman"/>
          <w:b w:val="false"/>
          <w:i w:val="false"/>
          <w:color w:val="000000"/>
          <w:sz w:val="28"/>
        </w:rPr>
        <w:t>
      3) бюджетный инвестиционный проект – совокупность мероприятий, направленных на создание (строительство) новых либо реконструкцию имеющихся объектов, а также создание и развитие объектов информатизации, за исключением объектов информатизации, предназначенных для реализации задач, направленных на обеспечение деятельности Президента Республики Казахстан, а также объектов информатизации специальных государственных органов, реализуемых за счет бюджетных средств непосредственно администратором бюджетной программы в течение определенного периода времени и имеющих завершенный характер, дирекцией по реализации пилотного национального проекта в области образования в течение определенного периода времени и имеющих завершенный характер;</w:t>
      </w:r>
    </w:p>
    <w:bookmarkEnd w:id="95"/>
    <w:bookmarkStart w:name="z124" w:id="96"/>
    <w:p>
      <w:pPr>
        <w:spacing w:after="0"/>
        <w:ind w:left="0"/>
        <w:jc w:val="both"/>
      </w:pPr>
      <w:r>
        <w:rPr>
          <w:rFonts w:ascii="Times New Roman"/>
          <w:b w:val="false"/>
          <w:i w:val="false"/>
          <w:color w:val="000000"/>
          <w:sz w:val="28"/>
        </w:rPr>
        <w:t>
      4) капитальный ремонт зданий и сооружений - затраты на ремонт зданий и сооружений с целью восстановления их ресурсов с заменой при необходимости конструктивных элементов и систем инженерного оборудования, а также улучшения эксплуатационных показателей;</w:t>
      </w:r>
    </w:p>
    <w:bookmarkEnd w:id="96"/>
    <w:bookmarkStart w:name="z125" w:id="97"/>
    <w:p>
      <w:pPr>
        <w:spacing w:after="0"/>
        <w:ind w:left="0"/>
        <w:jc w:val="both"/>
      </w:pPr>
      <w:r>
        <w:rPr>
          <w:rFonts w:ascii="Times New Roman"/>
          <w:b w:val="false"/>
          <w:i w:val="false"/>
          <w:color w:val="000000"/>
          <w:sz w:val="28"/>
        </w:rPr>
        <w:t>
      5) ввод в эксплуатацию новых основных средств включает стоимость изделия готового к использованию по назначению и документально оформленного в установленном порядке;</w:t>
      </w:r>
    </w:p>
    <w:bookmarkEnd w:id="97"/>
    <w:bookmarkStart w:name="z126" w:id="98"/>
    <w:p>
      <w:pPr>
        <w:spacing w:after="0"/>
        <w:ind w:left="0"/>
        <w:jc w:val="both"/>
      </w:pPr>
      <w:r>
        <w:rPr>
          <w:rFonts w:ascii="Times New Roman"/>
          <w:b w:val="false"/>
          <w:i w:val="false"/>
          <w:color w:val="000000"/>
          <w:sz w:val="28"/>
        </w:rPr>
        <w:t>
      6) средства местного бюджета – денежные средства, выделяемые из местного бюджета на реализацию бюджетных программ;</w:t>
      </w:r>
    </w:p>
    <w:bookmarkEnd w:id="98"/>
    <w:bookmarkStart w:name="z127" w:id="99"/>
    <w:p>
      <w:pPr>
        <w:spacing w:after="0"/>
        <w:ind w:left="0"/>
        <w:jc w:val="both"/>
      </w:pPr>
      <w:r>
        <w:rPr>
          <w:rFonts w:ascii="Times New Roman"/>
          <w:b w:val="false"/>
          <w:i w:val="false"/>
          <w:color w:val="000000"/>
          <w:sz w:val="28"/>
        </w:rPr>
        <w:t>
      7) затраты на формирование рабочего, продуктивного и племенного стада - затраты на приобретение взрослого рабочего, продуктивного и племенного стада из-за рубежа, включая расходы на его доставку, а также затраты на выращивание в хозяйстве молодняка продуктивного и рабочего скота, переводимого в основное стадо. Животные, выращиваемые на убой, включая домашнюю птицу, не являются основными фондами;</w:t>
      </w:r>
    </w:p>
    <w:bookmarkEnd w:id="99"/>
    <w:bookmarkStart w:name="z128" w:id="100"/>
    <w:p>
      <w:pPr>
        <w:spacing w:after="0"/>
        <w:ind w:left="0"/>
        <w:jc w:val="both"/>
      </w:pPr>
      <w:r>
        <w:rPr>
          <w:rFonts w:ascii="Times New Roman"/>
          <w:b w:val="false"/>
          <w:i w:val="false"/>
          <w:color w:val="000000"/>
          <w:sz w:val="28"/>
        </w:rPr>
        <w:t>
      8) затраты на создание и приобретение компьютерного программного обеспечения и баз данных - затраты, связанные с разработкой, развертыванием и конфигурированием программного обеспечения и баз данных для собственного использования, а также приобрение копий программного обеспечения, предоставленных на основе лицензий на использование в производстве более одного года (долгосрочное использование), при котором лицензиат (получатель лицензии) принимает на себя все риски и выгоды, вытекающие из собственности;</w:t>
      </w:r>
    </w:p>
    <w:bookmarkEnd w:id="100"/>
    <w:bookmarkStart w:name="z129" w:id="101"/>
    <w:p>
      <w:pPr>
        <w:spacing w:after="0"/>
        <w:ind w:left="0"/>
        <w:jc w:val="both"/>
      </w:pPr>
      <w:r>
        <w:rPr>
          <w:rFonts w:ascii="Times New Roman"/>
          <w:b w:val="false"/>
          <w:i w:val="false"/>
          <w:color w:val="000000"/>
          <w:sz w:val="28"/>
        </w:rPr>
        <w:t>
      9) затраты по насаждению и выращиванию многолетних культур - затраты на выращивание плодово-ягодных насаждений, приносящих продукцию на регулярной основе, естественный рост и воспроизводство которых находятся под непосредственным контролем, ответственностью и управлением хозяйствующих субъектов;</w:t>
      </w:r>
    </w:p>
    <w:bookmarkEnd w:id="101"/>
    <w:bookmarkStart w:name="z130" w:id="102"/>
    <w:p>
      <w:pPr>
        <w:spacing w:after="0"/>
        <w:ind w:left="0"/>
        <w:jc w:val="both"/>
      </w:pPr>
      <w:r>
        <w:rPr>
          <w:rFonts w:ascii="Times New Roman"/>
          <w:b w:val="false"/>
          <w:i w:val="false"/>
          <w:color w:val="000000"/>
          <w:sz w:val="28"/>
        </w:rPr>
        <w:t>
      10) инвестиции в основной капитал, направленные на охрану окружающей среды – затраты средств в приобретение основных средств, направленные на сохранение и восстановление окружающей среды, предотвращение негативного воздействия хозяйственной деятельности на окружающую среду;</w:t>
      </w:r>
    </w:p>
    <w:bookmarkEnd w:id="102"/>
    <w:bookmarkStart w:name="z131" w:id="103"/>
    <w:p>
      <w:pPr>
        <w:spacing w:after="0"/>
        <w:ind w:left="0"/>
        <w:jc w:val="both"/>
      </w:pPr>
      <w:r>
        <w:rPr>
          <w:rFonts w:ascii="Times New Roman"/>
          <w:b w:val="false"/>
          <w:i w:val="false"/>
          <w:color w:val="000000"/>
          <w:sz w:val="28"/>
        </w:rPr>
        <w:t>
      11) затраты на строительно-монтажные работы - затраты на строительные работы по возведению жилых и нежилых зданий и сооружений, расширению, реконструкции объектов, работы по монтажу технологического оборудования;</w:t>
      </w:r>
    </w:p>
    <w:bookmarkEnd w:id="103"/>
    <w:bookmarkStart w:name="z132" w:id="104"/>
    <w:p>
      <w:pPr>
        <w:spacing w:after="0"/>
        <w:ind w:left="0"/>
        <w:jc w:val="both"/>
      </w:pPr>
      <w:r>
        <w:rPr>
          <w:rFonts w:ascii="Times New Roman"/>
          <w:b w:val="false"/>
          <w:i w:val="false"/>
          <w:color w:val="000000"/>
          <w:sz w:val="28"/>
        </w:rPr>
        <w:t>
      12) затраты на приобретение машин, оборудования, транспортных средств, инструмента - затраты на приобретение (в том числе по финансовому лизингу и импорту) транспортных средств, оборудования, компьютеров, мебели, инструмента;</w:t>
      </w:r>
    </w:p>
    <w:bookmarkEnd w:id="104"/>
    <w:bookmarkStart w:name="z133" w:id="105"/>
    <w:p>
      <w:pPr>
        <w:spacing w:after="0"/>
        <w:ind w:left="0"/>
        <w:jc w:val="both"/>
      </w:pPr>
      <w:r>
        <w:rPr>
          <w:rFonts w:ascii="Times New Roman"/>
          <w:b w:val="false"/>
          <w:i w:val="false"/>
          <w:color w:val="000000"/>
          <w:sz w:val="28"/>
        </w:rPr>
        <w:t>
      13) собственные средства - средства предприятий, организаций, населения, в том числе вклады учредителей в уставный капитал организации, направленные на инвестирование в основной капитал;</w:t>
      </w:r>
    </w:p>
    <w:bookmarkEnd w:id="105"/>
    <w:bookmarkStart w:name="z134" w:id="106"/>
    <w:p>
      <w:pPr>
        <w:spacing w:after="0"/>
        <w:ind w:left="0"/>
        <w:jc w:val="both"/>
      </w:pPr>
      <w:r>
        <w:rPr>
          <w:rFonts w:ascii="Times New Roman"/>
          <w:b w:val="false"/>
          <w:i w:val="false"/>
          <w:color w:val="000000"/>
          <w:sz w:val="28"/>
        </w:rPr>
        <w:t>
      14) инвестиции в основной капитал – вложения средств с целью получения инвесторами экономического, социального или экологического эффекта в случае нового строительства, реконструкции, расширения, а также техническому перевооружению и модернизации объектов, которые приводят к увеличению первоначальной стоимости объекта, а также на приобретение машин, оборудования, транспортных средств, на формирование основного стада, многолетних насаждений;</w:t>
      </w:r>
    </w:p>
    <w:bookmarkEnd w:id="106"/>
    <w:bookmarkStart w:name="z135" w:id="107"/>
    <w:p>
      <w:pPr>
        <w:spacing w:after="0"/>
        <w:ind w:left="0"/>
        <w:jc w:val="both"/>
      </w:pPr>
      <w:r>
        <w:rPr>
          <w:rFonts w:ascii="Times New Roman"/>
          <w:b w:val="false"/>
          <w:i w:val="false"/>
          <w:color w:val="000000"/>
          <w:sz w:val="28"/>
        </w:rPr>
        <w:t>
      15) затраты на приобретение машин, оборудования, инструмента, связанных со строительством объекта - затраты на приобретение машин, оборудования, инструмента, предусмотренные в сметах на строительство, связанные со строительством объекта;</w:t>
      </w:r>
    </w:p>
    <w:bookmarkEnd w:id="107"/>
    <w:bookmarkStart w:name="z136" w:id="108"/>
    <w:p>
      <w:pPr>
        <w:spacing w:after="0"/>
        <w:ind w:left="0"/>
        <w:jc w:val="both"/>
      </w:pPr>
      <w:r>
        <w:rPr>
          <w:rFonts w:ascii="Times New Roman"/>
          <w:b w:val="false"/>
          <w:i w:val="false"/>
          <w:color w:val="000000"/>
          <w:sz w:val="28"/>
        </w:rPr>
        <w:t>
      16) прочие затраты в объеме инвестиций в нематериальный основной капитал включают затраты на проектно-изыскательские работы, затраты по отводу земельных участков под строительство, авторский надзор, затраты на содержание дирекций строящихся объектов и тому подобного, включаемых при вводе объекта в эксплуатацию в инвентарную стоимость здания (сооружения), а также затраты на созданные или приобретенные объекты, которые используются в хозяйственной деятельности более одного года, имеющие денежную оценку, обладающие способностью отчуждения и приносящие доходы, но не обладающие материально-вещественными формами;</w:t>
      </w:r>
    </w:p>
    <w:bookmarkEnd w:id="108"/>
    <w:bookmarkStart w:name="z137" w:id="109"/>
    <w:p>
      <w:pPr>
        <w:spacing w:after="0"/>
        <w:ind w:left="0"/>
        <w:jc w:val="both"/>
      </w:pPr>
      <w:r>
        <w:rPr>
          <w:rFonts w:ascii="Times New Roman"/>
          <w:b w:val="false"/>
          <w:i w:val="false"/>
          <w:color w:val="000000"/>
          <w:sz w:val="28"/>
        </w:rPr>
        <w:t>
      17) прочие затраты в объеме инвестиций в материальный основной капитал включают затраты на приобретение фондов библиотек специализированных организаций научно-технической информации, архивов, музеев и других подобных учреждений и другие затраты, не вошедшие в предыдущие группы;</w:t>
      </w:r>
    </w:p>
    <w:bookmarkEnd w:id="109"/>
    <w:bookmarkStart w:name="z138" w:id="110"/>
    <w:p>
      <w:pPr>
        <w:spacing w:after="0"/>
        <w:ind w:left="0"/>
        <w:jc w:val="both"/>
      </w:pPr>
      <w:r>
        <w:rPr>
          <w:rFonts w:ascii="Times New Roman"/>
          <w:b w:val="false"/>
          <w:i w:val="false"/>
          <w:color w:val="000000"/>
          <w:sz w:val="28"/>
        </w:rPr>
        <w:t>
      18) затраты на разведку и оценку запасов полезных ископаемых - совокупность вложений на разведование запасов нефти и природного газа, запасов других полезных ископаемых и последующей оценке разведанных месторождений;</w:t>
      </w:r>
    </w:p>
    <w:bookmarkEnd w:id="110"/>
    <w:bookmarkStart w:name="z139" w:id="111"/>
    <w:p>
      <w:pPr>
        <w:spacing w:after="0"/>
        <w:ind w:left="0"/>
        <w:jc w:val="both"/>
      </w:pPr>
      <w:r>
        <w:rPr>
          <w:rFonts w:ascii="Times New Roman"/>
          <w:b w:val="false"/>
          <w:i w:val="false"/>
          <w:color w:val="000000"/>
          <w:sz w:val="28"/>
        </w:rPr>
        <w:t>
      19) другие заемные средства нерезидентов — это инвестиции, осуществляемые за счет займов от юридических и физических лиц-нерезидентов и иностранных небанковских учреждений;</w:t>
      </w:r>
    </w:p>
    <w:bookmarkEnd w:id="111"/>
    <w:bookmarkStart w:name="z140" w:id="112"/>
    <w:p>
      <w:pPr>
        <w:spacing w:after="0"/>
        <w:ind w:left="0"/>
        <w:jc w:val="both"/>
      </w:pPr>
      <w:r>
        <w:rPr>
          <w:rFonts w:ascii="Times New Roman"/>
          <w:b w:val="false"/>
          <w:i w:val="false"/>
          <w:color w:val="000000"/>
          <w:sz w:val="28"/>
        </w:rPr>
        <w:t>
      20) средства республиканского бюджета – денежные средства, выделяемые из республиканского бюджета на реализацию бюджетных программ;</w:t>
      </w:r>
    </w:p>
    <w:bookmarkEnd w:id="112"/>
    <w:bookmarkStart w:name="z141" w:id="113"/>
    <w:p>
      <w:pPr>
        <w:spacing w:after="0"/>
        <w:ind w:left="0"/>
        <w:jc w:val="both"/>
      </w:pPr>
      <w:r>
        <w:rPr>
          <w:rFonts w:ascii="Times New Roman"/>
          <w:b w:val="false"/>
          <w:i w:val="false"/>
          <w:color w:val="000000"/>
          <w:sz w:val="28"/>
        </w:rPr>
        <w:t>
      21) инвестиции в основной капитал, направленные на другие направления природоохранной деятельности – инвестиции в область возобновляемых источников энергии, энергосберегающих технологий и повышения энергоэффективности, а также инвестиции, направленные в природоохранную деятельность, не включенные в другие группировки;</w:t>
      </w:r>
    </w:p>
    <w:bookmarkEnd w:id="113"/>
    <w:bookmarkStart w:name="z142" w:id="114"/>
    <w:p>
      <w:pPr>
        <w:spacing w:after="0"/>
        <w:ind w:left="0"/>
        <w:jc w:val="both"/>
      </w:pPr>
      <w:r>
        <w:rPr>
          <w:rFonts w:ascii="Times New Roman"/>
          <w:b w:val="false"/>
          <w:i w:val="false"/>
          <w:color w:val="000000"/>
          <w:sz w:val="28"/>
        </w:rPr>
        <w:t>
      22) инвестиции в жилищное строительство - затраты на строительство индивидуальных и многоквартирных жилых домов, общежитий, жилых зданий для социальных групп;</w:t>
      </w:r>
    </w:p>
    <w:bookmarkEnd w:id="114"/>
    <w:bookmarkStart w:name="z143" w:id="115"/>
    <w:p>
      <w:pPr>
        <w:spacing w:after="0"/>
        <w:ind w:left="0"/>
        <w:jc w:val="both"/>
      </w:pPr>
      <w:r>
        <w:rPr>
          <w:rFonts w:ascii="Times New Roman"/>
          <w:b w:val="false"/>
          <w:i w:val="false"/>
          <w:color w:val="000000"/>
          <w:sz w:val="28"/>
        </w:rPr>
        <w:t>
      23) иностранные банки - банки и иные финансовые институты, созданные в соответствии с законодательством иностранных государств и осуществляющие банковскую деятельность за пределами Республики Казахстан на основании законодательства государств, в которых они зарегистрированы;</w:t>
      </w:r>
    </w:p>
    <w:bookmarkEnd w:id="115"/>
    <w:bookmarkStart w:name="z144" w:id="116"/>
    <w:p>
      <w:pPr>
        <w:spacing w:after="0"/>
        <w:ind w:left="0"/>
        <w:jc w:val="both"/>
      </w:pPr>
      <w:r>
        <w:rPr>
          <w:rFonts w:ascii="Times New Roman"/>
          <w:b w:val="false"/>
          <w:i w:val="false"/>
          <w:color w:val="000000"/>
          <w:sz w:val="28"/>
        </w:rPr>
        <w:t>
      24) инвестиции в энергосберегающие технологии и повышение энергоэффективности - затраты на приобретение оборудования и технологий, позволяющих повысить эффективность использования энергетических ресурсов, а также достижение технически возможного и экономически оправданного уровня использования энергетических ресурсов;</w:t>
      </w:r>
    </w:p>
    <w:bookmarkEnd w:id="116"/>
    <w:bookmarkStart w:name="z145" w:id="117"/>
    <w:p>
      <w:pPr>
        <w:spacing w:after="0"/>
        <w:ind w:left="0"/>
        <w:jc w:val="both"/>
      </w:pPr>
      <w:r>
        <w:rPr>
          <w:rFonts w:ascii="Times New Roman"/>
          <w:b w:val="false"/>
          <w:i w:val="false"/>
          <w:color w:val="000000"/>
          <w:sz w:val="28"/>
        </w:rPr>
        <w:t>
      25) затраты на приобретение информационного, компьютерного и телекоммуникационного оборудования включают затраты на приобретение информационного оборудования, относящегося к информационной и коммуникационной инфраструктуре; компьютерного оборудования (вычислительной техники) и оргтехники; телекоммуникационного оборудования.</w:t>
      </w:r>
    </w:p>
    <w:bookmarkEnd w:id="117"/>
    <w:bookmarkStart w:name="z146" w:id="118"/>
    <w:p>
      <w:pPr>
        <w:spacing w:after="0"/>
        <w:ind w:left="0"/>
        <w:jc w:val="both"/>
      </w:pPr>
      <w:r>
        <w:rPr>
          <w:rFonts w:ascii="Times New Roman"/>
          <w:b w:val="false"/>
          <w:i w:val="false"/>
          <w:color w:val="000000"/>
          <w:sz w:val="28"/>
        </w:rPr>
        <w:t>
      3. Статистическую форму представляют структурные и обособленные подразделения юридических лиц по месту своего нахождения, если им делегированы полномочия по сдаче статистической формы юридическими лицами. Если структурные и обособленные подразделения не имеют таких полномочий, статистическую форму представляют юридические лица в разрезе своих структурных и обособленных подразделений, с указанием их местонахождения, а также по юридическому лицу с исключением данных подразделений.</w:t>
      </w:r>
    </w:p>
    <w:bookmarkEnd w:id="118"/>
    <w:bookmarkStart w:name="z147" w:id="119"/>
    <w:p>
      <w:pPr>
        <w:spacing w:after="0"/>
        <w:ind w:left="0"/>
        <w:jc w:val="both"/>
      </w:pPr>
      <w:r>
        <w:rPr>
          <w:rFonts w:ascii="Times New Roman"/>
          <w:b w:val="false"/>
          <w:i w:val="false"/>
          <w:color w:val="000000"/>
          <w:sz w:val="28"/>
        </w:rPr>
        <w:t>
      Юридические лица и (или) структурные и обособленные подразделения (заказчики), осуществляющие инвестирование на территории двух и более регионов, представляют статистическую форму, выделяя информацию по каждой территории в отдельную статистическую форму на отдельном бланке, то есть данные отражаются по месту инвестирования.</w:t>
      </w:r>
    </w:p>
    <w:bookmarkEnd w:id="119"/>
    <w:bookmarkStart w:name="z148" w:id="120"/>
    <w:p>
      <w:pPr>
        <w:spacing w:after="0"/>
        <w:ind w:left="0"/>
        <w:jc w:val="both"/>
      </w:pPr>
      <w:r>
        <w:rPr>
          <w:rFonts w:ascii="Times New Roman"/>
          <w:b w:val="false"/>
          <w:i w:val="false"/>
          <w:color w:val="000000"/>
          <w:sz w:val="28"/>
        </w:rPr>
        <w:t>
      Если реализацию инвестиционных проектов (строительство зданий и сооружений, реконструкцию объектов) осуществляет заказчик, наделенный таковым правом инвестором (или группой инвесторов), то данные по таким инвестициям предоставляет заказчик. Инвестор, не являющийся заказчиком по строительству объектов, данные по инвестициям на указанные объекты в форму не включает.</w:t>
      </w:r>
    </w:p>
    <w:bookmarkEnd w:id="120"/>
    <w:bookmarkStart w:name="z149" w:id="121"/>
    <w:p>
      <w:pPr>
        <w:spacing w:after="0"/>
        <w:ind w:left="0"/>
        <w:jc w:val="both"/>
      </w:pPr>
      <w:r>
        <w:rPr>
          <w:rFonts w:ascii="Times New Roman"/>
          <w:b w:val="false"/>
          <w:i w:val="false"/>
          <w:color w:val="000000"/>
          <w:sz w:val="28"/>
        </w:rPr>
        <w:t>
      Инвестиции в основной капитал не включают затраты на приобретение зданий, сооружений, машин, оборудования, транспортных средств, а также объектов, бывших в употреблении у других юридических и физических лиц (в том числе приобретение квартир в объектах жилого фонда, приобретение вновь построенных объектов основных средств, приобретенных у застройщика), объектов незавершенного строительства, текущие расходы предприятий и организаций и расходы из государственного бюджета, выделяемые на содержание государственных учреждений.</w:t>
      </w:r>
    </w:p>
    <w:bookmarkEnd w:id="121"/>
    <w:bookmarkStart w:name="z150" w:id="122"/>
    <w:p>
      <w:pPr>
        <w:spacing w:after="0"/>
        <w:ind w:left="0"/>
        <w:jc w:val="both"/>
      </w:pPr>
      <w:r>
        <w:rPr>
          <w:rFonts w:ascii="Times New Roman"/>
          <w:b w:val="false"/>
          <w:i w:val="false"/>
          <w:color w:val="000000"/>
          <w:sz w:val="28"/>
        </w:rPr>
        <w:t>
      4. Данные в статистической форме приводятся в тысячах тенге без десятичных знаков (в фактических ценах, действующих на момент их осуществления) и без налога на добавленную стоимость.</w:t>
      </w:r>
    </w:p>
    <w:bookmarkEnd w:id="122"/>
    <w:bookmarkStart w:name="z151" w:id="123"/>
    <w:p>
      <w:pPr>
        <w:spacing w:after="0"/>
        <w:ind w:left="0"/>
        <w:jc w:val="both"/>
      </w:pPr>
      <w:r>
        <w:rPr>
          <w:rFonts w:ascii="Times New Roman"/>
          <w:b w:val="false"/>
          <w:i w:val="false"/>
          <w:color w:val="000000"/>
          <w:sz w:val="28"/>
        </w:rPr>
        <w:t>
      Инвестиционные вложения, произведенные в иностранной валюте, пересчитываются в национальную валюту по официальному (рыночному) курсу валют по данным Национального Банка Республики Казахстан на дату совершения сделки.</w:t>
      </w:r>
    </w:p>
    <w:bookmarkEnd w:id="123"/>
    <w:bookmarkStart w:name="z152" w:id="124"/>
    <w:p>
      <w:pPr>
        <w:spacing w:after="0"/>
        <w:ind w:left="0"/>
        <w:jc w:val="both"/>
      </w:pPr>
      <w:r>
        <w:rPr>
          <w:rFonts w:ascii="Times New Roman"/>
          <w:b w:val="false"/>
          <w:i w:val="false"/>
          <w:color w:val="000000"/>
          <w:sz w:val="28"/>
        </w:rPr>
        <w:t xml:space="preserve">
      Для заполнения статистической формы используются данные раздела "Долгосрочные активы" Типового плана счетов бухгалтерского учета,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23 мая 2007 года № 185 (зарегистрирован в Реестре государственной регистрации нормативных правовых актов № 4771). При этом, отражение данных счетов 2910 "Долгосрочные авансы выданные", 2920 "Расходы будущих периодов", 2930 "Незавершенное строительство" осуществляется в соответствии с учетной политикой юридического лица на основании первичных учетных документов, согласно которым ведется бухгалтерский учет, то есть предприятие самостоятельно определяет, относятся ли его расходы к инвестициям.</w:t>
      </w:r>
    </w:p>
    <w:bookmarkEnd w:id="124"/>
    <w:bookmarkStart w:name="z153" w:id="125"/>
    <w:p>
      <w:pPr>
        <w:spacing w:after="0"/>
        <w:ind w:left="0"/>
        <w:jc w:val="both"/>
      </w:pPr>
      <w:r>
        <w:rPr>
          <w:rFonts w:ascii="Times New Roman"/>
          <w:b w:val="false"/>
          <w:i w:val="false"/>
          <w:color w:val="000000"/>
          <w:sz w:val="28"/>
        </w:rPr>
        <w:t>
      Государственные учреждения отчитываются если произведенные ими затраты отражены по счетам "Основные средства" Плана счетов бухгалтерского учета государственных учреждений.</w:t>
      </w:r>
    </w:p>
    <w:bookmarkEnd w:id="125"/>
    <w:bookmarkStart w:name="z154" w:id="126"/>
    <w:p>
      <w:pPr>
        <w:spacing w:after="0"/>
        <w:ind w:left="0"/>
        <w:jc w:val="both"/>
      </w:pPr>
      <w:r>
        <w:rPr>
          <w:rFonts w:ascii="Times New Roman"/>
          <w:b w:val="false"/>
          <w:i w:val="false"/>
          <w:color w:val="000000"/>
          <w:sz w:val="28"/>
        </w:rPr>
        <w:t>
      Затраты на строительные и проектно-изыскательские работы включаются в размере фактически выполненного объема (независимо от момента их оплаты) на основании документа (справки) о стоимости выполненных работ (затрат), подписанного заказчиком и организацией - исполнителем работ. В затраты на строительные работы также включается стоимость материалов заказчиков, используемых строительной организацией при производстве работ в отчетном периоде и не нашедших отражение в справке о стоимости выполненных работ, подписанной заказчиком и подрядчиком (исполнителем работ). Основанием для отражения в отчетности данных о выполненных объемах работ по договорам строительного подряда является документ (справка о стоимости выполненных работ и затрат, подписанная заказчиком и подрядчиком).</w:t>
      </w:r>
    </w:p>
    <w:bookmarkEnd w:id="126"/>
    <w:bookmarkStart w:name="z155" w:id="127"/>
    <w:p>
      <w:pPr>
        <w:spacing w:after="0"/>
        <w:ind w:left="0"/>
        <w:jc w:val="both"/>
      </w:pPr>
      <w:r>
        <w:rPr>
          <w:rFonts w:ascii="Times New Roman"/>
          <w:b w:val="false"/>
          <w:i w:val="false"/>
          <w:color w:val="000000"/>
          <w:sz w:val="28"/>
        </w:rPr>
        <w:t>
      Затраты на капитальный ремонт зданий и сооружений, машин, оборудования отражаются только в случае, если эти затраты увеличивают первоначальную стоимость объекта ремонта.</w:t>
      </w:r>
    </w:p>
    <w:bookmarkEnd w:id="127"/>
    <w:bookmarkStart w:name="z156" w:id="128"/>
    <w:p>
      <w:pPr>
        <w:spacing w:after="0"/>
        <w:ind w:left="0"/>
        <w:jc w:val="both"/>
      </w:pPr>
      <w:r>
        <w:rPr>
          <w:rFonts w:ascii="Times New Roman"/>
          <w:b w:val="false"/>
          <w:i w:val="false"/>
          <w:color w:val="000000"/>
          <w:sz w:val="28"/>
        </w:rPr>
        <w:t>
      В случае финансового лизинга в первичные статистические данные лизингополучателя включается стоимость лизингового имущества, учитываемого на балансе лизингополучателя как у экономического собственника актива, если договором предусмотрено условие выкупа предмета лизинга.</w:t>
      </w:r>
    </w:p>
    <w:bookmarkEnd w:id="128"/>
    <w:bookmarkStart w:name="z157" w:id="129"/>
    <w:p>
      <w:pPr>
        <w:spacing w:after="0"/>
        <w:ind w:left="0"/>
        <w:jc w:val="both"/>
      </w:pPr>
      <w:r>
        <w:rPr>
          <w:rFonts w:ascii="Times New Roman"/>
          <w:b w:val="false"/>
          <w:i w:val="false"/>
          <w:color w:val="000000"/>
          <w:sz w:val="28"/>
        </w:rPr>
        <w:t>
      В разделе 2:</w:t>
      </w:r>
    </w:p>
    <w:bookmarkEnd w:id="129"/>
    <w:bookmarkStart w:name="z158" w:id="130"/>
    <w:p>
      <w:pPr>
        <w:spacing w:after="0"/>
        <w:ind w:left="0"/>
        <w:jc w:val="both"/>
      </w:pPr>
      <w:r>
        <w:rPr>
          <w:rFonts w:ascii="Times New Roman"/>
          <w:b w:val="false"/>
          <w:i w:val="false"/>
          <w:color w:val="000000"/>
          <w:sz w:val="28"/>
        </w:rPr>
        <w:t>
      по строке 1.2.3 выделяются затраты на приобретение транспортных средств (легковых, грузовых, железнодорожного, воздушного и водного транспорта) за исключением транспортных средств личного пользования;</w:t>
      </w:r>
    </w:p>
    <w:bookmarkEnd w:id="130"/>
    <w:bookmarkStart w:name="z159" w:id="131"/>
    <w:p>
      <w:pPr>
        <w:spacing w:after="0"/>
        <w:ind w:left="0"/>
        <w:jc w:val="both"/>
      </w:pPr>
      <w:r>
        <w:rPr>
          <w:rFonts w:ascii="Times New Roman"/>
          <w:b w:val="false"/>
          <w:i w:val="false"/>
          <w:color w:val="000000"/>
          <w:sz w:val="28"/>
        </w:rPr>
        <w:t>
      по строке 2.1 при отражении вложений на создание и приобретение компьютерного программного обеспечения и баз данных учитываются затраты, связанные с разработкой, развертыванием и конфигурированием программного обеспечения и баз данных для собственного использования, то есть если лицензиат становится экономическим собственником копии и принимает на себя все риски и выгоды, вытекающие из собственности (с заключением соответствующего контракта). Затраты на покупку готового программного обеспечения с лицензией краткосрочного использования, то есть экземпляры программ с приобретением только права на ее использование, не рассматриваются как затраты капитального характера, так как не приводят к созданию нематериального актива и не являются инвестиционными затратами.</w:t>
      </w:r>
    </w:p>
    <w:bookmarkEnd w:id="131"/>
    <w:bookmarkStart w:name="z160" w:id="132"/>
    <w:p>
      <w:pPr>
        <w:spacing w:after="0"/>
        <w:ind w:left="0"/>
        <w:jc w:val="both"/>
      </w:pPr>
      <w:r>
        <w:rPr>
          <w:rFonts w:ascii="Times New Roman"/>
          <w:b w:val="false"/>
          <w:i w:val="false"/>
          <w:color w:val="000000"/>
          <w:sz w:val="28"/>
        </w:rPr>
        <w:t>
      В разделе 2 данные строки 2 выделяются из строки 1.</w:t>
      </w:r>
    </w:p>
    <w:bookmarkEnd w:id="132"/>
    <w:bookmarkStart w:name="z161" w:id="133"/>
    <w:p>
      <w:pPr>
        <w:spacing w:after="0"/>
        <w:ind w:left="0"/>
        <w:jc w:val="both"/>
      </w:pPr>
      <w:r>
        <w:rPr>
          <w:rFonts w:ascii="Times New Roman"/>
          <w:b w:val="false"/>
          <w:i w:val="false"/>
          <w:color w:val="000000"/>
          <w:sz w:val="28"/>
        </w:rPr>
        <w:t>
      В разделах 2 и 3 инвестиции в основной капитал и ввод в эксплуатацию новых основных средств распределяются по видам экономической деятельности, в которые они были направлены, в соответствии с Общим классификатором видов экономической деятельности. Данная информация распределяется в пустых строках разделов.</w:t>
      </w:r>
    </w:p>
    <w:bookmarkEnd w:id="133"/>
    <w:bookmarkStart w:name="z162" w:id="134"/>
    <w:p>
      <w:pPr>
        <w:spacing w:after="0"/>
        <w:ind w:left="0"/>
        <w:jc w:val="both"/>
      </w:pPr>
      <w:r>
        <w:rPr>
          <w:rFonts w:ascii="Times New Roman"/>
          <w:b w:val="false"/>
          <w:i w:val="false"/>
          <w:color w:val="000000"/>
          <w:sz w:val="28"/>
        </w:rPr>
        <w:t>
      В разделах 2 и 3 в графах 3 и 5 отражаются затраты в рамках реализации бюджетных инвестиционных проектов.</w:t>
      </w:r>
    </w:p>
    <w:bookmarkEnd w:id="134"/>
    <w:bookmarkStart w:name="z163" w:id="135"/>
    <w:p>
      <w:pPr>
        <w:spacing w:after="0"/>
        <w:ind w:left="0"/>
        <w:jc w:val="both"/>
      </w:pPr>
      <w:r>
        <w:rPr>
          <w:rFonts w:ascii="Times New Roman"/>
          <w:b w:val="false"/>
          <w:i w:val="false"/>
          <w:color w:val="000000"/>
          <w:sz w:val="28"/>
        </w:rPr>
        <w:t>
      В разделе 4 строка 1.9.1 инвестиции в возобновляемые источники энергии включают затраты для получения энергии, непрерывно возобновляемой за счет естественно протекающих природных процессов: энергия солнечного излучения, энергия ветра, гидродинамическая энергия воды для установок мощностью до тридцати пяти мегаватт; геотермальная энергия: тепло грунта, грунтовых вод, рек, водоемов, а также антропогенные источники первичных энергоресурсов: биомасса, биогаз и иное топливо из органических отходов, используемое для производства электрической и (или) тепловой энергии.</w:t>
      </w:r>
    </w:p>
    <w:bookmarkEnd w:id="135"/>
    <w:bookmarkStart w:name="z164" w:id="136"/>
    <w:p>
      <w:pPr>
        <w:spacing w:after="0"/>
        <w:ind w:left="0"/>
        <w:jc w:val="both"/>
      </w:pPr>
      <w:r>
        <w:rPr>
          <w:rFonts w:ascii="Times New Roman"/>
          <w:b w:val="false"/>
          <w:i w:val="false"/>
          <w:color w:val="000000"/>
          <w:sz w:val="28"/>
        </w:rPr>
        <w:t xml:space="preserve">
      5.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представления респондентами первичных статистических данных, утвержденных приказом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 6459).</w:t>
      </w:r>
    </w:p>
    <w:bookmarkEnd w:id="136"/>
    <w:bookmarkStart w:name="z165" w:id="137"/>
    <w:p>
      <w:pPr>
        <w:spacing w:after="0"/>
        <w:ind w:left="0"/>
        <w:jc w:val="both"/>
      </w:pPr>
      <w:r>
        <w:rPr>
          <w:rFonts w:ascii="Times New Roman"/>
          <w:b w:val="false"/>
          <w:i w:val="false"/>
          <w:color w:val="000000"/>
          <w:sz w:val="28"/>
        </w:rPr>
        <w:t>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137"/>
    <w:bookmarkStart w:name="z166" w:id="138"/>
    <w:p>
      <w:pPr>
        <w:spacing w:after="0"/>
        <w:ind w:left="0"/>
        <w:jc w:val="both"/>
      </w:pPr>
      <w:r>
        <w:rPr>
          <w:rFonts w:ascii="Times New Roman"/>
          <w:b w:val="false"/>
          <w:i w:val="false"/>
          <w:color w:val="000000"/>
          <w:sz w:val="28"/>
        </w:rPr>
        <w:t>
      6. Примечание: Х – данная позиция не подлежит заполнению.</w:t>
      </w:r>
    </w:p>
    <w:bookmarkEnd w:id="138"/>
    <w:bookmarkStart w:name="z167" w:id="139"/>
    <w:p>
      <w:pPr>
        <w:spacing w:after="0"/>
        <w:ind w:left="0"/>
        <w:jc w:val="both"/>
      </w:pPr>
      <w:r>
        <w:rPr>
          <w:rFonts w:ascii="Times New Roman"/>
          <w:b w:val="false"/>
          <w:i w:val="false"/>
          <w:color w:val="000000"/>
          <w:sz w:val="28"/>
        </w:rPr>
        <w:t>
      7. Арифметико-логический контроль:</w:t>
      </w:r>
    </w:p>
    <w:bookmarkEnd w:id="139"/>
    <w:bookmarkStart w:name="z168" w:id="140"/>
    <w:p>
      <w:pPr>
        <w:spacing w:after="0"/>
        <w:ind w:left="0"/>
        <w:jc w:val="both"/>
      </w:pPr>
      <w:r>
        <w:rPr>
          <w:rFonts w:ascii="Times New Roman"/>
          <w:b w:val="false"/>
          <w:i w:val="false"/>
          <w:color w:val="000000"/>
          <w:sz w:val="28"/>
        </w:rPr>
        <w:t>
      1) раздел 2:</w:t>
      </w:r>
    </w:p>
    <w:bookmarkEnd w:id="140"/>
    <w:bookmarkStart w:name="z169" w:id="141"/>
    <w:p>
      <w:pPr>
        <w:spacing w:after="0"/>
        <w:ind w:left="0"/>
        <w:jc w:val="both"/>
      </w:pPr>
      <w:r>
        <w:rPr>
          <w:rFonts w:ascii="Times New Roman"/>
          <w:b w:val="false"/>
          <w:i w:val="false"/>
          <w:color w:val="000000"/>
          <w:sz w:val="28"/>
        </w:rPr>
        <w:t>
      графа 1 = ∑ граф 2, 4, 6, 7, 9 для каждой строки;</w:t>
      </w:r>
    </w:p>
    <w:bookmarkEnd w:id="141"/>
    <w:bookmarkStart w:name="z170" w:id="142"/>
    <w:p>
      <w:pPr>
        <w:spacing w:after="0"/>
        <w:ind w:left="0"/>
        <w:jc w:val="both"/>
      </w:pPr>
      <w:r>
        <w:rPr>
          <w:rFonts w:ascii="Times New Roman"/>
          <w:b w:val="false"/>
          <w:i w:val="false"/>
          <w:color w:val="000000"/>
          <w:sz w:val="28"/>
        </w:rPr>
        <w:t>
      строка 1 = ∑ заполненных строк с кодами 1 и 2 по всем видам экономической деятельности направлений использования;</w:t>
      </w:r>
    </w:p>
    <w:bookmarkEnd w:id="142"/>
    <w:bookmarkStart w:name="z171" w:id="143"/>
    <w:p>
      <w:pPr>
        <w:spacing w:after="0"/>
        <w:ind w:left="0"/>
        <w:jc w:val="both"/>
      </w:pPr>
      <w:r>
        <w:rPr>
          <w:rFonts w:ascii="Times New Roman"/>
          <w:b w:val="false"/>
          <w:i w:val="false"/>
          <w:color w:val="000000"/>
          <w:sz w:val="28"/>
        </w:rPr>
        <w:t>
      строка 1.1 по каждому виду экономической деятельности = ∑ заполненных строк 1.1.1 и 1.1.2 для каждой графы;</w:t>
      </w:r>
    </w:p>
    <w:bookmarkEnd w:id="143"/>
    <w:bookmarkStart w:name="z172" w:id="144"/>
    <w:p>
      <w:pPr>
        <w:spacing w:after="0"/>
        <w:ind w:left="0"/>
        <w:jc w:val="both"/>
      </w:pPr>
      <w:r>
        <w:rPr>
          <w:rFonts w:ascii="Times New Roman"/>
          <w:b w:val="false"/>
          <w:i w:val="false"/>
          <w:color w:val="000000"/>
          <w:sz w:val="28"/>
        </w:rPr>
        <w:t>
      строка 1.1.1 по каждому виду экономической деятельности = ∑ заполненных строк 1.1.1.1 - 1.1.1.3 для каждой графы;</w:t>
      </w:r>
    </w:p>
    <w:bookmarkEnd w:id="144"/>
    <w:bookmarkStart w:name="z173" w:id="145"/>
    <w:p>
      <w:pPr>
        <w:spacing w:after="0"/>
        <w:ind w:left="0"/>
        <w:jc w:val="both"/>
      </w:pPr>
      <w:r>
        <w:rPr>
          <w:rFonts w:ascii="Times New Roman"/>
          <w:b w:val="false"/>
          <w:i w:val="false"/>
          <w:color w:val="000000"/>
          <w:sz w:val="28"/>
        </w:rPr>
        <w:t>
      строка 1.2 по каждому виду экономической деятельности = ∑ заполненных строк 1.2.1 - 1.2.9 для каждой графы;</w:t>
      </w:r>
    </w:p>
    <w:bookmarkEnd w:id="145"/>
    <w:bookmarkStart w:name="z174" w:id="146"/>
    <w:p>
      <w:pPr>
        <w:spacing w:after="0"/>
        <w:ind w:left="0"/>
        <w:jc w:val="both"/>
      </w:pPr>
      <w:r>
        <w:rPr>
          <w:rFonts w:ascii="Times New Roman"/>
          <w:b w:val="false"/>
          <w:i w:val="false"/>
          <w:color w:val="000000"/>
          <w:sz w:val="28"/>
        </w:rPr>
        <w:t>
      строка с кодом 2 по каждому виду экономической деятельности = ∑ заполненных строк 2.1 - 2.9 для каждой графы;</w:t>
      </w:r>
    </w:p>
    <w:bookmarkEnd w:id="146"/>
    <w:bookmarkStart w:name="z175" w:id="147"/>
    <w:p>
      <w:pPr>
        <w:spacing w:after="0"/>
        <w:ind w:left="0"/>
        <w:jc w:val="both"/>
      </w:pPr>
      <w:r>
        <w:rPr>
          <w:rFonts w:ascii="Times New Roman"/>
          <w:b w:val="false"/>
          <w:i w:val="false"/>
          <w:color w:val="000000"/>
          <w:sz w:val="28"/>
        </w:rPr>
        <w:t>
      строка 2.1 по каждому виду экономической деятельности = ∑ заполненных строк 2.1.1 и 2.1.2 для каждой графы;</w:t>
      </w:r>
    </w:p>
    <w:bookmarkEnd w:id="147"/>
    <w:bookmarkStart w:name="z176" w:id="148"/>
    <w:p>
      <w:pPr>
        <w:spacing w:after="0"/>
        <w:ind w:left="0"/>
        <w:jc w:val="both"/>
      </w:pPr>
      <w:r>
        <w:rPr>
          <w:rFonts w:ascii="Times New Roman"/>
          <w:b w:val="false"/>
          <w:i w:val="false"/>
          <w:color w:val="000000"/>
          <w:sz w:val="28"/>
        </w:rPr>
        <w:t>
      строка 2.9 по каждому виду экономической деятельности ≥ строки 2.9.1 по соответствующим графам;</w:t>
      </w:r>
    </w:p>
    <w:bookmarkEnd w:id="148"/>
    <w:bookmarkStart w:name="z177" w:id="149"/>
    <w:p>
      <w:pPr>
        <w:spacing w:after="0"/>
        <w:ind w:left="0"/>
        <w:jc w:val="both"/>
      </w:pPr>
      <w:r>
        <w:rPr>
          <w:rFonts w:ascii="Times New Roman"/>
          <w:b w:val="false"/>
          <w:i w:val="false"/>
          <w:color w:val="000000"/>
          <w:sz w:val="28"/>
        </w:rPr>
        <w:t>
      строка 2.9.1 по каждому виду экономической деятельности ≥ строки 2.9.1.1 по соответствующим графам;</w:t>
      </w:r>
    </w:p>
    <w:bookmarkEnd w:id="149"/>
    <w:bookmarkStart w:name="z178" w:id="150"/>
    <w:p>
      <w:pPr>
        <w:spacing w:after="0"/>
        <w:ind w:left="0"/>
        <w:jc w:val="both"/>
      </w:pPr>
      <w:r>
        <w:rPr>
          <w:rFonts w:ascii="Times New Roman"/>
          <w:b w:val="false"/>
          <w:i w:val="false"/>
          <w:color w:val="000000"/>
          <w:sz w:val="28"/>
        </w:rPr>
        <w:t>
      данные по виду экономической деятельности 68.10.1 ≥ строки 2;</w:t>
      </w:r>
    </w:p>
    <w:bookmarkEnd w:id="150"/>
    <w:bookmarkStart w:name="z179" w:id="151"/>
    <w:p>
      <w:pPr>
        <w:spacing w:after="0"/>
        <w:ind w:left="0"/>
        <w:jc w:val="both"/>
      </w:pPr>
      <w:r>
        <w:rPr>
          <w:rFonts w:ascii="Times New Roman"/>
          <w:b w:val="false"/>
          <w:i w:val="false"/>
          <w:color w:val="000000"/>
          <w:sz w:val="28"/>
        </w:rPr>
        <w:t>
       строка 1 ≥ строки 2 по соответствующим графам.</w:t>
      </w:r>
    </w:p>
    <w:bookmarkEnd w:id="151"/>
    <w:bookmarkStart w:name="z180" w:id="152"/>
    <w:p>
      <w:pPr>
        <w:spacing w:after="0"/>
        <w:ind w:left="0"/>
        <w:jc w:val="both"/>
      </w:pPr>
      <w:r>
        <w:rPr>
          <w:rFonts w:ascii="Times New Roman"/>
          <w:b w:val="false"/>
          <w:i w:val="false"/>
          <w:color w:val="000000"/>
          <w:sz w:val="28"/>
        </w:rPr>
        <w:t>
      2) раздел 3:</w:t>
      </w:r>
    </w:p>
    <w:bookmarkEnd w:id="152"/>
    <w:bookmarkStart w:name="z181" w:id="153"/>
    <w:p>
      <w:pPr>
        <w:spacing w:after="0"/>
        <w:ind w:left="0"/>
        <w:jc w:val="both"/>
      </w:pPr>
      <w:r>
        <w:rPr>
          <w:rFonts w:ascii="Times New Roman"/>
          <w:b w:val="false"/>
          <w:i w:val="false"/>
          <w:color w:val="000000"/>
          <w:sz w:val="28"/>
        </w:rPr>
        <w:t>
      графа 1 = ∑ граф 2, 4, 6, 7, 9 для каждой строки;</w:t>
      </w:r>
    </w:p>
    <w:bookmarkEnd w:id="153"/>
    <w:bookmarkStart w:name="z182" w:id="154"/>
    <w:p>
      <w:pPr>
        <w:spacing w:after="0"/>
        <w:ind w:left="0"/>
        <w:jc w:val="both"/>
      </w:pPr>
      <w:r>
        <w:rPr>
          <w:rFonts w:ascii="Times New Roman"/>
          <w:b w:val="false"/>
          <w:i w:val="false"/>
          <w:color w:val="000000"/>
          <w:sz w:val="28"/>
        </w:rPr>
        <w:t>
      строка 1 = ∑ заполненных строк по направлениям использования по соответствующим графам.</w:t>
      </w:r>
    </w:p>
    <w:bookmarkEnd w:id="154"/>
    <w:bookmarkStart w:name="z183" w:id="155"/>
    <w:p>
      <w:pPr>
        <w:spacing w:after="0"/>
        <w:ind w:left="0"/>
        <w:jc w:val="both"/>
      </w:pPr>
      <w:r>
        <w:rPr>
          <w:rFonts w:ascii="Times New Roman"/>
          <w:b w:val="false"/>
          <w:i w:val="false"/>
          <w:color w:val="000000"/>
          <w:sz w:val="28"/>
        </w:rPr>
        <w:t>
      3) раздел 4:</w:t>
      </w:r>
    </w:p>
    <w:bookmarkEnd w:id="155"/>
    <w:bookmarkStart w:name="z184" w:id="156"/>
    <w:p>
      <w:pPr>
        <w:spacing w:after="0"/>
        <w:ind w:left="0"/>
        <w:jc w:val="both"/>
      </w:pPr>
      <w:r>
        <w:rPr>
          <w:rFonts w:ascii="Times New Roman"/>
          <w:b w:val="false"/>
          <w:i w:val="false"/>
          <w:color w:val="000000"/>
          <w:sz w:val="28"/>
        </w:rPr>
        <w:t>
      графа 1 = ∑ граф 2-5, 7, для каждой строки;</w:t>
      </w:r>
    </w:p>
    <w:bookmarkEnd w:id="156"/>
    <w:bookmarkStart w:name="z185" w:id="157"/>
    <w:p>
      <w:pPr>
        <w:spacing w:after="0"/>
        <w:ind w:left="0"/>
        <w:jc w:val="both"/>
      </w:pPr>
      <w:r>
        <w:rPr>
          <w:rFonts w:ascii="Times New Roman"/>
          <w:b w:val="false"/>
          <w:i w:val="false"/>
          <w:color w:val="000000"/>
          <w:sz w:val="28"/>
        </w:rPr>
        <w:t>
      строка 1 = ∑ строк 1.1 - 1.9 для каждой графы; строка 1.1 ≥ строки 1.1.1 для каждой графы;</w:t>
      </w:r>
    </w:p>
    <w:bookmarkEnd w:id="157"/>
    <w:bookmarkStart w:name="z186" w:id="158"/>
    <w:p>
      <w:pPr>
        <w:spacing w:after="0"/>
        <w:ind w:left="0"/>
        <w:jc w:val="both"/>
      </w:pPr>
      <w:r>
        <w:rPr>
          <w:rFonts w:ascii="Times New Roman"/>
          <w:b w:val="false"/>
          <w:i w:val="false"/>
          <w:color w:val="000000"/>
          <w:sz w:val="28"/>
        </w:rPr>
        <w:t>
      строка 1.9 ≥ ∑ строк 1.9.1 - 1.9.2 для каждой графы.</w:t>
      </w:r>
    </w:p>
    <w:bookmarkEnd w:id="158"/>
    <w:bookmarkStart w:name="z187" w:id="159"/>
    <w:p>
      <w:pPr>
        <w:spacing w:after="0"/>
        <w:ind w:left="0"/>
        <w:jc w:val="both"/>
      </w:pPr>
      <w:r>
        <w:rPr>
          <w:rFonts w:ascii="Times New Roman"/>
          <w:b w:val="false"/>
          <w:i w:val="false"/>
          <w:color w:val="000000"/>
          <w:sz w:val="28"/>
        </w:rPr>
        <w:t>
      4) в разделах 2, 3:</w:t>
      </w:r>
    </w:p>
    <w:bookmarkEnd w:id="159"/>
    <w:bookmarkStart w:name="z188" w:id="160"/>
    <w:p>
      <w:pPr>
        <w:spacing w:after="0"/>
        <w:ind w:left="0"/>
        <w:jc w:val="both"/>
      </w:pPr>
      <w:r>
        <w:rPr>
          <w:rFonts w:ascii="Times New Roman"/>
          <w:b w:val="false"/>
          <w:i w:val="false"/>
          <w:color w:val="000000"/>
          <w:sz w:val="28"/>
        </w:rPr>
        <w:t>
      данные графы 2 ≥ графы 3 для каждой строки;</w:t>
      </w:r>
    </w:p>
    <w:bookmarkEnd w:id="160"/>
    <w:bookmarkStart w:name="z189" w:id="161"/>
    <w:p>
      <w:pPr>
        <w:spacing w:after="0"/>
        <w:ind w:left="0"/>
        <w:jc w:val="both"/>
      </w:pPr>
      <w:r>
        <w:rPr>
          <w:rFonts w:ascii="Times New Roman"/>
          <w:b w:val="false"/>
          <w:i w:val="false"/>
          <w:color w:val="000000"/>
          <w:sz w:val="28"/>
        </w:rPr>
        <w:t>
      данные графы 4 ≥ графы 5 для каждой строки;</w:t>
      </w:r>
    </w:p>
    <w:bookmarkEnd w:id="161"/>
    <w:bookmarkStart w:name="z190" w:id="162"/>
    <w:p>
      <w:pPr>
        <w:spacing w:after="0"/>
        <w:ind w:left="0"/>
        <w:jc w:val="both"/>
      </w:pPr>
      <w:r>
        <w:rPr>
          <w:rFonts w:ascii="Times New Roman"/>
          <w:b w:val="false"/>
          <w:i w:val="false"/>
          <w:color w:val="000000"/>
          <w:sz w:val="28"/>
        </w:rPr>
        <w:t xml:space="preserve">
      данные графы 7 ≥ графы 8 для каждой строки; </w:t>
      </w:r>
    </w:p>
    <w:bookmarkEnd w:id="162"/>
    <w:bookmarkStart w:name="z191" w:id="163"/>
    <w:p>
      <w:pPr>
        <w:spacing w:after="0"/>
        <w:ind w:left="0"/>
        <w:jc w:val="both"/>
      </w:pPr>
      <w:r>
        <w:rPr>
          <w:rFonts w:ascii="Times New Roman"/>
          <w:b w:val="false"/>
          <w:i w:val="false"/>
          <w:color w:val="000000"/>
          <w:sz w:val="28"/>
        </w:rPr>
        <w:t>
      данные графы 9 ≥ графы 10 для каждой строки.</w:t>
      </w:r>
    </w:p>
    <w:bookmarkEnd w:id="163"/>
    <w:bookmarkStart w:name="z192" w:id="164"/>
    <w:p>
      <w:pPr>
        <w:spacing w:after="0"/>
        <w:ind w:left="0"/>
        <w:jc w:val="both"/>
      </w:pPr>
      <w:r>
        <w:rPr>
          <w:rFonts w:ascii="Times New Roman"/>
          <w:b w:val="false"/>
          <w:i w:val="false"/>
          <w:color w:val="000000"/>
          <w:sz w:val="28"/>
        </w:rPr>
        <w:t>
      5) в разделе 4:</w:t>
      </w:r>
    </w:p>
    <w:bookmarkEnd w:id="164"/>
    <w:bookmarkStart w:name="z193" w:id="165"/>
    <w:p>
      <w:pPr>
        <w:spacing w:after="0"/>
        <w:ind w:left="0"/>
        <w:jc w:val="both"/>
      </w:pPr>
      <w:r>
        <w:rPr>
          <w:rFonts w:ascii="Times New Roman"/>
          <w:b w:val="false"/>
          <w:i w:val="false"/>
          <w:color w:val="000000"/>
          <w:sz w:val="28"/>
        </w:rPr>
        <w:t xml:space="preserve">
      данные графы 5 ≥ графы 6 для каждой строки; </w:t>
      </w:r>
    </w:p>
    <w:bookmarkEnd w:id="165"/>
    <w:bookmarkStart w:name="z194" w:id="166"/>
    <w:p>
      <w:pPr>
        <w:spacing w:after="0"/>
        <w:ind w:left="0"/>
        <w:jc w:val="both"/>
      </w:pPr>
      <w:r>
        <w:rPr>
          <w:rFonts w:ascii="Times New Roman"/>
          <w:b w:val="false"/>
          <w:i w:val="false"/>
          <w:color w:val="000000"/>
          <w:sz w:val="28"/>
        </w:rPr>
        <w:t>
      данные графы 7 ≥ графы 8 для каждой строки.</w:t>
      </w:r>
    </w:p>
    <w:bookmarkEnd w:id="166"/>
    <w:bookmarkStart w:name="z195" w:id="167"/>
    <w:p>
      <w:pPr>
        <w:spacing w:after="0"/>
        <w:ind w:left="0"/>
        <w:jc w:val="both"/>
      </w:pPr>
      <w:r>
        <w:rPr>
          <w:rFonts w:ascii="Times New Roman"/>
          <w:b w:val="false"/>
          <w:i w:val="false"/>
          <w:color w:val="000000"/>
          <w:sz w:val="28"/>
        </w:rPr>
        <w:t>
      6) контроль между разделами:</w:t>
      </w:r>
    </w:p>
    <w:bookmarkEnd w:id="167"/>
    <w:bookmarkStart w:name="z196" w:id="168"/>
    <w:p>
      <w:pPr>
        <w:spacing w:after="0"/>
        <w:ind w:left="0"/>
        <w:jc w:val="both"/>
      </w:pPr>
      <w:r>
        <w:rPr>
          <w:rFonts w:ascii="Times New Roman"/>
          <w:b w:val="false"/>
          <w:i w:val="false"/>
          <w:color w:val="000000"/>
          <w:sz w:val="28"/>
        </w:rPr>
        <w:t>
      графы 1, 2, 4, 6, 7, 8, 9, 10 строки 1 раздела 2 ≥ графы 1-8 строки 1 раздела 4 (соответственно).</w:t>
      </w:r>
    </w:p>
    <w:bookmarkEnd w:id="1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июня 2025 года № 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февраля 2020 года № 16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46200" cy="127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346200" cy="1270000"/>
                          </a:xfrm>
                          <a:prstGeom prst="rect">
                            <a:avLst/>
                          </a:prstGeom>
                        </pic:spPr>
                      </pic:pic>
                    </a:graphicData>
                  </a:graphic>
                </wp:inline>
              </w:drawing>
            </w:r>
          </w:p>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Статистическая форма общегосударственного статистического наблюдения</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немесе фермер қожалықтарының негізгі капиталына салынған инвестициялар туралы есеп</w:t>
            </w:r>
          </w:p>
          <w:p>
            <w:pPr>
              <w:spacing w:after="20"/>
              <w:ind w:left="20"/>
              <w:jc w:val="both"/>
            </w:pPr>
            <w:r>
              <w:rPr>
                <w:rFonts w:ascii="Times New Roman"/>
                <w:b w:val="false"/>
                <w:i w:val="false"/>
                <w:color w:val="000000"/>
                <w:sz w:val="20"/>
              </w:rPr>
              <w:t>Отчет об инвестициях в основной капитал крестьянских или фермерских хозяйств</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Индекс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КФХ</w:t>
            </w:r>
          </w:p>
          <w:p>
            <w:pPr>
              <w:spacing w:after="20"/>
              <w:ind w:left="20"/>
              <w:jc w:val="both"/>
            </w:pPr>
            <w:r>
              <w:rPr>
                <w:rFonts w:ascii="Times New Roman"/>
                <w:b w:val="false"/>
                <w:i w:val="false"/>
                <w:color w:val="000000"/>
                <w:sz w:val="20"/>
              </w:rPr>
              <w:t>инвест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p>
            <w:pPr>
              <w:spacing w:after="20"/>
              <w:ind w:left="20"/>
              <w:jc w:val="both"/>
            </w:pPr>
            <w:r>
              <w:rPr>
                <w:rFonts w:ascii="Times New Roman"/>
                <w:b w:val="false"/>
                <w:i w:val="false"/>
                <w:color w:val="000000"/>
                <w:sz w:val="20"/>
              </w:rPr>
              <w:t>Квартальная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Отчетный период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160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016000" cy="6477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p>
          <w:p>
            <w:pPr>
              <w:spacing w:after="20"/>
              <w:ind w:left="20"/>
              <w:jc w:val="both"/>
            </w:pPr>
            <w:r>
              <w:rPr>
                <w:rFonts w:ascii="Times New Roman"/>
                <w:b w:val="false"/>
                <w:i w:val="false"/>
                <w:color w:val="000000"/>
                <w:sz w:val="20"/>
              </w:rPr>
              <w:t>Квартал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939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993900" cy="635000"/>
                          </a:xfrm>
                          <a:prstGeom prst="rect">
                            <a:avLst/>
                          </a:prstGeom>
                        </pic:spPr>
                      </pic:pic>
                    </a:graphicData>
                  </a:graphic>
                </wp:inline>
              </w:drawing>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год</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 жеке кәсіпкерлік және бірлескен кәсіпкерлік нысанындағы</w:t>
            </w:r>
          </w:p>
          <w:p>
            <w:pPr>
              <w:spacing w:after="20"/>
              <w:ind w:left="20"/>
              <w:jc w:val="both"/>
            </w:pPr>
            <w:r>
              <w:rPr>
                <w:rFonts w:ascii="Times New Roman"/>
                <w:b w:val="false"/>
                <w:i w:val="false"/>
                <w:color w:val="000000"/>
                <w:sz w:val="20"/>
              </w:rPr>
              <w:t>жеке кәсіпкерлік нысанында ұсынады.</w:t>
            </w:r>
          </w:p>
          <w:p>
            <w:pPr>
              <w:spacing w:after="20"/>
              <w:ind w:left="20"/>
              <w:jc w:val="both"/>
            </w:pPr>
            <w:r>
              <w:rPr>
                <w:rFonts w:ascii="Times New Roman"/>
                <w:b w:val="false"/>
                <w:i w:val="false"/>
                <w:color w:val="000000"/>
                <w:sz w:val="20"/>
              </w:rPr>
              <w:t>Представляют крестьянские, фермерские хозяйства в форме индивидуального предпринимательства</w:t>
            </w:r>
          </w:p>
          <w:p>
            <w:pPr>
              <w:spacing w:after="20"/>
              <w:ind w:left="20"/>
              <w:jc w:val="both"/>
            </w:pPr>
            <w:r>
              <w:rPr>
                <w:rFonts w:ascii="Times New Roman"/>
                <w:b w:val="false"/>
                <w:i w:val="false"/>
                <w:color w:val="000000"/>
                <w:sz w:val="20"/>
              </w:rPr>
              <w:t>и индивидуального предпринимательства в форме совместного предпринимательства.</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2-күнге (қоса алғанда) дейін</w:t>
            </w:r>
          </w:p>
          <w:p>
            <w:pPr>
              <w:spacing w:after="20"/>
              <w:ind w:left="20"/>
              <w:jc w:val="both"/>
            </w:pPr>
            <w:r>
              <w:rPr>
                <w:rFonts w:ascii="Times New Roman"/>
                <w:b w:val="false"/>
                <w:i w:val="false"/>
                <w:color w:val="000000"/>
                <w:sz w:val="20"/>
              </w:rPr>
              <w:t>Срок представления – до 2 числа (включительно) после 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код БИН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801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5880100" cy="5842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салынған өңірді көрсетіңіз (кәсіпорынның тіркелген жеріне қарамастан) -облыс, қала, аудан, елді мекен</w:t>
            </w:r>
          </w:p>
          <w:p>
            <w:pPr>
              <w:spacing w:after="20"/>
              <w:ind w:left="20"/>
              <w:jc w:val="both"/>
            </w:pPr>
            <w:r>
              <w:rPr>
                <w:rFonts w:ascii="Times New Roman"/>
                <w:b w:val="false"/>
                <w:i w:val="false"/>
                <w:color w:val="000000"/>
                <w:sz w:val="20"/>
              </w:rPr>
              <w:t>Укажите регион вложения инвестиций (независимо от места регистрации предприятия) - область, город, район, населенный пункт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118100" cy="104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5118100" cy="1041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жіктеуішіне сәйкес аумақ коды (статистикалық нысанды қағаз тасығышта тапсыру кезінде статистика органының қызметкерлері толтырады)</w:t>
            </w:r>
          </w:p>
          <w:p>
            <w:pPr>
              <w:spacing w:after="20"/>
              <w:ind w:left="20"/>
              <w:jc w:val="both"/>
            </w:pPr>
            <w:r>
              <w:rPr>
                <w:rFonts w:ascii="Times New Roman"/>
                <w:b w:val="false"/>
                <w:i w:val="false"/>
                <w:color w:val="000000"/>
                <w:sz w:val="20"/>
              </w:rPr>
              <w:t>Код территории согласно Классификатору административно-территориальных объектов (заполняется работником органа статистики при сдаче статистической формы на бумажном носителе)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92700" cy="132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5092700" cy="1320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199" w:id="169"/>
      <w:r>
        <w:rPr>
          <w:rFonts w:ascii="Times New Roman"/>
          <w:b w:val="false"/>
          <w:i w:val="false"/>
          <w:color w:val="000000"/>
          <w:sz w:val="28"/>
        </w:rPr>
        <w:t>
      2. Пайдалану бағыттары бойынша негізгі капиталға салынған инвестициялар көлемін көрсетіңіз, мың теңгеде</w:t>
      </w:r>
    </w:p>
    <w:bookmarkEnd w:id="169"/>
    <w:p>
      <w:pPr>
        <w:spacing w:after="0"/>
        <w:ind w:left="0"/>
        <w:jc w:val="both"/>
      </w:pPr>
      <w:r>
        <w:rPr>
          <w:rFonts w:ascii="Times New Roman"/>
          <w:b w:val="false"/>
          <w:i w:val="false"/>
          <w:color w:val="000000"/>
          <w:sz w:val="28"/>
        </w:rPr>
        <w:t>Укажите объем инвестиций в основной капитал по направлениям использования,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Наименование показателя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w:t>
            </w:r>
          </w:p>
          <w:p>
            <w:pPr>
              <w:spacing w:after="20"/>
              <w:ind w:left="20"/>
              <w:jc w:val="both"/>
            </w:pPr>
            <w:r>
              <w:rPr>
                <w:rFonts w:ascii="Times New Roman"/>
                <w:b w:val="false"/>
                <w:i w:val="false"/>
                <w:color w:val="000000"/>
                <w:sz w:val="20"/>
              </w:rPr>
              <w:t>Код ОКЭД</w:t>
            </w:r>
            <w:r>
              <w:rPr>
                <w:rFonts w:ascii="Times New Roman"/>
                <w:b w:val="false"/>
                <w:i w:val="false"/>
                <w:color w:val="000000"/>
                <w:vertAlign w:val="superscript"/>
              </w:rPr>
              <w:t>1</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капиталға салынған инвестициялар</w:t>
            </w:r>
          </w:p>
          <w:p>
            <w:pPr>
              <w:spacing w:after="20"/>
              <w:ind w:left="20"/>
              <w:jc w:val="both"/>
            </w:pPr>
            <w:r>
              <w:rPr>
                <w:rFonts w:ascii="Times New Roman"/>
                <w:b w:val="false"/>
                <w:i w:val="false"/>
                <w:color w:val="000000"/>
                <w:sz w:val="20"/>
              </w:rPr>
              <w:t>Инвестиции в основной капитал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p>
            <w:pPr>
              <w:spacing w:after="20"/>
              <w:ind w:left="20"/>
              <w:jc w:val="both"/>
            </w:pPr>
            <w:r>
              <w:rPr>
                <w:rFonts w:ascii="Times New Roman"/>
                <w:b w:val="false"/>
                <w:i w:val="false"/>
                <w:color w:val="000000"/>
                <w:sz w:val="20"/>
              </w:rPr>
              <w:t>собственные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кредиттері</w:t>
            </w:r>
          </w:p>
          <w:p>
            <w:pPr>
              <w:spacing w:after="20"/>
              <w:ind w:left="20"/>
              <w:jc w:val="both"/>
            </w:pPr>
            <w:r>
              <w:rPr>
                <w:rFonts w:ascii="Times New Roman"/>
                <w:b w:val="false"/>
                <w:i w:val="false"/>
                <w:color w:val="000000"/>
                <w:sz w:val="20"/>
              </w:rPr>
              <w:t>кредиты банков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қарыз қаражаты</w:t>
            </w:r>
          </w:p>
          <w:p>
            <w:pPr>
              <w:spacing w:after="20"/>
              <w:ind w:left="20"/>
              <w:jc w:val="both"/>
            </w:pPr>
            <w:r>
              <w:rPr>
                <w:rFonts w:ascii="Times New Roman"/>
                <w:b w:val="false"/>
                <w:i w:val="false"/>
                <w:color w:val="000000"/>
                <w:sz w:val="20"/>
              </w:rPr>
              <w:t>другие заемные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шетелдік банктерден</w:t>
            </w:r>
          </w:p>
          <w:p>
            <w:pPr>
              <w:spacing w:after="20"/>
              <w:ind w:left="20"/>
              <w:jc w:val="both"/>
            </w:pPr>
            <w:r>
              <w:rPr>
                <w:rFonts w:ascii="Times New Roman"/>
                <w:b w:val="false"/>
                <w:i w:val="false"/>
                <w:color w:val="000000"/>
                <w:sz w:val="20"/>
              </w:rPr>
              <w:t>из них иностранных банков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резидент еместер</w:t>
            </w:r>
          </w:p>
          <w:p>
            <w:pPr>
              <w:spacing w:after="20"/>
              <w:ind w:left="20"/>
              <w:jc w:val="both"/>
            </w:pPr>
            <w:r>
              <w:rPr>
                <w:rFonts w:ascii="Times New Roman"/>
                <w:b w:val="false"/>
                <w:i w:val="false"/>
                <w:color w:val="000000"/>
                <w:sz w:val="20"/>
              </w:rPr>
              <w:t>из них нерезидентов</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шығындар пайдалану бағыттары бойынша:</w:t>
            </w:r>
          </w:p>
          <w:p>
            <w:pPr>
              <w:spacing w:after="20"/>
              <w:ind w:left="20"/>
              <w:jc w:val="both"/>
            </w:pPr>
            <w:r>
              <w:rPr>
                <w:rFonts w:ascii="Times New Roman"/>
                <w:b w:val="false"/>
                <w:i w:val="false"/>
                <w:color w:val="000000"/>
                <w:sz w:val="20"/>
              </w:rPr>
              <w:t>в том числе затраты по направлениям использования:</w:t>
            </w:r>
            <w:r>
              <w:rPr>
                <w:rFonts w:ascii="Times New Roman"/>
                <w:b w:val="false"/>
                <w:i w:val="false"/>
                <w:color w:val="000000"/>
                <w:vertAlign w:val="superscript"/>
              </w:rPr>
              <w:t>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 тұрғын үй құрылысына салынған инвестициялар</w:t>
            </w:r>
          </w:p>
          <w:p>
            <w:pPr>
              <w:spacing w:after="20"/>
              <w:ind w:left="20"/>
              <w:jc w:val="both"/>
            </w:pPr>
            <w:r>
              <w:rPr>
                <w:rFonts w:ascii="Times New Roman"/>
                <w:b w:val="false"/>
                <w:i w:val="false"/>
                <w:color w:val="000000"/>
                <w:sz w:val="20"/>
              </w:rPr>
              <w:t>Из строки 1 инвестиции в жилищное строительство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 қоршаған ортаны қорғауға бағытталған негізгі капиталға салынған инвестициялар</w:t>
            </w:r>
          </w:p>
          <w:p>
            <w:pPr>
              <w:spacing w:after="20"/>
              <w:ind w:left="20"/>
              <w:jc w:val="both"/>
            </w:pPr>
            <w:r>
              <w:rPr>
                <w:rFonts w:ascii="Times New Roman"/>
                <w:b w:val="false"/>
                <w:i w:val="false"/>
                <w:color w:val="000000"/>
                <w:sz w:val="20"/>
              </w:rPr>
              <w:t>Из строки 1 инвестиции в основной капитал, направленные на охрану окружающей среды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Мұнда және бұдан әрі ЭҚЖЖ – Қазақстан Республикасы Стратегиялық жоспарлау және реформалар агенттігі Ұлттық статистика бюросының www.stat.gov.kz Интернет-ресурсында орналасқан Экономикалық қызмет түрлерінің жалпы жіктеуіші</w:t>
      </w:r>
    </w:p>
    <w:p>
      <w:pPr>
        <w:spacing w:after="0"/>
        <w:ind w:left="0"/>
        <w:jc w:val="both"/>
      </w:pPr>
      <w:r>
        <w:rPr>
          <w:rFonts w:ascii="Times New Roman"/>
          <w:b w:val="false"/>
          <w:i w:val="false"/>
          <w:color w:val="000000"/>
          <w:sz w:val="28"/>
        </w:rPr>
        <w:t>Здесь и далее ОКЭД – Общий классификатор видов экономической деятельности, размещенный на Интернет-ресурсе Бюро Национальной статистики Агентства по стратегическому планированию и реформам Республики Казахстан www.stat.gov.kz</w:t>
      </w:r>
    </w:p>
    <w:p>
      <w:pPr>
        <w:spacing w:after="0"/>
        <w:ind w:left="0"/>
        <w:jc w:val="both"/>
      </w:pPr>
      <w:r>
        <w:rPr>
          <w:rFonts w:ascii="Times New Roman"/>
          <w:b w:val="false"/>
          <w:i w:val="false"/>
          <w:color w:val="000000"/>
          <w:sz w:val="28"/>
        </w:rPr>
        <w:t>______________________</w:t>
      </w:r>
    </w:p>
    <w:p>
      <w:pPr>
        <w:spacing w:after="0"/>
        <w:ind w:left="0"/>
        <w:jc w:val="both"/>
      </w:pPr>
      <w:r>
        <w:rPr>
          <w:rFonts w:ascii="Times New Roman"/>
          <w:b w:val="false"/>
          <w:i w:val="false"/>
          <w:color w:val="000000"/>
          <w:vertAlign w:val="superscript"/>
        </w:rPr>
        <w:t>2</w:t>
      </w:r>
      <w:r>
        <w:rPr>
          <w:rFonts w:ascii="Times New Roman"/>
          <w:b w:val="false"/>
          <w:i w:val="false"/>
          <w:color w:val="000000"/>
          <w:sz w:val="28"/>
        </w:rPr>
        <w:t>Мұнда және бұдан әрі 2-бөлімнің Б бағаны осы статистикалық нысанға қосымшаға сәйкес толтырылады</w:t>
      </w:r>
    </w:p>
    <w:p>
      <w:pPr>
        <w:spacing w:after="0"/>
        <w:ind w:left="0"/>
        <w:jc w:val="both"/>
      </w:pPr>
      <w:r>
        <w:rPr>
          <w:rFonts w:ascii="Times New Roman"/>
          <w:b w:val="false"/>
          <w:i w:val="false"/>
          <w:color w:val="000000"/>
          <w:sz w:val="28"/>
        </w:rPr>
        <w:t>Здесь и далее графа Б раздела 2 заполняется согласно приложению к настоящей статистической форме</w:t>
      </w:r>
    </w:p>
    <w:p>
      <w:pPr>
        <w:spacing w:after="0"/>
        <w:ind w:left="0"/>
        <w:jc w:val="both"/>
      </w:pPr>
      <w:bookmarkStart w:name="z201" w:id="170"/>
      <w:r>
        <w:rPr>
          <w:rFonts w:ascii="Times New Roman"/>
          <w:b w:val="false"/>
          <w:i w:val="false"/>
          <w:color w:val="000000"/>
          <w:sz w:val="28"/>
        </w:rPr>
        <w:t>
      3. Жаңа негізгі кұралдардың пайдалануға берілуін көрсетіңіз, мың теңгеде</w:t>
      </w:r>
    </w:p>
    <w:bookmarkEnd w:id="170"/>
    <w:p>
      <w:pPr>
        <w:spacing w:after="0"/>
        <w:ind w:left="0"/>
        <w:jc w:val="both"/>
      </w:pPr>
      <w:r>
        <w:rPr>
          <w:rFonts w:ascii="Times New Roman"/>
          <w:b w:val="false"/>
          <w:i w:val="false"/>
          <w:color w:val="000000"/>
          <w:sz w:val="28"/>
        </w:rPr>
        <w:t>Укажите ввод в эксплуатацию новых основных средств,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Наименование показателя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w:t>
            </w:r>
          </w:p>
          <w:p>
            <w:pPr>
              <w:spacing w:after="20"/>
              <w:ind w:left="20"/>
              <w:jc w:val="both"/>
            </w:pPr>
            <w:r>
              <w:rPr>
                <w:rFonts w:ascii="Times New Roman"/>
                <w:b w:val="false"/>
                <w:i w:val="false"/>
                <w:color w:val="000000"/>
                <w:sz w:val="20"/>
              </w:rPr>
              <w:t>Код ОКЭД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негізгі құралдарды пайдалануға беру</w:t>
            </w:r>
          </w:p>
          <w:p>
            <w:pPr>
              <w:spacing w:after="20"/>
              <w:ind w:left="20"/>
              <w:jc w:val="both"/>
            </w:pPr>
            <w:r>
              <w:rPr>
                <w:rFonts w:ascii="Times New Roman"/>
                <w:b w:val="false"/>
                <w:i w:val="false"/>
                <w:color w:val="000000"/>
                <w:sz w:val="20"/>
              </w:rPr>
              <w:t>Ввод в эксплуатацию новых основных средств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p>
            <w:pPr>
              <w:spacing w:after="20"/>
              <w:ind w:left="20"/>
              <w:jc w:val="both"/>
            </w:pPr>
            <w:r>
              <w:rPr>
                <w:rFonts w:ascii="Times New Roman"/>
                <w:b w:val="false"/>
                <w:i w:val="false"/>
                <w:color w:val="000000"/>
                <w:sz w:val="20"/>
              </w:rPr>
              <w:t>собственные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кредиттері</w:t>
            </w:r>
          </w:p>
          <w:p>
            <w:pPr>
              <w:spacing w:after="20"/>
              <w:ind w:left="20"/>
              <w:jc w:val="both"/>
            </w:pPr>
            <w:r>
              <w:rPr>
                <w:rFonts w:ascii="Times New Roman"/>
                <w:b w:val="false"/>
                <w:i w:val="false"/>
                <w:color w:val="000000"/>
                <w:sz w:val="20"/>
              </w:rPr>
              <w:t>кредиты банков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қарыз қаражаты</w:t>
            </w:r>
          </w:p>
          <w:p>
            <w:pPr>
              <w:spacing w:after="20"/>
              <w:ind w:left="20"/>
              <w:jc w:val="both"/>
            </w:pPr>
            <w:r>
              <w:rPr>
                <w:rFonts w:ascii="Times New Roman"/>
                <w:b w:val="false"/>
                <w:i w:val="false"/>
                <w:color w:val="000000"/>
                <w:sz w:val="20"/>
              </w:rPr>
              <w:t>другие заемные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шетелдік банктерден</w:t>
            </w:r>
          </w:p>
          <w:p>
            <w:pPr>
              <w:spacing w:after="20"/>
              <w:ind w:left="20"/>
              <w:jc w:val="both"/>
            </w:pPr>
            <w:r>
              <w:rPr>
                <w:rFonts w:ascii="Times New Roman"/>
                <w:b w:val="false"/>
                <w:i w:val="false"/>
                <w:color w:val="000000"/>
                <w:sz w:val="20"/>
              </w:rPr>
              <w:t>из них иностранных банков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резидент еместер</w:t>
            </w:r>
          </w:p>
          <w:p>
            <w:pPr>
              <w:spacing w:after="20"/>
              <w:ind w:left="20"/>
              <w:jc w:val="both"/>
            </w:pPr>
            <w:r>
              <w:rPr>
                <w:rFonts w:ascii="Times New Roman"/>
                <w:b w:val="false"/>
                <w:i w:val="false"/>
                <w:color w:val="000000"/>
                <w:sz w:val="20"/>
              </w:rPr>
              <w:t>из них нерезидентов</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пайдалану бағыттары бойынша:</w:t>
            </w:r>
          </w:p>
          <w:p>
            <w:pPr>
              <w:spacing w:after="20"/>
              <w:ind w:left="20"/>
              <w:jc w:val="both"/>
            </w:pPr>
            <w:r>
              <w:rPr>
                <w:rFonts w:ascii="Times New Roman"/>
                <w:b w:val="false"/>
                <w:i w:val="false"/>
                <w:color w:val="000000"/>
                <w:sz w:val="20"/>
              </w:rPr>
              <w:t>в том числе по направлениям использования: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2" w:id="171"/>
      <w:r>
        <w:rPr>
          <w:rFonts w:ascii="Times New Roman"/>
          <w:b w:val="false"/>
          <w:i w:val="false"/>
          <w:color w:val="000000"/>
          <w:sz w:val="28"/>
        </w:rPr>
        <w:t>
      4. Статистикалық нысанды толтыруға жұмсалған уақытты көрсетіңіз, сағатпен (қажеттiсiн қоршаңыз)</w:t>
      </w:r>
    </w:p>
    <w:bookmarkEnd w:id="171"/>
    <w:p>
      <w:pPr>
        <w:spacing w:after="0"/>
        <w:ind w:left="0"/>
        <w:jc w:val="both"/>
      </w:pPr>
      <w:r>
        <w:rPr>
          <w:rFonts w:ascii="Times New Roman"/>
          <w:b w:val="false"/>
          <w:i w:val="false"/>
          <w:color w:val="000000"/>
          <w:sz w:val="28"/>
        </w:rPr>
        <w:t>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 Мекенжайы</w:t>
      </w:r>
    </w:p>
    <w:p>
      <w:pPr>
        <w:spacing w:after="0"/>
        <w:ind w:left="0"/>
        <w:jc w:val="both"/>
      </w:pPr>
      <w:r>
        <w:rPr>
          <w:rFonts w:ascii="Times New Roman"/>
          <w:b w:val="false"/>
          <w:i w:val="false"/>
          <w:color w:val="000000"/>
          <w:sz w:val="28"/>
        </w:rPr>
        <w:t>Наименование ______________________________________________________________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_____________________________________________________________________</w:t>
      </w:r>
    </w:p>
    <w:p>
      <w:pPr>
        <w:spacing w:after="0"/>
        <w:ind w:left="0"/>
        <w:jc w:val="both"/>
      </w:pPr>
      <w:r>
        <w:rPr>
          <w:rFonts w:ascii="Times New Roman"/>
          <w:b w:val="false"/>
          <w:i w:val="false"/>
          <w:color w:val="000000"/>
          <w:sz w:val="28"/>
        </w:rPr>
        <w:t>Телефоны (респонденттің) ________________________________ ___________________</w:t>
      </w:r>
    </w:p>
    <w:p>
      <w:pPr>
        <w:spacing w:after="0"/>
        <w:ind w:left="0"/>
        <w:jc w:val="both"/>
      </w:pPr>
      <w:r>
        <w:rPr>
          <w:rFonts w:ascii="Times New Roman"/>
          <w:b w:val="false"/>
          <w:i w:val="false"/>
          <w:color w:val="000000"/>
          <w:sz w:val="28"/>
        </w:rPr>
        <w:t>Телефон (респондента)</w:t>
      </w:r>
    </w:p>
    <w:p>
      <w:pPr>
        <w:spacing w:after="0"/>
        <w:ind w:left="0"/>
        <w:jc w:val="both"/>
      </w:pPr>
      <w:r>
        <w:rPr>
          <w:rFonts w:ascii="Times New Roman"/>
          <w:b w:val="false"/>
          <w:i w:val="false"/>
          <w:color w:val="000000"/>
          <w:sz w:val="28"/>
        </w:rPr>
        <w:t>стационарлық ұялы</w:t>
      </w:r>
    </w:p>
    <w:p>
      <w:pPr>
        <w:spacing w:after="0"/>
        <w:ind w:left="0"/>
        <w:jc w:val="both"/>
      </w:pPr>
      <w:r>
        <w:rPr>
          <w:rFonts w:ascii="Times New Roman"/>
          <w:b w:val="false"/>
          <w:i w:val="false"/>
          <w:color w:val="000000"/>
          <w:sz w:val="28"/>
        </w:rPr>
        <w:t>стационарный мобильный</w:t>
      </w:r>
    </w:p>
    <w:p>
      <w:pPr>
        <w:spacing w:after="0"/>
        <w:ind w:left="0"/>
        <w:jc w:val="both"/>
      </w:pPr>
      <w:r>
        <w:rPr>
          <w:rFonts w:ascii="Times New Roman"/>
          <w:b w:val="false"/>
          <w:i w:val="false"/>
          <w:color w:val="000000"/>
          <w:sz w:val="28"/>
        </w:rPr>
        <w:t>Электрондық почта мекенжайы (респонденттің) __________________________________</w:t>
      </w:r>
    </w:p>
    <w:p>
      <w:pPr>
        <w:spacing w:after="0"/>
        <w:ind w:left="0"/>
        <w:jc w:val="both"/>
      </w:pPr>
      <w:r>
        <w:rPr>
          <w:rFonts w:ascii="Times New Roman"/>
          <w:b w:val="false"/>
          <w:i w:val="false"/>
          <w:color w:val="000000"/>
          <w:sz w:val="28"/>
        </w:rPr>
        <w:t>Адрес электронной почты (респондент</w:t>
      </w:r>
    </w:p>
    <w:p>
      <w:pPr>
        <w:spacing w:after="0"/>
        <w:ind w:left="0"/>
        <w:jc w:val="both"/>
      </w:pPr>
      <w:r>
        <w:rPr>
          <w:rFonts w:ascii="Times New Roman"/>
          <w:b w:val="false"/>
          <w:i w:val="false"/>
          <w:color w:val="000000"/>
          <w:sz w:val="28"/>
        </w:rPr>
        <w:t>Орындаушы</w:t>
      </w:r>
    </w:p>
    <w:p>
      <w:pPr>
        <w:spacing w:after="0"/>
        <w:ind w:left="0"/>
        <w:jc w:val="both"/>
      </w:pPr>
      <w:r>
        <w:rPr>
          <w:rFonts w:ascii="Times New Roman"/>
          <w:b w:val="false"/>
          <w:i w:val="false"/>
          <w:color w:val="000000"/>
          <w:sz w:val="28"/>
        </w:rPr>
        <w:t>Исполнитель ________________________________________ ________________________</w:t>
      </w:r>
    </w:p>
    <w:p>
      <w:pPr>
        <w:spacing w:after="0"/>
        <w:ind w:left="0"/>
        <w:jc w:val="both"/>
      </w:pPr>
      <w:r>
        <w:rPr>
          <w:rFonts w:ascii="Times New Roman"/>
          <w:b w:val="false"/>
          <w:i w:val="false"/>
          <w:color w:val="000000"/>
          <w:sz w:val="28"/>
        </w:rPr>
        <w:t>тегі, аты және әкесінің аты (ол болған жағдайда) телефоны</w:t>
      </w:r>
    </w:p>
    <w:p>
      <w:pPr>
        <w:spacing w:after="0"/>
        <w:ind w:left="0"/>
        <w:jc w:val="both"/>
      </w:pPr>
      <w:r>
        <w:rPr>
          <w:rFonts w:ascii="Times New Roman"/>
          <w:b w:val="false"/>
          <w:i w:val="false"/>
          <w:color w:val="000000"/>
          <w:sz w:val="28"/>
        </w:rPr>
        <w:t>фамилия, имя и отчество (при его наличии) телефон</w:t>
      </w:r>
    </w:p>
    <w:p>
      <w:pPr>
        <w:spacing w:after="0"/>
        <w:ind w:left="0"/>
        <w:jc w:val="both"/>
      </w:pPr>
      <w:r>
        <w:rPr>
          <w:rFonts w:ascii="Times New Roman"/>
          <w:b w:val="false"/>
          <w:i w:val="false"/>
          <w:color w:val="000000"/>
          <w:sz w:val="28"/>
        </w:rPr>
        <w:t>Бас бухгалтер</w:t>
      </w:r>
    </w:p>
    <w:p>
      <w:pPr>
        <w:spacing w:after="0"/>
        <w:ind w:left="0"/>
        <w:jc w:val="both"/>
      </w:pPr>
      <w:r>
        <w:rPr>
          <w:rFonts w:ascii="Times New Roman"/>
          <w:b w:val="false"/>
          <w:i w:val="false"/>
          <w:color w:val="000000"/>
          <w:sz w:val="28"/>
        </w:rPr>
        <w:t>Главный бухгалтер _____________________________________________ ______________</w:t>
      </w:r>
    </w:p>
    <w:p>
      <w:pPr>
        <w:spacing w:after="0"/>
        <w:ind w:left="0"/>
        <w:jc w:val="both"/>
      </w:pPr>
      <w:r>
        <w:rPr>
          <w:rFonts w:ascii="Times New Roman"/>
          <w:b w:val="false"/>
          <w:i w:val="false"/>
          <w:color w:val="000000"/>
          <w:sz w:val="28"/>
        </w:rPr>
        <w:t>тегі, аты және әкесінің аты (ол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Басшы немесе оның міндетін атқарушы тұлға</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 ___________________________</w:t>
      </w:r>
    </w:p>
    <w:p>
      <w:pPr>
        <w:spacing w:after="0"/>
        <w:ind w:left="0"/>
        <w:jc w:val="both"/>
      </w:pPr>
      <w:r>
        <w:rPr>
          <w:rFonts w:ascii="Times New Roman"/>
          <w:b w:val="false"/>
          <w:i w:val="false"/>
          <w:color w:val="000000"/>
          <w:sz w:val="28"/>
        </w:rPr>
        <w:t>тегі, аты және әкесінің аты (ол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bookmarkStart w:name="z204" w:id="172"/>
      <w:r>
        <w:rPr>
          <w:rFonts w:ascii="Times New Roman"/>
          <w:b w:val="false"/>
          <w:i w:val="false"/>
          <w:color w:val="000000"/>
          <w:sz w:val="28"/>
        </w:rPr>
        <w:t>
      Ескертпе:</w:t>
      </w:r>
    </w:p>
    <w:bookmarkEnd w:id="172"/>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статистической форме</w:t>
            </w:r>
            <w:r>
              <w:br/>
            </w:r>
            <w:r>
              <w:rPr>
                <w:rFonts w:ascii="Times New Roman"/>
                <w:b w:val="false"/>
                <w:i w:val="false"/>
                <w:color w:val="000000"/>
                <w:sz w:val="20"/>
              </w:rPr>
              <w:t>общегосударственного</w:t>
            </w:r>
            <w:r>
              <w:br/>
            </w:r>
            <w:r>
              <w:rPr>
                <w:rFonts w:ascii="Times New Roman"/>
                <w:b w:val="false"/>
                <w:i w:val="false"/>
                <w:color w:val="000000"/>
                <w:sz w:val="20"/>
              </w:rPr>
              <w:t>статистического наблюдения</w:t>
            </w:r>
            <w:r>
              <w:br/>
            </w:r>
            <w:r>
              <w:rPr>
                <w:rFonts w:ascii="Times New Roman"/>
                <w:b w:val="false"/>
                <w:i w:val="false"/>
                <w:color w:val="000000"/>
                <w:sz w:val="20"/>
              </w:rPr>
              <w:t>"Отчет об инвестициях</w:t>
            </w:r>
            <w:r>
              <w:br/>
            </w:r>
            <w:r>
              <w:rPr>
                <w:rFonts w:ascii="Times New Roman"/>
                <w:b w:val="false"/>
                <w:i w:val="false"/>
                <w:color w:val="000000"/>
                <w:sz w:val="20"/>
              </w:rPr>
              <w:t>в основной капитал крестьянских</w:t>
            </w:r>
            <w:r>
              <w:br/>
            </w:r>
            <w:r>
              <w:rPr>
                <w:rFonts w:ascii="Times New Roman"/>
                <w:b w:val="false"/>
                <w:i w:val="false"/>
                <w:color w:val="000000"/>
                <w:sz w:val="20"/>
              </w:rPr>
              <w:t>или фермерских хозяйств"</w:t>
            </w:r>
            <w:r>
              <w:br/>
            </w:r>
            <w:r>
              <w:rPr>
                <w:rFonts w:ascii="Times New Roman"/>
                <w:b w:val="false"/>
                <w:i w:val="false"/>
                <w:color w:val="000000"/>
                <w:sz w:val="20"/>
              </w:rPr>
              <w:t>(индекс 1-КФХ инвест,</w:t>
            </w:r>
            <w:r>
              <w:br/>
            </w:r>
            <w:r>
              <w:rPr>
                <w:rFonts w:ascii="Times New Roman"/>
                <w:b w:val="false"/>
                <w:i w:val="false"/>
                <w:color w:val="000000"/>
                <w:sz w:val="20"/>
              </w:rPr>
              <w:t>периодичность квартальнаая</w:t>
            </w:r>
          </w:p>
        </w:tc>
      </w:tr>
    </w:tbl>
    <w:bookmarkStart w:name="z206" w:id="173"/>
    <w:p>
      <w:pPr>
        <w:spacing w:after="0"/>
        <w:ind w:left="0"/>
        <w:jc w:val="left"/>
      </w:pPr>
      <w:r>
        <w:rPr>
          <w:rFonts w:ascii="Times New Roman"/>
          <w:b/>
          <w:i w:val="false"/>
          <w:color w:val="000000"/>
        </w:rPr>
        <w:t xml:space="preserve"> Негізгі капиталға салынған инвестициялардың көлеміндегі шығындар түрлері</w:t>
      </w:r>
      <w:r>
        <w:br/>
      </w:r>
      <w:r>
        <w:rPr>
          <w:rFonts w:ascii="Times New Roman"/>
          <w:b/>
          <w:i w:val="false"/>
          <w:color w:val="000000"/>
        </w:rPr>
        <w:t>Виды затрат в объеме инвестиций в основной капитал</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Айқындама коды</w:t>
            </w:r>
          </w:p>
          <w:p>
            <w:pPr>
              <w:spacing w:after="20"/>
              <w:ind w:left="20"/>
              <w:jc w:val="both"/>
            </w:pPr>
            <w:r>
              <w:rPr>
                <w:rFonts w:ascii="Times New Roman"/>
                <w:b w:val="false"/>
                <w:i w:val="false"/>
                <w:color w:val="000000"/>
                <w:sz w:val="20"/>
              </w:rPr>
              <w:t>Код позиции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Айқындама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негізгі капиталға салынған 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материальный основной капитал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имараттарды салу және күрделі жөндеу</w:t>
            </w:r>
          </w:p>
          <w:p>
            <w:pPr>
              <w:spacing w:after="20"/>
              <w:ind w:left="20"/>
              <w:jc w:val="both"/>
            </w:pPr>
            <w:r>
              <w:rPr>
                <w:rFonts w:ascii="Times New Roman"/>
                <w:b w:val="false"/>
                <w:i w:val="false"/>
                <w:color w:val="000000"/>
                <w:sz w:val="20"/>
              </w:rPr>
              <w:t>жұмыстарына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работы по строительству и капитальному ремонту зданий и сооружений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имараттардың құрылыс-монтаж жұмыстарына</w:t>
            </w:r>
          </w:p>
          <w:p>
            <w:pPr>
              <w:spacing w:after="20"/>
              <w:ind w:left="20"/>
              <w:jc w:val="both"/>
            </w:pPr>
            <w:r>
              <w:rPr>
                <w:rFonts w:ascii="Times New Roman"/>
                <w:b w:val="false"/>
                <w:i w:val="false"/>
                <w:color w:val="000000"/>
                <w:sz w:val="20"/>
              </w:rPr>
              <w:t>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строительно-монтажные работы зданий и сооружений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ғимараттарды салу бойынша жұмыстарға кеткен</w:t>
            </w:r>
          </w:p>
          <w:p>
            <w:pPr>
              <w:spacing w:after="20"/>
              <w:ind w:left="20"/>
              <w:jc w:val="both"/>
            </w:pPr>
            <w:r>
              <w:rPr>
                <w:rFonts w:ascii="Times New Roman"/>
                <w:b w:val="false"/>
                <w:i w:val="false"/>
                <w:color w:val="000000"/>
                <w:sz w:val="20"/>
              </w:rPr>
              <w:t>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работы по строительству жилых зданий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ғимараттарды салу бойынша жұмыстарға кеткен</w:t>
            </w:r>
          </w:p>
          <w:p>
            <w:pPr>
              <w:spacing w:after="20"/>
              <w:ind w:left="20"/>
              <w:jc w:val="both"/>
            </w:pPr>
            <w:r>
              <w:rPr>
                <w:rFonts w:ascii="Times New Roman"/>
                <w:b w:val="false"/>
                <w:i w:val="false"/>
                <w:color w:val="000000"/>
                <w:sz w:val="20"/>
              </w:rPr>
              <w:t>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работы по строительству нежилых зданий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имараттарды салу бойынша жұмыстарға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работы по строительству сооружений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имараттарды күрделі жөндеу жұмыстарына</w:t>
            </w:r>
          </w:p>
          <w:p>
            <w:pPr>
              <w:spacing w:after="20"/>
              <w:ind w:left="20"/>
              <w:jc w:val="both"/>
            </w:pPr>
            <w:r>
              <w:rPr>
                <w:rFonts w:ascii="Times New Roman"/>
                <w:b w:val="false"/>
                <w:i w:val="false"/>
                <w:color w:val="000000"/>
                <w:sz w:val="20"/>
              </w:rPr>
              <w:t>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капитальный ремонт зданий и сооружений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 жабдықтарды және көлік құралдарын сатып алуға</w:t>
            </w:r>
          </w:p>
          <w:p>
            <w:pPr>
              <w:spacing w:after="20"/>
              <w:ind w:left="20"/>
              <w:jc w:val="both"/>
            </w:pPr>
            <w:r>
              <w:rPr>
                <w:rFonts w:ascii="Times New Roman"/>
                <w:b w:val="false"/>
                <w:i w:val="false"/>
                <w:color w:val="000000"/>
                <w:sz w:val="20"/>
              </w:rPr>
              <w:t xml:space="preserve">кеткен шығындар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приобретение машин, оборудования и транспортных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құрылысы мен байланысты машиналарды, жабдықтарды</w:t>
            </w:r>
          </w:p>
          <w:p>
            <w:pPr>
              <w:spacing w:after="20"/>
              <w:ind w:left="20"/>
              <w:jc w:val="both"/>
            </w:pPr>
            <w:r>
              <w:rPr>
                <w:rFonts w:ascii="Times New Roman"/>
                <w:b w:val="false"/>
                <w:i w:val="false"/>
                <w:color w:val="000000"/>
                <w:sz w:val="20"/>
              </w:rPr>
              <w:t>және құрал-саймандарды сатып алуға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приобретение машин, оборудования и инструмента, связанных со строительством объекта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коммуникациялық және телекоммуникациялық</w:t>
            </w:r>
          </w:p>
          <w:p>
            <w:pPr>
              <w:spacing w:after="20"/>
              <w:ind w:left="20"/>
              <w:jc w:val="both"/>
            </w:pPr>
            <w:r>
              <w:rPr>
                <w:rFonts w:ascii="Times New Roman"/>
                <w:b w:val="false"/>
                <w:i w:val="false"/>
                <w:color w:val="000000"/>
                <w:sz w:val="20"/>
              </w:rPr>
              <w:t>жабдықтарды сатып алуға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приобретение информационного, коммуникационного и телекоммуникационного оборудования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сатып алуға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приобретение транспортных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машиналарды және жабдықтарды сатып алуға кеткен</w:t>
            </w:r>
          </w:p>
          <w:p>
            <w:pPr>
              <w:spacing w:after="20"/>
              <w:ind w:left="20"/>
              <w:jc w:val="both"/>
            </w:pPr>
            <w:r>
              <w:rPr>
                <w:rFonts w:ascii="Times New Roman"/>
                <w:b w:val="false"/>
                <w:i w:val="false"/>
                <w:color w:val="000000"/>
                <w:sz w:val="20"/>
              </w:rPr>
              <w:t>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приобретение прочих машин и оборудования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 жабдықтарды, көлік құралдарын күрделі жөндеуге</w:t>
            </w:r>
          </w:p>
          <w:p>
            <w:pPr>
              <w:spacing w:after="20"/>
              <w:ind w:left="20"/>
              <w:jc w:val="both"/>
            </w:pPr>
            <w:r>
              <w:rPr>
                <w:rFonts w:ascii="Times New Roman"/>
                <w:b w:val="false"/>
                <w:i w:val="false"/>
                <w:color w:val="000000"/>
                <w:sz w:val="20"/>
              </w:rPr>
              <w:t>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капитальный ремонт машин, оборудования, транспортных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айлық дақылдарды отырғызу және өсіру бойынша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по насаждению и выращиванию многолетних культур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қажегілетін, өнім беретін және асыл тұқымды</w:t>
            </w:r>
          </w:p>
          <w:p>
            <w:pPr>
              <w:spacing w:after="20"/>
              <w:ind w:left="20"/>
              <w:jc w:val="both"/>
            </w:pPr>
            <w:r>
              <w:rPr>
                <w:rFonts w:ascii="Times New Roman"/>
                <w:b w:val="false"/>
                <w:i w:val="false"/>
                <w:color w:val="000000"/>
                <w:sz w:val="20"/>
              </w:rPr>
              <w:t>табынды қалыптастыруға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формирование рабочего, продуктивного и племенного стада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негізгі капиталға салынған инвестициялар</w:t>
            </w:r>
          </w:p>
          <w:p>
            <w:pPr>
              <w:spacing w:after="20"/>
              <w:ind w:left="20"/>
              <w:jc w:val="both"/>
            </w:pPr>
            <w:r>
              <w:rPr>
                <w:rFonts w:ascii="Times New Roman"/>
                <w:b w:val="false"/>
                <w:i w:val="false"/>
                <w:color w:val="000000"/>
                <w:sz w:val="20"/>
              </w:rPr>
              <w:t>көлемін дегі өзге де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в объеме инвестиций в материальный основной капитал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негізгі капиталға салынғанинвестициялар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нематериальный основной капитал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бағдарламалық қамтамасыз ету және деректер</w:t>
            </w:r>
          </w:p>
          <w:p>
            <w:pPr>
              <w:spacing w:after="20"/>
              <w:ind w:left="20"/>
              <w:jc w:val="both"/>
            </w:pPr>
            <w:r>
              <w:rPr>
                <w:rFonts w:ascii="Times New Roman"/>
                <w:b w:val="false"/>
                <w:i w:val="false"/>
                <w:color w:val="000000"/>
                <w:sz w:val="20"/>
              </w:rPr>
              <w:t>базаларын құруға және сатып алуға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создание и приобретение компьютерного программного обеспечения и баз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бағдарламалық қамтамасыз етуді құруға және сатып алуға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создание и приобретение компьютерного программного обеспечения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деректер базаларын құруға шығындар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создание баз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қорларын барлауға және бағалауға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разведку и оценку запасов полезных ископаемых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негізгі капиталға салынған инвестициялар</w:t>
            </w:r>
          </w:p>
          <w:p>
            <w:pPr>
              <w:spacing w:after="20"/>
              <w:ind w:left="20"/>
              <w:jc w:val="both"/>
            </w:pPr>
            <w:r>
              <w:rPr>
                <w:rFonts w:ascii="Times New Roman"/>
                <w:b w:val="false"/>
                <w:i w:val="false"/>
                <w:color w:val="000000"/>
                <w:sz w:val="20"/>
              </w:rPr>
              <w:t>көлеміндегі өзгеде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в объеме инвестиций в нематериальный основной капитал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құрылысына байланысты өзге де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связанные со строительством объекта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арналған жобалау-іздестіру жұмыстарына кеткен</w:t>
            </w:r>
          </w:p>
          <w:p>
            <w:pPr>
              <w:spacing w:after="20"/>
              <w:ind w:left="20"/>
              <w:jc w:val="both"/>
            </w:pPr>
            <w:r>
              <w:rPr>
                <w:rFonts w:ascii="Times New Roman"/>
                <w:b w:val="false"/>
                <w:i w:val="false"/>
                <w:color w:val="000000"/>
                <w:sz w:val="20"/>
              </w:rPr>
              <w:t>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проектно-изыскательские работы для строительства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июня 2025 года № 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февраля 2020 года № 16</w:t>
            </w:r>
          </w:p>
        </w:tc>
      </w:tr>
    </w:tbl>
    <w:bookmarkStart w:name="z209" w:id="174"/>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об инвестициях в основной капитал крестьянских или фермерских хозяйств"</w:t>
      </w:r>
      <w:r>
        <w:br/>
      </w:r>
      <w:r>
        <w:rPr>
          <w:rFonts w:ascii="Times New Roman"/>
          <w:b/>
          <w:i w:val="false"/>
          <w:color w:val="000000"/>
        </w:rPr>
        <w:t>(индекс 1 - КФХ инвест, периодичность квартальная)</w:t>
      </w:r>
    </w:p>
    <w:bookmarkEnd w:id="174"/>
    <w:bookmarkStart w:name="z210" w:id="175"/>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об инвестициях в основной капитал крестьянских или фермерских хозяйств" (индекс 1-КФХ инвест, периодичность квартальная) (далее – статистическая форма).</w:t>
      </w:r>
    </w:p>
    <w:bookmarkEnd w:id="175"/>
    <w:bookmarkStart w:name="z211" w:id="176"/>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176"/>
    <w:bookmarkStart w:name="z212" w:id="177"/>
    <w:p>
      <w:pPr>
        <w:spacing w:after="0"/>
        <w:ind w:left="0"/>
        <w:jc w:val="both"/>
      </w:pPr>
      <w:r>
        <w:rPr>
          <w:rFonts w:ascii="Times New Roman"/>
          <w:b w:val="false"/>
          <w:i w:val="false"/>
          <w:color w:val="000000"/>
          <w:sz w:val="28"/>
        </w:rPr>
        <w:t>
      1) кредиты банков - это денежные средства, которые выдаются банком для удовлетворения потребностей заемщика в финансовых средствах;</w:t>
      </w:r>
    </w:p>
    <w:bookmarkEnd w:id="177"/>
    <w:bookmarkStart w:name="z213" w:id="178"/>
    <w:p>
      <w:pPr>
        <w:spacing w:after="0"/>
        <w:ind w:left="0"/>
        <w:jc w:val="both"/>
      </w:pPr>
      <w:r>
        <w:rPr>
          <w:rFonts w:ascii="Times New Roman"/>
          <w:b w:val="false"/>
          <w:i w:val="false"/>
          <w:color w:val="000000"/>
          <w:sz w:val="28"/>
        </w:rPr>
        <w:t>
      2) другие заемные средства - денежные средства, не принадлежащие хозяйствующему субъекту, но временно находящиеся в его распоряжении и используемые наравне с его собственными, к которым относятся (кроме кредитов банков) займы от других юридических и физических лиц, займы, предоставляемые отечественными и иностранными небанковскими учреждениями (микрокредитные организации), юридическими и физическими лицами- нерезидентами, гранты;</w:t>
      </w:r>
    </w:p>
    <w:bookmarkEnd w:id="178"/>
    <w:bookmarkStart w:name="z214" w:id="179"/>
    <w:p>
      <w:pPr>
        <w:spacing w:after="0"/>
        <w:ind w:left="0"/>
        <w:jc w:val="both"/>
      </w:pPr>
      <w:r>
        <w:rPr>
          <w:rFonts w:ascii="Times New Roman"/>
          <w:b w:val="false"/>
          <w:i w:val="false"/>
          <w:color w:val="000000"/>
          <w:sz w:val="28"/>
        </w:rPr>
        <w:t>
      3) капитальный ремонт зданий и сооружений - затраты на ремонт зданий и сооружений с целью восстановления их ресурсов с заменой при необходимости конструктивных элементов и систем инженерного оборудования, а также улучшения эксплуатационных показателей;</w:t>
      </w:r>
    </w:p>
    <w:bookmarkEnd w:id="179"/>
    <w:bookmarkStart w:name="z215" w:id="180"/>
    <w:p>
      <w:pPr>
        <w:spacing w:after="0"/>
        <w:ind w:left="0"/>
        <w:jc w:val="both"/>
      </w:pPr>
      <w:r>
        <w:rPr>
          <w:rFonts w:ascii="Times New Roman"/>
          <w:b w:val="false"/>
          <w:i w:val="false"/>
          <w:color w:val="000000"/>
          <w:sz w:val="28"/>
        </w:rPr>
        <w:t>
      4) ввод в эксплуатацию новых основных средств включает стоимость изделия готового к использованию по назначению и документально оформленного в установленном порядке;</w:t>
      </w:r>
    </w:p>
    <w:bookmarkEnd w:id="180"/>
    <w:bookmarkStart w:name="z216" w:id="181"/>
    <w:p>
      <w:pPr>
        <w:spacing w:after="0"/>
        <w:ind w:left="0"/>
        <w:jc w:val="both"/>
      </w:pPr>
      <w:r>
        <w:rPr>
          <w:rFonts w:ascii="Times New Roman"/>
          <w:b w:val="false"/>
          <w:i w:val="false"/>
          <w:color w:val="000000"/>
          <w:sz w:val="28"/>
        </w:rPr>
        <w:t>
      5) затраты на формирование рабочего, продуктивного и племенного стада - затраты на приобретение взрослого рабочего, продуктивного и племенного стада из-за рубежа, включая расходы на его доставку, а также затраты на выращивание в хозяйстве молодняка продуктивного и рабочего скота, переводимого в основное стадо. Животные, выращиваемые на убой, включая домашнюю птицу, не являются основными фондами;</w:t>
      </w:r>
    </w:p>
    <w:bookmarkEnd w:id="181"/>
    <w:bookmarkStart w:name="z217" w:id="182"/>
    <w:p>
      <w:pPr>
        <w:spacing w:after="0"/>
        <w:ind w:left="0"/>
        <w:jc w:val="both"/>
      </w:pPr>
      <w:r>
        <w:rPr>
          <w:rFonts w:ascii="Times New Roman"/>
          <w:b w:val="false"/>
          <w:i w:val="false"/>
          <w:color w:val="000000"/>
          <w:sz w:val="28"/>
        </w:rPr>
        <w:t>
      6) затраты по насаждению и выращиванию многолетних культур - затраты на выращивание плодово-ягодных насаждений, приносящих продукцию на регулярной основе, естественный рост и воспроизводство которых находятся под непосредственным контролем, ответственностью и управлением хозяйствующих субъектов;</w:t>
      </w:r>
    </w:p>
    <w:bookmarkEnd w:id="182"/>
    <w:bookmarkStart w:name="z218" w:id="183"/>
    <w:p>
      <w:pPr>
        <w:spacing w:after="0"/>
        <w:ind w:left="0"/>
        <w:jc w:val="both"/>
      </w:pPr>
      <w:r>
        <w:rPr>
          <w:rFonts w:ascii="Times New Roman"/>
          <w:b w:val="false"/>
          <w:i w:val="false"/>
          <w:color w:val="000000"/>
          <w:sz w:val="28"/>
        </w:rPr>
        <w:t>
      7) затраты на строительно-монтажные работы - затраты на строительные работы по возведению жилых и нежилых зданий и сооружений, расширению, реконструкции объектов, работы по монтажу технологического оборудования;</w:t>
      </w:r>
    </w:p>
    <w:bookmarkEnd w:id="183"/>
    <w:bookmarkStart w:name="z219" w:id="184"/>
    <w:p>
      <w:pPr>
        <w:spacing w:after="0"/>
        <w:ind w:left="0"/>
        <w:jc w:val="both"/>
      </w:pPr>
      <w:r>
        <w:rPr>
          <w:rFonts w:ascii="Times New Roman"/>
          <w:b w:val="false"/>
          <w:i w:val="false"/>
          <w:color w:val="000000"/>
          <w:sz w:val="28"/>
        </w:rPr>
        <w:t>
      8) затраты на приобретение машин, оборудования, транспортных средств, инструмента - затраты на приобретение (в том числе по финансовому лизингу и импорту) транспортных средств, оборудования, компьютеров, мебели, инструмента;</w:t>
      </w:r>
    </w:p>
    <w:bookmarkEnd w:id="184"/>
    <w:bookmarkStart w:name="z220" w:id="185"/>
    <w:p>
      <w:pPr>
        <w:spacing w:after="0"/>
        <w:ind w:left="0"/>
        <w:jc w:val="both"/>
      </w:pPr>
      <w:r>
        <w:rPr>
          <w:rFonts w:ascii="Times New Roman"/>
          <w:b w:val="false"/>
          <w:i w:val="false"/>
          <w:color w:val="000000"/>
          <w:sz w:val="28"/>
        </w:rPr>
        <w:t>
      9) собственные средства - средства предприятий, организаций, населения, в том числе вклады учредителей в уставный капитал организации, направленные на инвестирование в основной капитал;</w:t>
      </w:r>
    </w:p>
    <w:bookmarkEnd w:id="185"/>
    <w:bookmarkStart w:name="z221" w:id="186"/>
    <w:p>
      <w:pPr>
        <w:spacing w:after="0"/>
        <w:ind w:left="0"/>
        <w:jc w:val="both"/>
      </w:pPr>
      <w:r>
        <w:rPr>
          <w:rFonts w:ascii="Times New Roman"/>
          <w:b w:val="false"/>
          <w:i w:val="false"/>
          <w:color w:val="000000"/>
          <w:sz w:val="28"/>
        </w:rPr>
        <w:t>
      10) инвестиции в основной капитал–вложения средств с целью получения инвесторами экономического, социального или экологического эффекта в случае нового строительства, реконструкции, расширения, а также техническому перевооружению и модернизации объектов, которые приводят к увеличению первоначальной стоимости объекта, а также на приобретение машин, оборудования, транспортных средств, на формирование основного стада, многолетних насаждений;</w:t>
      </w:r>
    </w:p>
    <w:bookmarkEnd w:id="186"/>
    <w:bookmarkStart w:name="z222" w:id="187"/>
    <w:p>
      <w:pPr>
        <w:spacing w:after="0"/>
        <w:ind w:left="0"/>
        <w:jc w:val="both"/>
      </w:pPr>
      <w:r>
        <w:rPr>
          <w:rFonts w:ascii="Times New Roman"/>
          <w:b w:val="false"/>
          <w:i w:val="false"/>
          <w:color w:val="000000"/>
          <w:sz w:val="28"/>
        </w:rPr>
        <w:t>
      11) затраты на приобретение машин, оборудования, инструмента, связанных со строительством объекта-затраты на приобретение машин, оборудования, инструмента, предусмотренные в сметах на строительство, связанные со строительством объекта;</w:t>
      </w:r>
    </w:p>
    <w:bookmarkEnd w:id="187"/>
    <w:bookmarkStart w:name="z223" w:id="188"/>
    <w:p>
      <w:pPr>
        <w:spacing w:after="0"/>
        <w:ind w:left="0"/>
        <w:jc w:val="both"/>
      </w:pPr>
      <w:r>
        <w:rPr>
          <w:rFonts w:ascii="Times New Roman"/>
          <w:b w:val="false"/>
          <w:i w:val="false"/>
          <w:color w:val="000000"/>
          <w:sz w:val="28"/>
        </w:rPr>
        <w:t>
      12) прочие затраты в объеме инвестиций в нематериальный основной капитал включают затраты на проектно-изыскательские работы, затраты по отводу земельных участков под строительство, авторский надзор, затраты на содержание дирекций строящихся объектов и тому подобного, включаемых при вводе объекта в эксплуатацию в инвентарную стоимость здания (сооружения), а также затраты на созданные или приобретенные объекты, которые используются в хозяйственной деятельности более одного года, имеющие денежную оценку, обладающие способностью отчуждения и приносящие доходы, но не обладающие материально-вещественными формами;</w:t>
      </w:r>
    </w:p>
    <w:bookmarkEnd w:id="188"/>
    <w:bookmarkStart w:name="z224" w:id="189"/>
    <w:p>
      <w:pPr>
        <w:spacing w:after="0"/>
        <w:ind w:left="0"/>
        <w:jc w:val="both"/>
      </w:pPr>
      <w:r>
        <w:rPr>
          <w:rFonts w:ascii="Times New Roman"/>
          <w:b w:val="false"/>
          <w:i w:val="false"/>
          <w:color w:val="000000"/>
          <w:sz w:val="28"/>
        </w:rPr>
        <w:t>
      13) прочие затраты в объеме инвестиций в материальный основной капитал включают затраты на приобретение фондов библиотек, специализированных организаций научно-технической информации, архивов, музеев и других подобных учреждений и другие затраты, невошедшие в предыдущие группы;</w:t>
      </w:r>
    </w:p>
    <w:bookmarkEnd w:id="189"/>
    <w:bookmarkStart w:name="z225" w:id="190"/>
    <w:p>
      <w:pPr>
        <w:spacing w:after="0"/>
        <w:ind w:left="0"/>
        <w:jc w:val="both"/>
      </w:pPr>
      <w:r>
        <w:rPr>
          <w:rFonts w:ascii="Times New Roman"/>
          <w:b w:val="false"/>
          <w:i w:val="false"/>
          <w:color w:val="000000"/>
          <w:sz w:val="28"/>
        </w:rPr>
        <w:t>
      14) другие заемные средства нерезидентов – это инвестиции, осуществляемые за счет займов от юридических и физических лиц-нерезидентов и иностранных небанковских учреждений;</w:t>
      </w:r>
    </w:p>
    <w:bookmarkEnd w:id="190"/>
    <w:bookmarkStart w:name="z226" w:id="191"/>
    <w:p>
      <w:pPr>
        <w:spacing w:after="0"/>
        <w:ind w:left="0"/>
        <w:jc w:val="both"/>
      </w:pPr>
      <w:r>
        <w:rPr>
          <w:rFonts w:ascii="Times New Roman"/>
          <w:b w:val="false"/>
          <w:i w:val="false"/>
          <w:color w:val="000000"/>
          <w:sz w:val="28"/>
        </w:rPr>
        <w:t>
      15) инвестиции в жилищное строительство-затраты на строительство индивидуальных и многоквартирных жилых домов, общежитий, жилых зданий для социальных групп;</w:t>
      </w:r>
    </w:p>
    <w:bookmarkEnd w:id="191"/>
    <w:bookmarkStart w:name="z227" w:id="192"/>
    <w:p>
      <w:pPr>
        <w:spacing w:after="0"/>
        <w:ind w:left="0"/>
        <w:jc w:val="both"/>
      </w:pPr>
      <w:r>
        <w:rPr>
          <w:rFonts w:ascii="Times New Roman"/>
          <w:b w:val="false"/>
          <w:i w:val="false"/>
          <w:color w:val="000000"/>
          <w:sz w:val="28"/>
        </w:rPr>
        <w:t>
      16) иностранные банки - банки и иные финансовые институты, созданные в соответствии с законодательством иностранных государств и осуществляющие банковскую деятельность за пределами Республики Казахстан на основании законодательства государств, в которых они зарегистрированы;</w:t>
      </w:r>
    </w:p>
    <w:bookmarkEnd w:id="192"/>
    <w:bookmarkStart w:name="z228" w:id="193"/>
    <w:p>
      <w:pPr>
        <w:spacing w:after="0"/>
        <w:ind w:left="0"/>
        <w:jc w:val="both"/>
      </w:pPr>
      <w:r>
        <w:rPr>
          <w:rFonts w:ascii="Times New Roman"/>
          <w:b w:val="false"/>
          <w:i w:val="false"/>
          <w:color w:val="000000"/>
          <w:sz w:val="28"/>
        </w:rPr>
        <w:t>
      17) крестьянским или фермерским хозяйством (далее – КФХ) признается трудовое объединение лиц, в котором осуществление индивидуального предпринимательства неразрывно связано с использованием земель сельскохозяйственного назначения для производства сельскохозяйственной продукции, а также с переработкой и сбытом этой продукции.</w:t>
      </w:r>
    </w:p>
    <w:bookmarkEnd w:id="193"/>
    <w:bookmarkStart w:name="z229" w:id="194"/>
    <w:p>
      <w:pPr>
        <w:spacing w:after="0"/>
        <w:ind w:left="0"/>
        <w:jc w:val="both"/>
      </w:pPr>
      <w:r>
        <w:rPr>
          <w:rFonts w:ascii="Times New Roman"/>
          <w:b w:val="false"/>
          <w:i w:val="false"/>
          <w:color w:val="000000"/>
          <w:sz w:val="28"/>
        </w:rPr>
        <w:t xml:space="preserve">
      Крестьянское или фермерское хозяйство может выступать в формах: </w:t>
      </w:r>
    </w:p>
    <w:bookmarkEnd w:id="194"/>
    <w:bookmarkStart w:name="z230" w:id="195"/>
    <w:p>
      <w:pPr>
        <w:spacing w:after="0"/>
        <w:ind w:left="0"/>
        <w:jc w:val="both"/>
      </w:pPr>
      <w:r>
        <w:rPr>
          <w:rFonts w:ascii="Times New Roman"/>
          <w:b w:val="false"/>
          <w:i w:val="false"/>
          <w:color w:val="000000"/>
          <w:sz w:val="28"/>
        </w:rPr>
        <w:t xml:space="preserve">
      1) крестьянского хозяйства, в котором предпринимательская деятельность осуществляется в форме семейного предпринимательства, основанного на базе общей совместной собственности; </w:t>
      </w:r>
    </w:p>
    <w:bookmarkEnd w:id="195"/>
    <w:bookmarkStart w:name="z231" w:id="196"/>
    <w:p>
      <w:pPr>
        <w:spacing w:after="0"/>
        <w:ind w:left="0"/>
        <w:jc w:val="both"/>
      </w:pPr>
      <w:r>
        <w:rPr>
          <w:rFonts w:ascii="Times New Roman"/>
          <w:b w:val="false"/>
          <w:i w:val="false"/>
          <w:color w:val="000000"/>
          <w:sz w:val="28"/>
        </w:rPr>
        <w:t xml:space="preserve">
      2) фермерского хозяйства, основанного на осуществлении личного предпринимательства. </w:t>
      </w:r>
    </w:p>
    <w:bookmarkEnd w:id="196"/>
    <w:bookmarkStart w:name="z232" w:id="197"/>
    <w:p>
      <w:pPr>
        <w:spacing w:after="0"/>
        <w:ind w:left="0"/>
        <w:jc w:val="both"/>
      </w:pPr>
      <w:r>
        <w:rPr>
          <w:rFonts w:ascii="Times New Roman"/>
          <w:b w:val="false"/>
          <w:i w:val="false"/>
          <w:color w:val="000000"/>
          <w:sz w:val="28"/>
        </w:rPr>
        <w:t xml:space="preserve">
      3. Статистическую форму представляют крестьянские, фермерские хозяйства в форме индивидуального предпринимательства и индивидуального предпринимательства в форме совместного предпринимательства. </w:t>
      </w:r>
    </w:p>
    <w:bookmarkEnd w:id="197"/>
    <w:bookmarkStart w:name="z233" w:id="198"/>
    <w:p>
      <w:pPr>
        <w:spacing w:after="0"/>
        <w:ind w:left="0"/>
        <w:jc w:val="both"/>
      </w:pPr>
      <w:r>
        <w:rPr>
          <w:rFonts w:ascii="Times New Roman"/>
          <w:b w:val="false"/>
          <w:i w:val="false"/>
          <w:color w:val="000000"/>
          <w:sz w:val="28"/>
        </w:rPr>
        <w:t>
      Инвестиции в основной капитал не включают затраты на приобретение зданий, сооружений, машин, оборудования, транспортных средств, а также объектов, бывших в употреблении у других юридических и физических лиц (в том числе приобретение квартир в объектах жилого фонда, приобретение вновь построенных объектов основных средств, приобретенных у застройщика), объектов незавершенного строительства, текущие расходы предприятий и организаций и расходы из государственного бюджета, выделяемые на содержание крестьянских, фермерских хозяйств.</w:t>
      </w:r>
    </w:p>
    <w:bookmarkEnd w:id="198"/>
    <w:bookmarkStart w:name="z234" w:id="199"/>
    <w:p>
      <w:pPr>
        <w:spacing w:after="0"/>
        <w:ind w:left="0"/>
        <w:jc w:val="both"/>
      </w:pPr>
      <w:r>
        <w:rPr>
          <w:rFonts w:ascii="Times New Roman"/>
          <w:b w:val="false"/>
          <w:i w:val="false"/>
          <w:color w:val="000000"/>
          <w:sz w:val="28"/>
        </w:rPr>
        <w:t>
      4. Данные в статистической форме приводятся в тысячах тенге без десятичных знаков (в фактических ценах, действующих на момент их осуществления) и без налога на добавленную стоимость.</w:t>
      </w:r>
    </w:p>
    <w:bookmarkEnd w:id="199"/>
    <w:bookmarkStart w:name="z235" w:id="200"/>
    <w:p>
      <w:pPr>
        <w:spacing w:after="0"/>
        <w:ind w:left="0"/>
        <w:jc w:val="both"/>
      </w:pPr>
      <w:r>
        <w:rPr>
          <w:rFonts w:ascii="Times New Roman"/>
          <w:b w:val="false"/>
          <w:i w:val="false"/>
          <w:color w:val="000000"/>
          <w:sz w:val="28"/>
        </w:rPr>
        <w:t>
      Инвестиционные вложения, произведенные в иностранной валюте, пересчитываются в национальную валюту по официальному (рыночному) курсу валют по данным Национального Банка Республики Казахстан на дату совершения сделки.</w:t>
      </w:r>
    </w:p>
    <w:bookmarkEnd w:id="200"/>
    <w:bookmarkStart w:name="z236" w:id="201"/>
    <w:p>
      <w:pPr>
        <w:spacing w:after="0"/>
        <w:ind w:left="0"/>
        <w:jc w:val="both"/>
      </w:pPr>
      <w:r>
        <w:rPr>
          <w:rFonts w:ascii="Times New Roman"/>
          <w:b w:val="false"/>
          <w:i w:val="false"/>
          <w:color w:val="000000"/>
          <w:sz w:val="28"/>
        </w:rPr>
        <w:t>
      В случае финансового лизинга в первичные статистические данные лизингополучателя включается стоимость лизингового имущества, учитываемого на балансе лизингополучателя как у экономического собственника актива, если договором предусмотрено условие выкупа предмета лизинга.</w:t>
      </w:r>
    </w:p>
    <w:bookmarkEnd w:id="201"/>
    <w:bookmarkStart w:name="z237" w:id="202"/>
    <w:p>
      <w:pPr>
        <w:spacing w:after="0"/>
        <w:ind w:left="0"/>
        <w:jc w:val="both"/>
      </w:pPr>
      <w:r>
        <w:rPr>
          <w:rFonts w:ascii="Times New Roman"/>
          <w:b w:val="false"/>
          <w:i w:val="false"/>
          <w:color w:val="000000"/>
          <w:sz w:val="28"/>
        </w:rPr>
        <w:t xml:space="preserve">
      Затраты на капитальный ремонт зданий и сооружений, машин, оборудования отражаются только в случае, если эти затраты увеличивают первоначальную стоимость объекта ремонта. </w:t>
      </w:r>
    </w:p>
    <w:bookmarkEnd w:id="202"/>
    <w:bookmarkStart w:name="z238" w:id="203"/>
    <w:p>
      <w:pPr>
        <w:spacing w:after="0"/>
        <w:ind w:left="0"/>
        <w:jc w:val="both"/>
      </w:pPr>
      <w:r>
        <w:rPr>
          <w:rFonts w:ascii="Times New Roman"/>
          <w:b w:val="false"/>
          <w:i w:val="false"/>
          <w:color w:val="000000"/>
          <w:sz w:val="28"/>
        </w:rPr>
        <w:t xml:space="preserve">
      Инвестиционные субсидии не являются инвестициями в основной капитал и в статистической форме не отражаются. </w:t>
      </w:r>
    </w:p>
    <w:bookmarkEnd w:id="203"/>
    <w:bookmarkStart w:name="z239" w:id="204"/>
    <w:p>
      <w:pPr>
        <w:spacing w:after="0"/>
        <w:ind w:left="0"/>
        <w:jc w:val="both"/>
      </w:pPr>
      <w:r>
        <w:rPr>
          <w:rFonts w:ascii="Times New Roman"/>
          <w:b w:val="false"/>
          <w:i w:val="false"/>
          <w:color w:val="000000"/>
          <w:sz w:val="28"/>
        </w:rPr>
        <w:t xml:space="preserve">
      В разделе 2 </w:t>
      </w:r>
    </w:p>
    <w:bookmarkEnd w:id="204"/>
    <w:bookmarkStart w:name="z240" w:id="205"/>
    <w:p>
      <w:pPr>
        <w:spacing w:after="0"/>
        <w:ind w:left="0"/>
        <w:jc w:val="both"/>
      </w:pPr>
      <w:r>
        <w:rPr>
          <w:rFonts w:ascii="Times New Roman"/>
          <w:b w:val="false"/>
          <w:i w:val="false"/>
          <w:color w:val="000000"/>
          <w:sz w:val="28"/>
        </w:rPr>
        <w:t xml:space="preserve">
      по строке 1.2.3 выделяются затраты на приобретение транспортных средств (легковых, грузовых, железнодорожного, воздушного и водного транспорта) за исключением транспортных средств личного пользования; </w:t>
      </w:r>
    </w:p>
    <w:bookmarkEnd w:id="205"/>
    <w:bookmarkStart w:name="z241" w:id="206"/>
    <w:p>
      <w:pPr>
        <w:spacing w:after="0"/>
        <w:ind w:left="0"/>
        <w:jc w:val="both"/>
      </w:pPr>
      <w:r>
        <w:rPr>
          <w:rFonts w:ascii="Times New Roman"/>
          <w:b w:val="false"/>
          <w:i w:val="false"/>
          <w:color w:val="000000"/>
          <w:sz w:val="28"/>
        </w:rPr>
        <w:t xml:space="preserve">
      по строке 2.1 при отражении затрат на создание и приобретение компьютерного программного обеспечения и баз данных учитываются затраты, связанные с разработкой, развертыванием и конфигурированием программного обеспечения и баз данных для собственного использования. Затраты на покупку готового программного обеспечения с лицензией краткосрочного использования, то есть экземпляры программ с приобретением только права на ее использование, не рассматриваются как затраты капитального характера, так как не приводят к созданию нематериального актива и не являются инвестиционными вложениями. </w:t>
      </w:r>
    </w:p>
    <w:bookmarkEnd w:id="206"/>
    <w:bookmarkStart w:name="z242" w:id="207"/>
    <w:p>
      <w:pPr>
        <w:spacing w:after="0"/>
        <w:ind w:left="0"/>
        <w:jc w:val="both"/>
      </w:pPr>
      <w:r>
        <w:rPr>
          <w:rFonts w:ascii="Times New Roman"/>
          <w:b w:val="false"/>
          <w:i w:val="false"/>
          <w:color w:val="000000"/>
          <w:sz w:val="28"/>
        </w:rPr>
        <w:t xml:space="preserve">
      В разделе 2 данные строки 2 выделяются из строки 1. </w:t>
      </w:r>
    </w:p>
    <w:bookmarkEnd w:id="207"/>
    <w:bookmarkStart w:name="z243" w:id="208"/>
    <w:p>
      <w:pPr>
        <w:spacing w:after="0"/>
        <w:ind w:left="0"/>
        <w:jc w:val="both"/>
      </w:pPr>
      <w:r>
        <w:rPr>
          <w:rFonts w:ascii="Times New Roman"/>
          <w:b w:val="false"/>
          <w:i w:val="false"/>
          <w:color w:val="000000"/>
          <w:sz w:val="28"/>
        </w:rPr>
        <w:t xml:space="preserve">
      В разделе 2 данные строки 3 выделяются из строки 1. </w:t>
      </w:r>
    </w:p>
    <w:bookmarkEnd w:id="208"/>
    <w:bookmarkStart w:name="z244" w:id="209"/>
    <w:p>
      <w:pPr>
        <w:spacing w:after="0"/>
        <w:ind w:left="0"/>
        <w:jc w:val="both"/>
      </w:pPr>
      <w:r>
        <w:rPr>
          <w:rFonts w:ascii="Times New Roman"/>
          <w:b w:val="false"/>
          <w:i w:val="false"/>
          <w:color w:val="000000"/>
          <w:sz w:val="28"/>
        </w:rPr>
        <w:t xml:space="preserve">
      В разделах 2 и 3 инвестиции в основной капитал и ввод в эксплуатацию новых основных средств распределяются по видам экономической деятельности, в которые они были направлены, в соответствии с Общим классификатором видов экономической деятельности. Данная информация распределяется в пустых строках разделов. </w:t>
      </w:r>
    </w:p>
    <w:bookmarkEnd w:id="209"/>
    <w:bookmarkStart w:name="z245" w:id="210"/>
    <w:p>
      <w:pPr>
        <w:spacing w:after="0"/>
        <w:ind w:left="0"/>
        <w:jc w:val="both"/>
      </w:pPr>
      <w:r>
        <w:rPr>
          <w:rFonts w:ascii="Times New Roman"/>
          <w:b w:val="false"/>
          <w:i w:val="false"/>
          <w:color w:val="000000"/>
          <w:sz w:val="28"/>
        </w:rPr>
        <w:t xml:space="preserve">
      5.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представления респондентами первичных статистических данных, утвержденных приказом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 6459).</w:t>
      </w:r>
    </w:p>
    <w:bookmarkEnd w:id="210"/>
    <w:bookmarkStart w:name="z246" w:id="211"/>
    <w:p>
      <w:pPr>
        <w:spacing w:after="0"/>
        <w:ind w:left="0"/>
        <w:jc w:val="both"/>
      </w:pPr>
      <w:r>
        <w:rPr>
          <w:rFonts w:ascii="Times New Roman"/>
          <w:b w:val="false"/>
          <w:i w:val="false"/>
          <w:color w:val="000000"/>
          <w:sz w:val="28"/>
        </w:rPr>
        <w:t>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211"/>
    <w:bookmarkStart w:name="z247" w:id="212"/>
    <w:p>
      <w:pPr>
        <w:spacing w:after="0"/>
        <w:ind w:left="0"/>
        <w:jc w:val="both"/>
      </w:pPr>
      <w:r>
        <w:rPr>
          <w:rFonts w:ascii="Times New Roman"/>
          <w:b w:val="false"/>
          <w:i w:val="false"/>
          <w:color w:val="000000"/>
          <w:sz w:val="28"/>
        </w:rPr>
        <w:t xml:space="preserve">
      6. Примечание: Х – данная позиция не подлежит заполнению. </w:t>
      </w:r>
    </w:p>
    <w:bookmarkEnd w:id="212"/>
    <w:bookmarkStart w:name="z248" w:id="213"/>
    <w:p>
      <w:pPr>
        <w:spacing w:after="0"/>
        <w:ind w:left="0"/>
        <w:jc w:val="both"/>
      </w:pPr>
      <w:r>
        <w:rPr>
          <w:rFonts w:ascii="Times New Roman"/>
          <w:b w:val="false"/>
          <w:i w:val="false"/>
          <w:color w:val="000000"/>
          <w:sz w:val="28"/>
        </w:rPr>
        <w:t xml:space="preserve">
      7. Арифметико-логический контроль: </w:t>
      </w:r>
    </w:p>
    <w:bookmarkEnd w:id="213"/>
    <w:bookmarkStart w:name="z249" w:id="214"/>
    <w:p>
      <w:pPr>
        <w:spacing w:after="0"/>
        <w:ind w:left="0"/>
        <w:jc w:val="both"/>
      </w:pPr>
      <w:r>
        <w:rPr>
          <w:rFonts w:ascii="Times New Roman"/>
          <w:b w:val="false"/>
          <w:i w:val="false"/>
          <w:color w:val="000000"/>
          <w:sz w:val="28"/>
        </w:rPr>
        <w:t xml:space="preserve">
      1) раздел 2: </w:t>
      </w:r>
    </w:p>
    <w:bookmarkEnd w:id="214"/>
    <w:bookmarkStart w:name="z250" w:id="215"/>
    <w:p>
      <w:pPr>
        <w:spacing w:after="0"/>
        <w:ind w:left="0"/>
        <w:jc w:val="both"/>
      </w:pPr>
      <w:r>
        <w:rPr>
          <w:rFonts w:ascii="Times New Roman"/>
          <w:b w:val="false"/>
          <w:i w:val="false"/>
          <w:color w:val="000000"/>
          <w:sz w:val="28"/>
        </w:rPr>
        <w:t xml:space="preserve">
      графа 1 = </w:t>
      </w:r>
      <w:r>
        <w:rPr>
          <w:rFonts w:ascii="Times New Roman"/>
          <w:b w:val="false"/>
          <w:i w:val="false"/>
          <w:color w:val="000000"/>
          <w:sz w:val="28"/>
        </w:rPr>
        <w:t>S</w:t>
      </w:r>
      <w:r>
        <w:rPr>
          <w:rFonts w:ascii="Times New Roman"/>
          <w:b w:val="false"/>
          <w:i w:val="false"/>
          <w:color w:val="000000"/>
          <w:sz w:val="28"/>
        </w:rPr>
        <w:t xml:space="preserve"> граф 2, 3, 5 для каждой строки; </w:t>
      </w:r>
    </w:p>
    <w:bookmarkEnd w:id="215"/>
    <w:bookmarkStart w:name="z251" w:id="216"/>
    <w:p>
      <w:pPr>
        <w:spacing w:after="0"/>
        <w:ind w:left="0"/>
        <w:jc w:val="both"/>
      </w:pPr>
      <w:r>
        <w:rPr>
          <w:rFonts w:ascii="Times New Roman"/>
          <w:b w:val="false"/>
          <w:i w:val="false"/>
          <w:color w:val="000000"/>
          <w:sz w:val="28"/>
        </w:rPr>
        <w:t xml:space="preserve">
      строка 1 = </w:t>
      </w:r>
      <w:r>
        <w:rPr>
          <w:rFonts w:ascii="Times New Roman"/>
          <w:b w:val="false"/>
          <w:i w:val="false"/>
          <w:color w:val="000000"/>
          <w:sz w:val="28"/>
        </w:rPr>
        <w:t>S</w:t>
      </w:r>
      <w:r>
        <w:rPr>
          <w:rFonts w:ascii="Times New Roman"/>
          <w:b w:val="false"/>
          <w:i w:val="false"/>
          <w:color w:val="000000"/>
          <w:sz w:val="28"/>
        </w:rPr>
        <w:t xml:space="preserve"> заполненных строк с кодами 1 и 2 по всем видам экономической деятельности направлений использования; </w:t>
      </w:r>
    </w:p>
    <w:bookmarkEnd w:id="216"/>
    <w:bookmarkStart w:name="z252" w:id="217"/>
    <w:p>
      <w:pPr>
        <w:spacing w:after="0"/>
        <w:ind w:left="0"/>
        <w:jc w:val="both"/>
      </w:pPr>
      <w:r>
        <w:rPr>
          <w:rFonts w:ascii="Times New Roman"/>
          <w:b w:val="false"/>
          <w:i w:val="false"/>
          <w:color w:val="000000"/>
          <w:sz w:val="28"/>
        </w:rPr>
        <w:t xml:space="preserve">
      строка 1.1 по каждому виду экономической деятельности = </w:t>
      </w:r>
      <w:r>
        <w:rPr>
          <w:rFonts w:ascii="Times New Roman"/>
          <w:b w:val="false"/>
          <w:i w:val="false"/>
          <w:color w:val="000000"/>
          <w:sz w:val="28"/>
        </w:rPr>
        <w:t>S</w:t>
      </w:r>
      <w:r>
        <w:rPr>
          <w:rFonts w:ascii="Times New Roman"/>
          <w:b w:val="false"/>
          <w:i w:val="false"/>
          <w:color w:val="000000"/>
          <w:sz w:val="28"/>
        </w:rPr>
        <w:t xml:space="preserve"> заполненных строк 1.1.1 и 1.1.2 для каждой графы; </w:t>
      </w:r>
    </w:p>
    <w:bookmarkEnd w:id="217"/>
    <w:bookmarkStart w:name="z253" w:id="218"/>
    <w:p>
      <w:pPr>
        <w:spacing w:after="0"/>
        <w:ind w:left="0"/>
        <w:jc w:val="both"/>
      </w:pPr>
      <w:r>
        <w:rPr>
          <w:rFonts w:ascii="Times New Roman"/>
          <w:b w:val="false"/>
          <w:i w:val="false"/>
          <w:color w:val="000000"/>
          <w:sz w:val="28"/>
        </w:rPr>
        <w:t xml:space="preserve">
      строка 1.1.1 по каждому виду экономической деятельности = </w:t>
      </w:r>
      <w:r>
        <w:rPr>
          <w:rFonts w:ascii="Times New Roman"/>
          <w:b w:val="false"/>
          <w:i w:val="false"/>
          <w:color w:val="000000"/>
          <w:sz w:val="28"/>
        </w:rPr>
        <w:t>S</w:t>
      </w:r>
      <w:r>
        <w:rPr>
          <w:rFonts w:ascii="Times New Roman"/>
          <w:b w:val="false"/>
          <w:i w:val="false"/>
          <w:color w:val="000000"/>
          <w:sz w:val="28"/>
        </w:rPr>
        <w:t xml:space="preserve"> заполненных строк 1.1.1.1 - 1.1.1.3 для каждой графы; </w:t>
      </w:r>
    </w:p>
    <w:bookmarkEnd w:id="218"/>
    <w:bookmarkStart w:name="z254" w:id="219"/>
    <w:p>
      <w:pPr>
        <w:spacing w:after="0"/>
        <w:ind w:left="0"/>
        <w:jc w:val="both"/>
      </w:pPr>
      <w:r>
        <w:rPr>
          <w:rFonts w:ascii="Times New Roman"/>
          <w:b w:val="false"/>
          <w:i w:val="false"/>
          <w:color w:val="000000"/>
          <w:sz w:val="28"/>
        </w:rPr>
        <w:t xml:space="preserve">
      строка 1.2 по каждому виду экономической деятельности = </w:t>
      </w:r>
      <w:r>
        <w:rPr>
          <w:rFonts w:ascii="Times New Roman"/>
          <w:b w:val="false"/>
          <w:i w:val="false"/>
          <w:color w:val="000000"/>
          <w:sz w:val="28"/>
        </w:rPr>
        <w:t>S</w:t>
      </w:r>
      <w:r>
        <w:rPr>
          <w:rFonts w:ascii="Times New Roman"/>
          <w:b w:val="false"/>
          <w:i w:val="false"/>
          <w:color w:val="000000"/>
          <w:sz w:val="28"/>
        </w:rPr>
        <w:t xml:space="preserve"> заполненных строк 1.2.1 - 1.2.9 для каждой графы; </w:t>
      </w:r>
    </w:p>
    <w:bookmarkEnd w:id="219"/>
    <w:bookmarkStart w:name="z255" w:id="220"/>
    <w:p>
      <w:pPr>
        <w:spacing w:after="0"/>
        <w:ind w:left="0"/>
        <w:jc w:val="both"/>
      </w:pPr>
      <w:r>
        <w:rPr>
          <w:rFonts w:ascii="Times New Roman"/>
          <w:b w:val="false"/>
          <w:i w:val="false"/>
          <w:color w:val="000000"/>
          <w:sz w:val="28"/>
        </w:rPr>
        <w:t xml:space="preserve">
      строка с кодом 2 по каждому виду экономической деятельности = </w:t>
      </w:r>
      <w:r>
        <w:rPr>
          <w:rFonts w:ascii="Times New Roman"/>
          <w:b w:val="false"/>
          <w:i w:val="false"/>
          <w:color w:val="000000"/>
          <w:sz w:val="28"/>
        </w:rPr>
        <w:t>S</w:t>
      </w:r>
      <w:r>
        <w:rPr>
          <w:rFonts w:ascii="Times New Roman"/>
          <w:b w:val="false"/>
          <w:i w:val="false"/>
          <w:color w:val="000000"/>
          <w:sz w:val="28"/>
        </w:rPr>
        <w:t xml:space="preserve"> заполненных строк 2.1 - 2.9 для каждой графы; </w:t>
      </w:r>
    </w:p>
    <w:bookmarkEnd w:id="220"/>
    <w:bookmarkStart w:name="z256" w:id="221"/>
    <w:p>
      <w:pPr>
        <w:spacing w:after="0"/>
        <w:ind w:left="0"/>
        <w:jc w:val="both"/>
      </w:pPr>
      <w:r>
        <w:rPr>
          <w:rFonts w:ascii="Times New Roman"/>
          <w:b w:val="false"/>
          <w:i w:val="false"/>
          <w:color w:val="000000"/>
          <w:sz w:val="28"/>
        </w:rPr>
        <w:t xml:space="preserve">
      строка 2.9 по каждому виду экономической деятельности ≥ строки 2.9.1 по соответствующим графам; </w:t>
      </w:r>
    </w:p>
    <w:bookmarkEnd w:id="221"/>
    <w:bookmarkStart w:name="z257" w:id="222"/>
    <w:p>
      <w:pPr>
        <w:spacing w:after="0"/>
        <w:ind w:left="0"/>
        <w:jc w:val="both"/>
      </w:pPr>
      <w:r>
        <w:rPr>
          <w:rFonts w:ascii="Times New Roman"/>
          <w:b w:val="false"/>
          <w:i w:val="false"/>
          <w:color w:val="000000"/>
          <w:sz w:val="28"/>
        </w:rPr>
        <w:t xml:space="preserve">
      строка 2.9.1 по каждому виду экономической деятельности ≥ строки 2.9.1.1 по соответствующим графам; </w:t>
      </w:r>
    </w:p>
    <w:bookmarkEnd w:id="222"/>
    <w:bookmarkStart w:name="z258" w:id="223"/>
    <w:p>
      <w:pPr>
        <w:spacing w:after="0"/>
        <w:ind w:left="0"/>
        <w:jc w:val="both"/>
      </w:pPr>
      <w:r>
        <w:rPr>
          <w:rFonts w:ascii="Times New Roman"/>
          <w:b w:val="false"/>
          <w:i w:val="false"/>
          <w:color w:val="000000"/>
          <w:sz w:val="28"/>
        </w:rPr>
        <w:t xml:space="preserve">
      данные по виду экономической деятельности 68.10.1 ≥ строки 2; </w:t>
      </w:r>
    </w:p>
    <w:bookmarkEnd w:id="223"/>
    <w:bookmarkStart w:name="z259" w:id="224"/>
    <w:p>
      <w:pPr>
        <w:spacing w:after="0"/>
        <w:ind w:left="0"/>
        <w:jc w:val="both"/>
      </w:pPr>
      <w:r>
        <w:rPr>
          <w:rFonts w:ascii="Times New Roman"/>
          <w:b w:val="false"/>
          <w:i w:val="false"/>
          <w:color w:val="000000"/>
          <w:sz w:val="28"/>
        </w:rPr>
        <w:t xml:space="preserve">
      строка 1 ≥ строки 2 по соответствующим графам; </w:t>
      </w:r>
    </w:p>
    <w:bookmarkEnd w:id="224"/>
    <w:bookmarkStart w:name="z260" w:id="225"/>
    <w:p>
      <w:pPr>
        <w:spacing w:after="0"/>
        <w:ind w:left="0"/>
        <w:jc w:val="both"/>
      </w:pPr>
      <w:r>
        <w:rPr>
          <w:rFonts w:ascii="Times New Roman"/>
          <w:b w:val="false"/>
          <w:i w:val="false"/>
          <w:color w:val="000000"/>
          <w:sz w:val="28"/>
        </w:rPr>
        <w:t xml:space="preserve">
      строка 1 ≥ строки 3 по соответствующим графам. </w:t>
      </w:r>
    </w:p>
    <w:bookmarkEnd w:id="225"/>
    <w:bookmarkStart w:name="z261" w:id="226"/>
    <w:p>
      <w:pPr>
        <w:spacing w:after="0"/>
        <w:ind w:left="0"/>
        <w:jc w:val="both"/>
      </w:pPr>
      <w:r>
        <w:rPr>
          <w:rFonts w:ascii="Times New Roman"/>
          <w:b w:val="false"/>
          <w:i w:val="false"/>
          <w:color w:val="000000"/>
          <w:sz w:val="28"/>
        </w:rPr>
        <w:t xml:space="preserve">
      2) раздел 3 "Ввод в эксплуатацию новых основных средств": </w:t>
      </w:r>
    </w:p>
    <w:bookmarkEnd w:id="226"/>
    <w:bookmarkStart w:name="z262" w:id="227"/>
    <w:p>
      <w:pPr>
        <w:spacing w:after="0"/>
        <w:ind w:left="0"/>
        <w:jc w:val="both"/>
      </w:pPr>
      <w:r>
        <w:rPr>
          <w:rFonts w:ascii="Times New Roman"/>
          <w:b w:val="false"/>
          <w:i w:val="false"/>
          <w:color w:val="000000"/>
          <w:sz w:val="28"/>
        </w:rPr>
        <w:t xml:space="preserve">
      графа 1 = </w:t>
      </w:r>
      <w:r>
        <w:rPr>
          <w:rFonts w:ascii="Times New Roman"/>
          <w:b w:val="false"/>
          <w:i w:val="false"/>
          <w:color w:val="000000"/>
          <w:sz w:val="28"/>
        </w:rPr>
        <w:t>S</w:t>
      </w:r>
      <w:r>
        <w:rPr>
          <w:rFonts w:ascii="Times New Roman"/>
          <w:b w:val="false"/>
          <w:i w:val="false"/>
          <w:color w:val="000000"/>
          <w:sz w:val="28"/>
        </w:rPr>
        <w:t xml:space="preserve"> граф 2, 3, 5 для каждой строки; </w:t>
      </w:r>
    </w:p>
    <w:bookmarkEnd w:id="227"/>
    <w:bookmarkStart w:name="z263" w:id="228"/>
    <w:p>
      <w:pPr>
        <w:spacing w:after="0"/>
        <w:ind w:left="0"/>
        <w:jc w:val="both"/>
      </w:pPr>
      <w:r>
        <w:rPr>
          <w:rFonts w:ascii="Times New Roman"/>
          <w:b w:val="false"/>
          <w:i w:val="false"/>
          <w:color w:val="000000"/>
          <w:sz w:val="28"/>
        </w:rPr>
        <w:t xml:space="preserve">
      строка 1 = </w:t>
      </w:r>
      <w:r>
        <w:rPr>
          <w:rFonts w:ascii="Times New Roman"/>
          <w:b w:val="false"/>
          <w:i w:val="false"/>
          <w:color w:val="000000"/>
          <w:sz w:val="28"/>
        </w:rPr>
        <w:t>S</w:t>
      </w:r>
      <w:r>
        <w:rPr>
          <w:rFonts w:ascii="Times New Roman"/>
          <w:b w:val="false"/>
          <w:i w:val="false"/>
          <w:color w:val="000000"/>
          <w:sz w:val="28"/>
        </w:rPr>
        <w:t xml:space="preserve"> заполненных строк по направлениям использования по соответсвующим графам. </w:t>
      </w:r>
    </w:p>
    <w:bookmarkEnd w:id="228"/>
    <w:bookmarkStart w:name="z264" w:id="229"/>
    <w:p>
      <w:pPr>
        <w:spacing w:after="0"/>
        <w:ind w:left="0"/>
        <w:jc w:val="both"/>
      </w:pPr>
      <w:r>
        <w:rPr>
          <w:rFonts w:ascii="Times New Roman"/>
          <w:b w:val="false"/>
          <w:i w:val="false"/>
          <w:color w:val="000000"/>
          <w:sz w:val="28"/>
        </w:rPr>
        <w:t xml:space="preserve">
      3) в разделах 2, 3: </w:t>
      </w:r>
    </w:p>
    <w:bookmarkEnd w:id="229"/>
    <w:bookmarkStart w:name="z265" w:id="230"/>
    <w:p>
      <w:pPr>
        <w:spacing w:after="0"/>
        <w:ind w:left="0"/>
        <w:jc w:val="both"/>
      </w:pPr>
      <w:r>
        <w:rPr>
          <w:rFonts w:ascii="Times New Roman"/>
          <w:b w:val="false"/>
          <w:i w:val="false"/>
          <w:color w:val="000000"/>
          <w:sz w:val="28"/>
        </w:rPr>
        <w:t xml:space="preserve">
      данные графы 3 ≥ графы 4 для каждой строки; </w:t>
      </w:r>
    </w:p>
    <w:bookmarkEnd w:id="230"/>
    <w:bookmarkStart w:name="z266" w:id="231"/>
    <w:p>
      <w:pPr>
        <w:spacing w:after="0"/>
        <w:ind w:left="0"/>
        <w:jc w:val="both"/>
      </w:pPr>
      <w:r>
        <w:rPr>
          <w:rFonts w:ascii="Times New Roman"/>
          <w:b w:val="false"/>
          <w:i w:val="false"/>
          <w:color w:val="000000"/>
          <w:sz w:val="28"/>
        </w:rPr>
        <w:t>
      данные графы 5 ≥ графы 6 для каждой строки.</w:t>
      </w:r>
    </w:p>
    <w:bookmarkEnd w:id="2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