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9b63" w14:textId="7999b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промышленности и строительства Республики Казахстан от 22 февраля 2024 года № 72 "Об утверждении Правил ведения перечня приоритетных видов деятельности, осуществляемых на территории специальных экономических зон и Перечня приоритетных видов деятельности в разрезе специальных экономических зон"</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10 июня 2025 года № 201. Зарегистрирован в Министерстве юстиции Республики Казахстан 12 июня 2025 года № 36261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промышленности и строительства Республики Казахстан от 22 февраля 2024 года № 72 "Об утверждении Правил ведения перечня приоритетных видов деятельности, осуществляемых на территории специальных экономических зон и Перечня приоритетных видов деятельности в разрезе специальных экономических зон" (зарегистрирован в Реестре государственной регистрации нормативных правовых актов за № 34030)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приоритетных видов деятельности в разрезе специальных экономических зон, утвержденном указанным приказом:</w:t>
      </w:r>
    </w:p>
    <w:bookmarkEnd w:id="2"/>
    <w:bookmarkStart w:name="z7" w:id="3"/>
    <w:p>
      <w:pPr>
        <w:spacing w:after="0"/>
        <w:ind w:left="0"/>
        <w:jc w:val="both"/>
      </w:pPr>
      <w:r>
        <w:rPr>
          <w:rFonts w:ascii="Times New Roman"/>
          <w:b w:val="false"/>
          <w:i w:val="false"/>
          <w:color w:val="000000"/>
          <w:sz w:val="28"/>
        </w:rPr>
        <w:t xml:space="preserve">
      пункт 15 </w:t>
      </w:r>
      <w:r>
        <w:rPr>
          <w:rFonts w:ascii="Times New Roman"/>
          <w:b w:val="false"/>
          <w:i w:val="false"/>
          <w:color w:val="000000"/>
          <w:sz w:val="28"/>
        </w:rPr>
        <w:t>приложения 2</w:t>
      </w:r>
      <w:r>
        <w:rPr>
          <w:rFonts w:ascii="Times New Roman"/>
          <w:b w:val="false"/>
          <w:i w:val="false"/>
          <w:color w:val="000000"/>
          <w:sz w:val="28"/>
        </w:rPr>
        <w:t xml:space="preserve"> изложить в следующей редакций:</w:t>
      </w:r>
    </w:p>
    <w:bookmarkEnd w:id="3"/>
    <w:bookmarkStart w:name="z8" w:id="4"/>
    <w:p>
      <w:pPr>
        <w:spacing w:after="0"/>
        <w:ind w:left="0"/>
        <w:jc w:val="both"/>
      </w:pPr>
      <w:r>
        <w:rPr>
          <w:rFonts w:ascii="Times New Roman"/>
          <w:b w:val="false"/>
          <w:i w:val="false"/>
          <w:color w:val="000000"/>
          <w:sz w:val="28"/>
        </w:rPr>
        <w:t>
      "15. Специальная экономическая зона "Ақтөбе":</w:t>
      </w:r>
    </w:p>
    <w:bookmarkEnd w:id="4"/>
    <w:bookmarkStart w:name="z9" w:id="5"/>
    <w:p>
      <w:pPr>
        <w:spacing w:after="0"/>
        <w:ind w:left="0"/>
        <w:jc w:val="both"/>
      </w:pPr>
      <w:r>
        <w:rPr>
          <w:rFonts w:ascii="Times New Roman"/>
          <w:b w:val="false"/>
          <w:i w:val="false"/>
          <w:color w:val="000000"/>
          <w:sz w:val="28"/>
        </w:rPr>
        <w:t>
      1) производство продуктов питания;</w:t>
      </w:r>
    </w:p>
    <w:bookmarkEnd w:id="5"/>
    <w:bookmarkStart w:name="z10" w:id="6"/>
    <w:p>
      <w:pPr>
        <w:spacing w:after="0"/>
        <w:ind w:left="0"/>
        <w:jc w:val="both"/>
      </w:pPr>
      <w:r>
        <w:rPr>
          <w:rFonts w:ascii="Times New Roman"/>
          <w:b w:val="false"/>
          <w:i w:val="false"/>
          <w:color w:val="000000"/>
          <w:sz w:val="28"/>
        </w:rPr>
        <w:t>
      2) производство напитков;</w:t>
      </w:r>
    </w:p>
    <w:bookmarkEnd w:id="6"/>
    <w:bookmarkStart w:name="z11" w:id="7"/>
    <w:p>
      <w:pPr>
        <w:spacing w:after="0"/>
        <w:ind w:left="0"/>
        <w:jc w:val="both"/>
      </w:pPr>
      <w:r>
        <w:rPr>
          <w:rFonts w:ascii="Times New Roman"/>
          <w:b w:val="false"/>
          <w:i w:val="false"/>
          <w:color w:val="000000"/>
          <w:sz w:val="28"/>
        </w:rPr>
        <w:t>
      3) производство текстильных изделий;</w:t>
      </w:r>
    </w:p>
    <w:bookmarkEnd w:id="7"/>
    <w:bookmarkStart w:name="z12" w:id="8"/>
    <w:p>
      <w:pPr>
        <w:spacing w:after="0"/>
        <w:ind w:left="0"/>
        <w:jc w:val="both"/>
      </w:pPr>
      <w:r>
        <w:rPr>
          <w:rFonts w:ascii="Times New Roman"/>
          <w:b w:val="false"/>
          <w:i w:val="false"/>
          <w:color w:val="000000"/>
          <w:sz w:val="28"/>
        </w:rPr>
        <w:t>
      4) производство одежды;</w:t>
      </w:r>
    </w:p>
    <w:bookmarkEnd w:id="8"/>
    <w:bookmarkStart w:name="z13" w:id="9"/>
    <w:p>
      <w:pPr>
        <w:spacing w:after="0"/>
        <w:ind w:left="0"/>
        <w:jc w:val="both"/>
      </w:pPr>
      <w:r>
        <w:rPr>
          <w:rFonts w:ascii="Times New Roman"/>
          <w:b w:val="false"/>
          <w:i w:val="false"/>
          <w:color w:val="000000"/>
          <w:sz w:val="28"/>
        </w:rPr>
        <w:t>
      5) производство кожаной и относящейся к ней продукции;</w:t>
      </w:r>
    </w:p>
    <w:bookmarkEnd w:id="9"/>
    <w:bookmarkStart w:name="z14" w:id="10"/>
    <w:p>
      <w:pPr>
        <w:spacing w:after="0"/>
        <w:ind w:left="0"/>
        <w:jc w:val="both"/>
      </w:pPr>
      <w:r>
        <w:rPr>
          <w:rFonts w:ascii="Times New Roman"/>
          <w:b w:val="false"/>
          <w:i w:val="false"/>
          <w:color w:val="000000"/>
          <w:sz w:val="28"/>
        </w:rPr>
        <w:t>
      6) производство деревянных и пробковых изделий, кроме мебели; производство изделий из соломки и материалов для плетения;</w:t>
      </w:r>
    </w:p>
    <w:bookmarkEnd w:id="10"/>
    <w:bookmarkStart w:name="z15" w:id="11"/>
    <w:p>
      <w:pPr>
        <w:spacing w:after="0"/>
        <w:ind w:left="0"/>
        <w:jc w:val="both"/>
      </w:pPr>
      <w:r>
        <w:rPr>
          <w:rFonts w:ascii="Times New Roman"/>
          <w:b w:val="false"/>
          <w:i w:val="false"/>
          <w:color w:val="000000"/>
          <w:sz w:val="28"/>
        </w:rPr>
        <w:t>
      7) производство бумаги и бумажной продукции;</w:t>
      </w:r>
    </w:p>
    <w:bookmarkEnd w:id="11"/>
    <w:bookmarkStart w:name="z16" w:id="12"/>
    <w:p>
      <w:pPr>
        <w:spacing w:after="0"/>
        <w:ind w:left="0"/>
        <w:jc w:val="both"/>
      </w:pPr>
      <w:r>
        <w:rPr>
          <w:rFonts w:ascii="Times New Roman"/>
          <w:b w:val="false"/>
          <w:i w:val="false"/>
          <w:color w:val="000000"/>
          <w:sz w:val="28"/>
        </w:rPr>
        <w:t>
      8) производство продуктов химической промышленности;</w:t>
      </w:r>
    </w:p>
    <w:bookmarkEnd w:id="12"/>
    <w:bookmarkStart w:name="z17" w:id="13"/>
    <w:p>
      <w:pPr>
        <w:spacing w:after="0"/>
        <w:ind w:left="0"/>
        <w:jc w:val="both"/>
      </w:pPr>
      <w:r>
        <w:rPr>
          <w:rFonts w:ascii="Times New Roman"/>
          <w:b w:val="false"/>
          <w:i w:val="false"/>
          <w:color w:val="000000"/>
          <w:sz w:val="28"/>
        </w:rPr>
        <w:t>
      9) производство основных фармацевтических продуктов и фармацевтических препаратов;</w:t>
      </w:r>
    </w:p>
    <w:bookmarkEnd w:id="13"/>
    <w:bookmarkStart w:name="z18" w:id="14"/>
    <w:p>
      <w:pPr>
        <w:spacing w:after="0"/>
        <w:ind w:left="0"/>
        <w:jc w:val="both"/>
      </w:pPr>
      <w:r>
        <w:rPr>
          <w:rFonts w:ascii="Times New Roman"/>
          <w:b w:val="false"/>
          <w:i w:val="false"/>
          <w:color w:val="000000"/>
          <w:sz w:val="28"/>
        </w:rPr>
        <w:t>
      10) производство резиновых и пластмассовых изделий;</w:t>
      </w:r>
    </w:p>
    <w:bookmarkEnd w:id="14"/>
    <w:bookmarkStart w:name="z19" w:id="15"/>
    <w:p>
      <w:pPr>
        <w:spacing w:after="0"/>
        <w:ind w:left="0"/>
        <w:jc w:val="both"/>
      </w:pPr>
      <w:r>
        <w:rPr>
          <w:rFonts w:ascii="Times New Roman"/>
          <w:b w:val="false"/>
          <w:i w:val="false"/>
          <w:color w:val="000000"/>
          <w:sz w:val="28"/>
        </w:rPr>
        <w:t>
      11) производство прочей не металлической минеральной продукции;</w:t>
      </w:r>
    </w:p>
    <w:bookmarkEnd w:id="15"/>
    <w:bookmarkStart w:name="z20" w:id="16"/>
    <w:p>
      <w:pPr>
        <w:spacing w:after="0"/>
        <w:ind w:left="0"/>
        <w:jc w:val="both"/>
      </w:pPr>
      <w:r>
        <w:rPr>
          <w:rFonts w:ascii="Times New Roman"/>
          <w:b w:val="false"/>
          <w:i w:val="false"/>
          <w:color w:val="000000"/>
          <w:sz w:val="28"/>
        </w:rPr>
        <w:t>
      12) металлургическое производство (за исключением производства благородных (драгоценных) металлов, производства прочих цветных металлов, переработки ядерного топлива, литья прочих цветных металлов) *;</w:t>
      </w:r>
    </w:p>
    <w:bookmarkEnd w:id="16"/>
    <w:bookmarkStart w:name="z21" w:id="17"/>
    <w:p>
      <w:pPr>
        <w:spacing w:after="0"/>
        <w:ind w:left="0"/>
        <w:jc w:val="both"/>
      </w:pPr>
      <w:r>
        <w:rPr>
          <w:rFonts w:ascii="Times New Roman"/>
          <w:b w:val="false"/>
          <w:i w:val="false"/>
          <w:color w:val="000000"/>
          <w:sz w:val="28"/>
        </w:rPr>
        <w:t>
      Примечание:</w:t>
      </w:r>
    </w:p>
    <w:bookmarkEnd w:id="17"/>
    <w:bookmarkStart w:name="z22" w:id="18"/>
    <w:p>
      <w:pPr>
        <w:spacing w:after="0"/>
        <w:ind w:left="0"/>
        <w:jc w:val="both"/>
      </w:pPr>
      <w:r>
        <w:rPr>
          <w:rFonts w:ascii="Times New Roman"/>
          <w:b w:val="false"/>
          <w:i w:val="false"/>
          <w:color w:val="000000"/>
          <w:sz w:val="28"/>
        </w:rPr>
        <w:t>
      Действие подпункта 12) распространяется только для новых проектов;</w:t>
      </w:r>
    </w:p>
    <w:bookmarkEnd w:id="18"/>
    <w:bookmarkStart w:name="z23" w:id="19"/>
    <w:p>
      <w:pPr>
        <w:spacing w:after="0"/>
        <w:ind w:left="0"/>
        <w:jc w:val="both"/>
      </w:pPr>
      <w:r>
        <w:rPr>
          <w:rFonts w:ascii="Times New Roman"/>
          <w:b w:val="false"/>
          <w:i w:val="false"/>
          <w:color w:val="000000"/>
          <w:sz w:val="28"/>
        </w:rPr>
        <w:t>
      13) производство готовых металлических изделий, кроме машин и оборудования;</w:t>
      </w:r>
    </w:p>
    <w:bookmarkEnd w:id="19"/>
    <w:bookmarkStart w:name="z24" w:id="20"/>
    <w:p>
      <w:pPr>
        <w:spacing w:after="0"/>
        <w:ind w:left="0"/>
        <w:jc w:val="both"/>
      </w:pPr>
      <w:r>
        <w:rPr>
          <w:rFonts w:ascii="Times New Roman"/>
          <w:b w:val="false"/>
          <w:i w:val="false"/>
          <w:color w:val="000000"/>
          <w:sz w:val="28"/>
        </w:rPr>
        <w:t>
      14) производство компьютеров, электронного и оптического оборудования;</w:t>
      </w:r>
    </w:p>
    <w:bookmarkEnd w:id="20"/>
    <w:bookmarkStart w:name="z25" w:id="21"/>
    <w:p>
      <w:pPr>
        <w:spacing w:after="0"/>
        <w:ind w:left="0"/>
        <w:jc w:val="both"/>
      </w:pPr>
      <w:r>
        <w:rPr>
          <w:rFonts w:ascii="Times New Roman"/>
          <w:b w:val="false"/>
          <w:i w:val="false"/>
          <w:color w:val="000000"/>
          <w:sz w:val="28"/>
        </w:rPr>
        <w:t>
      15) производство электрического оборудования;</w:t>
      </w:r>
    </w:p>
    <w:bookmarkEnd w:id="21"/>
    <w:bookmarkStart w:name="z26" w:id="22"/>
    <w:p>
      <w:pPr>
        <w:spacing w:after="0"/>
        <w:ind w:left="0"/>
        <w:jc w:val="both"/>
      </w:pPr>
      <w:r>
        <w:rPr>
          <w:rFonts w:ascii="Times New Roman"/>
          <w:b w:val="false"/>
          <w:i w:val="false"/>
          <w:color w:val="000000"/>
          <w:sz w:val="28"/>
        </w:rPr>
        <w:t>
      16) производство машин и оборудования, не включенных в другие группировки;</w:t>
      </w:r>
    </w:p>
    <w:bookmarkEnd w:id="22"/>
    <w:bookmarkStart w:name="z27" w:id="23"/>
    <w:p>
      <w:pPr>
        <w:spacing w:after="0"/>
        <w:ind w:left="0"/>
        <w:jc w:val="both"/>
      </w:pPr>
      <w:r>
        <w:rPr>
          <w:rFonts w:ascii="Times New Roman"/>
          <w:b w:val="false"/>
          <w:i w:val="false"/>
          <w:color w:val="000000"/>
          <w:sz w:val="28"/>
        </w:rPr>
        <w:t>
      17) производство автомобилей, прицепов и полуприцепов;</w:t>
      </w:r>
    </w:p>
    <w:bookmarkEnd w:id="23"/>
    <w:bookmarkStart w:name="z28" w:id="24"/>
    <w:p>
      <w:pPr>
        <w:spacing w:after="0"/>
        <w:ind w:left="0"/>
        <w:jc w:val="both"/>
      </w:pPr>
      <w:r>
        <w:rPr>
          <w:rFonts w:ascii="Times New Roman"/>
          <w:b w:val="false"/>
          <w:i w:val="false"/>
          <w:color w:val="000000"/>
          <w:sz w:val="28"/>
        </w:rPr>
        <w:t>
      18) производство прочих транспортных средств;</w:t>
      </w:r>
    </w:p>
    <w:bookmarkEnd w:id="24"/>
    <w:bookmarkStart w:name="z29" w:id="25"/>
    <w:p>
      <w:pPr>
        <w:spacing w:after="0"/>
        <w:ind w:left="0"/>
        <w:jc w:val="both"/>
      </w:pPr>
      <w:r>
        <w:rPr>
          <w:rFonts w:ascii="Times New Roman"/>
          <w:b w:val="false"/>
          <w:i w:val="false"/>
          <w:color w:val="000000"/>
          <w:sz w:val="28"/>
        </w:rPr>
        <w:t>
      19) производство мебели;</w:t>
      </w:r>
    </w:p>
    <w:bookmarkEnd w:id="25"/>
    <w:bookmarkStart w:name="z30" w:id="26"/>
    <w:p>
      <w:pPr>
        <w:spacing w:after="0"/>
        <w:ind w:left="0"/>
        <w:jc w:val="both"/>
      </w:pPr>
      <w:r>
        <w:rPr>
          <w:rFonts w:ascii="Times New Roman"/>
          <w:b w:val="false"/>
          <w:i w:val="false"/>
          <w:color w:val="000000"/>
          <w:sz w:val="28"/>
        </w:rPr>
        <w:t>
      20) производство прочих готовых изделий;</w:t>
      </w:r>
    </w:p>
    <w:bookmarkEnd w:id="26"/>
    <w:bookmarkStart w:name="z31" w:id="27"/>
    <w:p>
      <w:pPr>
        <w:spacing w:after="0"/>
        <w:ind w:left="0"/>
        <w:jc w:val="both"/>
      </w:pPr>
      <w:r>
        <w:rPr>
          <w:rFonts w:ascii="Times New Roman"/>
          <w:b w:val="false"/>
          <w:i w:val="false"/>
          <w:color w:val="000000"/>
          <w:sz w:val="28"/>
        </w:rPr>
        <w:t>
      21) ремонт и установка машин и оборудования;</w:t>
      </w:r>
    </w:p>
    <w:bookmarkEnd w:id="27"/>
    <w:bookmarkStart w:name="z32" w:id="28"/>
    <w:p>
      <w:pPr>
        <w:spacing w:after="0"/>
        <w:ind w:left="0"/>
        <w:jc w:val="both"/>
      </w:pPr>
      <w:r>
        <w:rPr>
          <w:rFonts w:ascii="Times New Roman"/>
          <w:b w:val="false"/>
          <w:i w:val="false"/>
          <w:color w:val="000000"/>
          <w:sz w:val="28"/>
        </w:rPr>
        <w:t>
      22) деятельность грузового воздушного транспорта;</w:t>
      </w:r>
    </w:p>
    <w:bookmarkEnd w:id="28"/>
    <w:bookmarkStart w:name="z33" w:id="29"/>
    <w:p>
      <w:pPr>
        <w:spacing w:after="0"/>
        <w:ind w:left="0"/>
        <w:jc w:val="both"/>
      </w:pPr>
      <w:r>
        <w:rPr>
          <w:rFonts w:ascii="Times New Roman"/>
          <w:b w:val="false"/>
          <w:i w:val="false"/>
          <w:color w:val="000000"/>
          <w:sz w:val="28"/>
        </w:rPr>
        <w:t>
      23) складирование и хранение грузов;</w:t>
      </w:r>
    </w:p>
    <w:bookmarkEnd w:id="29"/>
    <w:bookmarkStart w:name="z34" w:id="30"/>
    <w:p>
      <w:pPr>
        <w:spacing w:after="0"/>
        <w:ind w:left="0"/>
        <w:jc w:val="both"/>
      </w:pPr>
      <w:r>
        <w:rPr>
          <w:rFonts w:ascii="Times New Roman"/>
          <w:b w:val="false"/>
          <w:i w:val="false"/>
          <w:color w:val="000000"/>
          <w:sz w:val="28"/>
        </w:rPr>
        <w:t>
      24) вспомогательная деятельность сухопутного транспорта;</w:t>
      </w:r>
    </w:p>
    <w:bookmarkEnd w:id="30"/>
    <w:bookmarkStart w:name="z35" w:id="31"/>
    <w:p>
      <w:pPr>
        <w:spacing w:after="0"/>
        <w:ind w:left="0"/>
        <w:jc w:val="both"/>
      </w:pPr>
      <w:r>
        <w:rPr>
          <w:rFonts w:ascii="Times New Roman"/>
          <w:b w:val="false"/>
          <w:i w:val="false"/>
          <w:color w:val="000000"/>
          <w:sz w:val="28"/>
        </w:rPr>
        <w:t>
      25) вспомогательная деятельность воздушного транспорта;</w:t>
      </w:r>
    </w:p>
    <w:bookmarkEnd w:id="31"/>
    <w:bookmarkStart w:name="z36" w:id="32"/>
    <w:p>
      <w:pPr>
        <w:spacing w:after="0"/>
        <w:ind w:left="0"/>
        <w:jc w:val="both"/>
      </w:pPr>
      <w:r>
        <w:rPr>
          <w:rFonts w:ascii="Times New Roman"/>
          <w:b w:val="false"/>
          <w:i w:val="false"/>
          <w:color w:val="000000"/>
          <w:sz w:val="28"/>
        </w:rPr>
        <w:t>
      26) транспортная обработка грузов;</w:t>
      </w:r>
    </w:p>
    <w:bookmarkEnd w:id="32"/>
    <w:bookmarkStart w:name="z37" w:id="33"/>
    <w:p>
      <w:pPr>
        <w:spacing w:after="0"/>
        <w:ind w:left="0"/>
        <w:jc w:val="both"/>
      </w:pPr>
      <w:r>
        <w:rPr>
          <w:rFonts w:ascii="Times New Roman"/>
          <w:b w:val="false"/>
          <w:i w:val="false"/>
          <w:color w:val="000000"/>
          <w:sz w:val="28"/>
        </w:rPr>
        <w:t>
      27) прочая вспомогательная транспортная деятельность;</w:t>
      </w:r>
    </w:p>
    <w:bookmarkEnd w:id="33"/>
    <w:bookmarkStart w:name="z38" w:id="34"/>
    <w:p>
      <w:pPr>
        <w:spacing w:after="0"/>
        <w:ind w:left="0"/>
        <w:jc w:val="both"/>
      </w:pPr>
      <w:r>
        <w:rPr>
          <w:rFonts w:ascii="Times New Roman"/>
          <w:b w:val="false"/>
          <w:i w:val="false"/>
          <w:color w:val="000000"/>
          <w:sz w:val="28"/>
        </w:rPr>
        <w:t>
      28) почтовая деятельность в рамках предоставления услуг общего пользования;</w:t>
      </w:r>
    </w:p>
    <w:bookmarkEnd w:id="34"/>
    <w:bookmarkStart w:name="z39" w:id="35"/>
    <w:p>
      <w:pPr>
        <w:spacing w:after="0"/>
        <w:ind w:left="0"/>
        <w:jc w:val="both"/>
      </w:pPr>
      <w:r>
        <w:rPr>
          <w:rFonts w:ascii="Times New Roman"/>
          <w:b w:val="false"/>
          <w:i w:val="false"/>
          <w:color w:val="000000"/>
          <w:sz w:val="28"/>
        </w:rPr>
        <w:t>
      29) прочая почтовая и курьерская деятельность;</w:t>
      </w:r>
    </w:p>
    <w:bookmarkEnd w:id="35"/>
    <w:bookmarkStart w:name="z40" w:id="36"/>
    <w:p>
      <w:pPr>
        <w:spacing w:after="0"/>
        <w:ind w:left="0"/>
        <w:jc w:val="both"/>
      </w:pPr>
      <w:r>
        <w:rPr>
          <w:rFonts w:ascii="Times New Roman"/>
          <w:b w:val="false"/>
          <w:i w:val="false"/>
          <w:color w:val="000000"/>
          <w:sz w:val="28"/>
        </w:rPr>
        <w:t>
      30) строительство и ввод в эксплуатацию объектов инфраструктуры, а также объектов, предназначенных непосредственно для осуществления видов деятельности, предусмотренных подпунктами 1), 2), 3), 4), 5), 6), 7), 8), 9), 10), 11), 12), 13), 14), 15), 16), 17), 18), 19), 20), 21), 22), 23), 24), 25), 26), 27), 28), 29), 30) настоящего пункта, в пределах проектно-сметной документации.".</w:t>
      </w:r>
    </w:p>
    <w:bookmarkEnd w:id="36"/>
    <w:bookmarkStart w:name="z41" w:id="37"/>
    <w:p>
      <w:pPr>
        <w:spacing w:after="0"/>
        <w:ind w:left="0"/>
        <w:jc w:val="both"/>
      </w:pPr>
      <w:r>
        <w:rPr>
          <w:rFonts w:ascii="Times New Roman"/>
          <w:b w:val="false"/>
          <w:i w:val="false"/>
          <w:color w:val="000000"/>
          <w:sz w:val="28"/>
        </w:rPr>
        <w:t>
      2.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w:t>
      </w:r>
    </w:p>
    <w:bookmarkEnd w:id="37"/>
    <w:bookmarkStart w:name="z42" w:id="3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8"/>
    <w:bookmarkStart w:name="z43" w:id="39"/>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39"/>
    <w:bookmarkStart w:name="z44" w:id="4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40"/>
    <w:bookmarkStart w:name="z45" w:id="41"/>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47" w:id="42"/>
      <w:r>
        <w:rPr>
          <w:rFonts w:ascii="Times New Roman"/>
          <w:b w:val="false"/>
          <w:i w:val="false"/>
          <w:color w:val="000000"/>
          <w:sz w:val="28"/>
        </w:rPr>
        <w:t>
      "СОГЛАСОВАН"</w:t>
      </w:r>
    </w:p>
    <w:bookmarkEnd w:id="4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8" w:id="43"/>
      <w:r>
        <w:rPr>
          <w:rFonts w:ascii="Times New Roman"/>
          <w:b w:val="false"/>
          <w:i w:val="false"/>
          <w:color w:val="000000"/>
          <w:sz w:val="28"/>
        </w:rPr>
        <w:t>
      "СОГЛАСОВАН"</w:t>
      </w:r>
    </w:p>
    <w:bookmarkEnd w:id="4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