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291c" w14:textId="a6d29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20 января 2020 года № 1 "Об утверждении статистических форм общегосударственных статистических наблюдений по статистике культуры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10 июня 2025 года № 14. Зарегистрирован в Министерстве юстиции Республики Казахстан 12 июня 2025 года № 36254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20 января 2020 года № 1 "Об утверждении статистических форм общегосударственных статистических наблюдений по статистике культуры и инструкций по их заполнению" (зарегистрирован в Реестре государственной регистрации нормативных правовых актов за № 19899)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вышеуказанному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 </w:t>
      </w:r>
    </w:p>
    <w:bookmarkStart w:name="z10" w:id="3"/>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2" w:id="5"/>
    <w:p>
      <w:pPr>
        <w:spacing w:after="0"/>
        <w:ind w:left="0"/>
        <w:jc w:val="both"/>
      </w:pPr>
      <w:r>
        <w:rPr>
          <w:rFonts w:ascii="Times New Roman"/>
          <w:b w:val="false"/>
          <w:i w:val="false"/>
          <w:color w:val="000000"/>
          <w:sz w:val="28"/>
        </w:rPr>
        <w:t>
      2) размещение настоящего приказа на официальном интернет-ресурсе Бюро национальной статистики Агентства по стратегическому планированию и реформам Республики Казахстан после его официального опубликования.</w:t>
      </w:r>
    </w:p>
    <w:bookmarkEnd w:id="5"/>
    <w:bookmarkStart w:name="z13"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6"/>
    <w:bookmarkStart w:name="z14" w:id="7"/>
    <w:p>
      <w:pPr>
        <w:spacing w:after="0"/>
        <w:ind w:left="0"/>
        <w:jc w:val="both"/>
      </w:pPr>
      <w:r>
        <w:rPr>
          <w:rFonts w:ascii="Times New Roman"/>
          <w:b w:val="false"/>
          <w:i w:val="false"/>
          <w:color w:val="000000"/>
          <w:sz w:val="28"/>
        </w:rPr>
        <w:t>
      4. Настоящий приказ вводится в действие с 1 января 2026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16"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культуры</w:t>
      </w:r>
    </w:p>
    <w:p>
      <w:pPr>
        <w:spacing w:after="0"/>
        <w:ind w:left="0"/>
        <w:jc w:val="both"/>
      </w:pPr>
      <w:r>
        <w:rPr>
          <w:rFonts w:ascii="Times New Roman"/>
          <w:b w:val="false"/>
          <w:i w:val="false"/>
          <w:color w:val="000000"/>
          <w:sz w:val="28"/>
        </w:rPr>
        <w:t>и информации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2025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2286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мекемелерінің қызметі туралы есеп</w:t>
            </w:r>
          </w:p>
          <w:p>
            <w:pPr>
              <w:spacing w:after="20"/>
              <w:ind w:left="20"/>
              <w:jc w:val="both"/>
            </w:pPr>
            <w:r>
              <w:rPr>
                <w:rFonts w:ascii="Times New Roman"/>
                <w:b w:val="false"/>
                <w:i w:val="false"/>
                <w:color w:val="000000"/>
                <w:sz w:val="20"/>
              </w:rPr>
              <w:t>Отчет о деятельности учреждений культуры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w:t>
            </w:r>
          </w:p>
          <w:p>
            <w:pPr>
              <w:spacing w:after="20"/>
              <w:ind w:left="20"/>
              <w:jc w:val="both"/>
            </w:pPr>
            <w:r>
              <w:rPr>
                <w:rFonts w:ascii="Times New Roman"/>
                <w:b w:val="false"/>
                <w:i w:val="false"/>
                <w:color w:val="000000"/>
                <w:sz w:val="20"/>
              </w:rPr>
              <w:t>1-культура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03400" cy="5334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негізгі немесе қосалқы қызмет түрлері – 90.01.1, 93.29.3, 90.01.2, 90.01.3, 91.01.2, 91.02.0, 91.04.1, 93.21.0, 93.29.9 болып табылатын заңды тұлғалар және (немесе) олардың құрылымдық және оқшауланған бөлімшелері, дара кәсіпкерлер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с основным и вторичным видом деятельности согласно кодам Общего классификатора видов экономической деятельности – 90.01.1, 93.29.3, 90.01.2, 90.01.3, 91.01.2, 91.02.0, 91.04.1, 93.21.0, 93.29.9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30 қаңтарға (қоса алғанда) дейін</w:t>
            </w:r>
          </w:p>
          <w:p>
            <w:pPr>
              <w:spacing w:after="20"/>
              <w:ind w:left="20"/>
              <w:jc w:val="both"/>
            </w:pPr>
            <w:r>
              <w:rPr>
                <w:rFonts w:ascii="Times New Roman"/>
                <w:b w:val="false"/>
                <w:i w:val="false"/>
                <w:color w:val="000000"/>
                <w:sz w:val="20"/>
              </w:rPr>
              <w:t>Срок представления – до 30 января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41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41900" cy="4953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38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38700" cy="571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9" w:id="9"/>
      <w:r>
        <w:rPr>
          <w:rFonts w:ascii="Times New Roman"/>
          <w:b w:val="false"/>
          <w:i w:val="false"/>
          <w:color w:val="000000"/>
          <w:sz w:val="28"/>
        </w:rPr>
        <w:t>
      1. Көрсетілген қызметтің нақты орнын көрсетіңіз (кәсіпорынның тіркелген жеріне қарамастан) өңірді – облыс, қала, аудан</w:t>
      </w:r>
    </w:p>
    <w:bookmarkEnd w:id="9"/>
    <w:p>
      <w:pPr>
        <w:spacing w:after="0"/>
        <w:ind w:left="0"/>
        <w:jc w:val="both"/>
      </w:pPr>
      <w:r>
        <w:rPr>
          <w:rFonts w:ascii="Times New Roman"/>
          <w:b w:val="false"/>
          <w:i w:val="false"/>
          <w:color w:val="000000"/>
          <w:sz w:val="28"/>
        </w:rPr>
        <w:t>Укажите фактическое место оказания услуг (независимо от места регистрации предприятия) – область, город, район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 коды (ӘАОЖ)(респондент статистикалық нысанды қағаз жеткізгіште ұсынған кезде аумақтықстатистика органының тиісті қызметкері толтырады)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11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711700" cy="571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0" w:id="10"/>
      <w:r>
        <w:rPr>
          <w:rFonts w:ascii="Times New Roman"/>
          <w:b w:val="false"/>
          <w:i w:val="false"/>
          <w:color w:val="000000"/>
          <w:sz w:val="28"/>
        </w:rPr>
        <w:t>
      2. Сіздің қызметіңіздің бағытын көрсетіңіз ☑</w:t>
      </w:r>
    </w:p>
    <w:bookmarkEnd w:id="10"/>
    <w:p>
      <w:pPr>
        <w:spacing w:after="0"/>
        <w:ind w:left="0"/>
        <w:jc w:val="both"/>
      </w:pPr>
      <w:r>
        <w:rPr>
          <w:rFonts w:ascii="Times New Roman"/>
          <w:b w:val="false"/>
          <w:i w:val="false"/>
          <w:color w:val="000000"/>
          <w:sz w:val="28"/>
        </w:rPr>
        <w:t>Укажите направление Вашей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Модулі</w:t>
            </w:r>
          </w:p>
          <w:p>
            <w:pPr>
              <w:spacing w:after="20"/>
              <w:ind w:left="20"/>
              <w:jc w:val="both"/>
            </w:pPr>
            <w:r>
              <w:rPr>
                <w:rFonts w:ascii="Times New Roman"/>
                <w:b w:val="false"/>
                <w:i w:val="false"/>
                <w:color w:val="000000"/>
                <w:sz w:val="20"/>
              </w:rPr>
              <w:t>Модуль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қызметі</w:t>
            </w:r>
          </w:p>
          <w:p>
            <w:pPr>
              <w:spacing w:after="20"/>
              <w:ind w:left="20"/>
              <w:jc w:val="both"/>
            </w:pPr>
            <w:r>
              <w:rPr>
                <w:rFonts w:ascii="Times New Roman"/>
                <w:b w:val="false"/>
                <w:i w:val="false"/>
                <w:color w:val="000000"/>
                <w:sz w:val="20"/>
              </w:rPr>
              <w:t>Деятельность театра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Модулі</w:t>
            </w:r>
          </w:p>
          <w:p>
            <w:pPr>
              <w:spacing w:after="20"/>
              <w:ind w:left="20"/>
              <w:jc w:val="both"/>
            </w:pPr>
            <w:r>
              <w:rPr>
                <w:rFonts w:ascii="Times New Roman"/>
                <w:b w:val="false"/>
                <w:i w:val="false"/>
                <w:color w:val="000000"/>
                <w:sz w:val="20"/>
              </w:rPr>
              <w:t>Модуль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қызметі</w:t>
            </w:r>
          </w:p>
          <w:p>
            <w:pPr>
              <w:spacing w:after="20"/>
              <w:ind w:left="20"/>
              <w:jc w:val="both"/>
            </w:pPr>
            <w:r>
              <w:rPr>
                <w:rFonts w:ascii="Times New Roman"/>
                <w:b w:val="false"/>
                <w:i w:val="false"/>
                <w:color w:val="000000"/>
                <w:sz w:val="20"/>
              </w:rPr>
              <w:t>Концертная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Модулі</w:t>
            </w:r>
          </w:p>
          <w:p>
            <w:pPr>
              <w:spacing w:after="20"/>
              <w:ind w:left="20"/>
              <w:jc w:val="both"/>
            </w:pPr>
            <w:r>
              <w:rPr>
                <w:rFonts w:ascii="Times New Roman"/>
                <w:b w:val="false"/>
                <w:i w:val="false"/>
                <w:color w:val="000000"/>
                <w:sz w:val="20"/>
              </w:rPr>
              <w:t>Модуль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қызметі</w:t>
            </w:r>
          </w:p>
          <w:p>
            <w:pPr>
              <w:spacing w:after="20"/>
              <w:ind w:left="20"/>
              <w:jc w:val="both"/>
            </w:pPr>
            <w:r>
              <w:rPr>
                <w:rFonts w:ascii="Times New Roman"/>
                <w:b w:val="false"/>
                <w:i w:val="false"/>
                <w:color w:val="000000"/>
                <w:sz w:val="20"/>
              </w:rPr>
              <w:t>Деятельность цирка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Модулі</w:t>
            </w:r>
          </w:p>
          <w:p>
            <w:pPr>
              <w:spacing w:after="20"/>
              <w:ind w:left="20"/>
              <w:jc w:val="both"/>
            </w:pPr>
            <w:r>
              <w:rPr>
                <w:rFonts w:ascii="Times New Roman"/>
                <w:b w:val="false"/>
                <w:i w:val="false"/>
                <w:color w:val="000000"/>
                <w:sz w:val="20"/>
              </w:rPr>
              <w:t>Модуль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қызметі</w:t>
            </w:r>
          </w:p>
          <w:p>
            <w:pPr>
              <w:spacing w:after="20"/>
              <w:ind w:left="20"/>
              <w:jc w:val="both"/>
            </w:pPr>
            <w:r>
              <w:rPr>
                <w:rFonts w:ascii="Times New Roman"/>
                <w:b w:val="false"/>
                <w:i w:val="false"/>
                <w:color w:val="000000"/>
                <w:sz w:val="20"/>
              </w:rPr>
              <w:t>Деятельность библиотеки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Модулі</w:t>
            </w:r>
          </w:p>
          <w:p>
            <w:pPr>
              <w:spacing w:after="20"/>
              <w:ind w:left="20"/>
              <w:jc w:val="both"/>
            </w:pPr>
            <w:r>
              <w:rPr>
                <w:rFonts w:ascii="Times New Roman"/>
                <w:b w:val="false"/>
                <w:i w:val="false"/>
                <w:color w:val="000000"/>
                <w:sz w:val="20"/>
              </w:rPr>
              <w:t>Модуль 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қызметі</w:t>
            </w:r>
          </w:p>
          <w:p>
            <w:pPr>
              <w:spacing w:after="20"/>
              <w:ind w:left="20"/>
              <w:jc w:val="both"/>
            </w:pPr>
            <w:r>
              <w:rPr>
                <w:rFonts w:ascii="Times New Roman"/>
                <w:b w:val="false"/>
                <w:i w:val="false"/>
                <w:color w:val="000000"/>
                <w:sz w:val="20"/>
              </w:rPr>
              <w:t>Деятельность музея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Модулі</w:t>
            </w:r>
          </w:p>
          <w:p>
            <w:pPr>
              <w:spacing w:after="20"/>
              <w:ind w:left="20"/>
              <w:jc w:val="both"/>
            </w:pPr>
            <w:r>
              <w:rPr>
                <w:rFonts w:ascii="Times New Roman"/>
                <w:b w:val="false"/>
                <w:i w:val="false"/>
                <w:color w:val="000000"/>
                <w:sz w:val="20"/>
              </w:rPr>
              <w:t>Модуль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океанариум қызметі</w:t>
            </w:r>
          </w:p>
          <w:p>
            <w:pPr>
              <w:spacing w:after="20"/>
              <w:ind w:left="20"/>
              <w:jc w:val="both"/>
            </w:pPr>
            <w:r>
              <w:rPr>
                <w:rFonts w:ascii="Times New Roman"/>
                <w:b w:val="false"/>
                <w:i w:val="false"/>
                <w:color w:val="000000"/>
                <w:sz w:val="20"/>
              </w:rPr>
              <w:t>Деятельность зоопарка, океанариума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Модулі</w:t>
            </w:r>
          </w:p>
          <w:p>
            <w:pPr>
              <w:spacing w:after="20"/>
              <w:ind w:left="20"/>
              <w:jc w:val="both"/>
            </w:pPr>
            <w:r>
              <w:rPr>
                <w:rFonts w:ascii="Times New Roman"/>
                <w:b w:val="false"/>
                <w:i w:val="false"/>
                <w:color w:val="000000"/>
                <w:sz w:val="20"/>
              </w:rPr>
              <w:t>Модуль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саябағының қызметі</w:t>
            </w:r>
          </w:p>
          <w:p>
            <w:pPr>
              <w:spacing w:after="20"/>
              <w:ind w:left="20"/>
              <w:jc w:val="both"/>
            </w:pPr>
            <w:r>
              <w:rPr>
                <w:rFonts w:ascii="Times New Roman"/>
                <w:b w:val="false"/>
                <w:i w:val="false"/>
                <w:color w:val="000000"/>
                <w:sz w:val="20"/>
              </w:rPr>
              <w:t>Деятельность парка развлечений и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Модулі</w:t>
            </w:r>
          </w:p>
          <w:p>
            <w:pPr>
              <w:spacing w:after="20"/>
              <w:ind w:left="20"/>
              <w:jc w:val="both"/>
            </w:pPr>
            <w:r>
              <w:rPr>
                <w:rFonts w:ascii="Times New Roman"/>
                <w:b w:val="false"/>
                <w:i w:val="false"/>
                <w:color w:val="000000"/>
                <w:sz w:val="20"/>
              </w:rPr>
              <w:t>Модуль 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қызметі</w:t>
            </w:r>
          </w:p>
          <w:p>
            <w:pPr>
              <w:spacing w:after="20"/>
              <w:ind w:left="20"/>
              <w:jc w:val="both"/>
            </w:pPr>
            <w:r>
              <w:rPr>
                <w:rFonts w:ascii="Times New Roman"/>
                <w:b w:val="false"/>
                <w:i w:val="false"/>
                <w:color w:val="000000"/>
                <w:sz w:val="20"/>
              </w:rPr>
              <w:t>Деятельность культурно-досуговых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 w:id="11"/>
      <w:r>
        <w:rPr>
          <w:rFonts w:ascii="Times New Roman"/>
          <w:b w:val="false"/>
          <w:i w:val="false"/>
          <w:color w:val="000000"/>
          <w:sz w:val="28"/>
        </w:rPr>
        <w:t>
      "Театр қызметті" А модулі</w:t>
      </w:r>
    </w:p>
    <w:bookmarkEnd w:id="11"/>
    <w:p>
      <w:pPr>
        <w:spacing w:after="0"/>
        <w:ind w:left="0"/>
        <w:jc w:val="both"/>
      </w:pPr>
      <w:r>
        <w:rPr>
          <w:rFonts w:ascii="Times New Roman"/>
          <w:b w:val="false"/>
          <w:i w:val="false"/>
          <w:color w:val="000000"/>
          <w:sz w:val="28"/>
        </w:rPr>
        <w:t>Модуль А "Деятельность театра"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кодтарына сәйкес негізгі немесе қосалқы қызмет түрлері -90.01.1 "Театр қызметі" және 93.29.3 "Қуыршақ театрларының қызметі" болып табылатын заңды тұлғалар және (немесе) олардың құрылымдық және оқшауланған бөлімшелері мен дара кәсіпкерлер толтырады</w:t>
            </w:r>
          </w:p>
          <w:p>
            <w:pPr>
              <w:spacing w:after="20"/>
              <w:ind w:left="20"/>
              <w:jc w:val="both"/>
            </w:pPr>
            <w:r>
              <w:rPr>
                <w:rFonts w:ascii="Times New Roman"/>
                <w:b w:val="false"/>
                <w:i w:val="false"/>
                <w:color w:val="000000"/>
                <w:sz w:val="20"/>
              </w:rPr>
              <w:t xml:space="preserve">Заполняют юридические лица и (или) их структурные и обособленные подразделения, индивидуальные предприниматели с основными или вторичным видом деятельности согласно коду общего классификатора видов экономической деятельности-90.01.1 "Театральная деятельность" и 93.29.3 "Деятельность кукольных театров" </w:t>
            </w:r>
          </w:p>
        </w:tc>
      </w:tr>
    </w:tbl>
    <w:p>
      <w:pPr>
        <w:spacing w:after="0"/>
        <w:ind w:left="0"/>
        <w:jc w:val="both"/>
      </w:pPr>
      <w:bookmarkStart w:name="z22" w:id="12"/>
      <w:r>
        <w:rPr>
          <w:rFonts w:ascii="Times New Roman"/>
          <w:b w:val="false"/>
          <w:i w:val="false"/>
          <w:color w:val="000000"/>
          <w:sz w:val="28"/>
        </w:rPr>
        <w:t>
      3. Театрлар санын көрсетіңіз, бірлік</w:t>
      </w:r>
    </w:p>
    <w:bookmarkEnd w:id="12"/>
    <w:p>
      <w:pPr>
        <w:spacing w:after="0"/>
        <w:ind w:left="0"/>
        <w:jc w:val="both"/>
      </w:pPr>
      <w:r>
        <w:rPr>
          <w:rFonts w:ascii="Times New Roman"/>
          <w:b w:val="false"/>
          <w:i w:val="false"/>
          <w:color w:val="000000"/>
          <w:sz w:val="28"/>
        </w:rPr>
        <w:t>Укажите число театров,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 және балет</w:t>
            </w:r>
          </w:p>
          <w:p>
            <w:pPr>
              <w:spacing w:after="20"/>
              <w:ind w:left="20"/>
              <w:jc w:val="both"/>
            </w:pPr>
            <w:r>
              <w:rPr>
                <w:rFonts w:ascii="Times New Roman"/>
                <w:b w:val="false"/>
                <w:i w:val="false"/>
                <w:color w:val="000000"/>
                <w:sz w:val="20"/>
              </w:rPr>
              <w:t>оперы и балета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p>
          <w:p>
            <w:pPr>
              <w:spacing w:after="20"/>
              <w:ind w:left="20"/>
              <w:jc w:val="both"/>
            </w:pPr>
            <w:r>
              <w:rPr>
                <w:rFonts w:ascii="Times New Roman"/>
                <w:b w:val="false"/>
                <w:i w:val="false"/>
                <w:color w:val="000000"/>
                <w:sz w:val="20"/>
              </w:rPr>
              <w:t>драматический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комедия</w:t>
            </w:r>
          </w:p>
          <w:p>
            <w:pPr>
              <w:spacing w:after="20"/>
              <w:ind w:left="20"/>
              <w:jc w:val="both"/>
            </w:pPr>
            <w:r>
              <w:rPr>
                <w:rFonts w:ascii="Times New Roman"/>
                <w:b w:val="false"/>
                <w:i w:val="false"/>
                <w:color w:val="000000"/>
                <w:sz w:val="20"/>
              </w:rPr>
              <w:t>музыкальной комедии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көрермендер</w:t>
            </w:r>
          </w:p>
          <w:p>
            <w:pPr>
              <w:spacing w:after="20"/>
              <w:ind w:left="20"/>
              <w:jc w:val="both"/>
            </w:pPr>
            <w:r>
              <w:rPr>
                <w:rFonts w:ascii="Times New Roman"/>
                <w:b w:val="false"/>
                <w:i w:val="false"/>
                <w:color w:val="000000"/>
                <w:sz w:val="20"/>
              </w:rPr>
              <w:t>юного зрителя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w:t>
            </w:r>
          </w:p>
          <w:p>
            <w:pPr>
              <w:spacing w:after="20"/>
              <w:ind w:left="20"/>
              <w:jc w:val="both"/>
            </w:pPr>
            <w:r>
              <w:rPr>
                <w:rFonts w:ascii="Times New Roman"/>
                <w:b w:val="false"/>
                <w:i w:val="false"/>
                <w:color w:val="000000"/>
                <w:sz w:val="20"/>
              </w:rPr>
              <w:t>кукол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другие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саны</w:t>
            </w:r>
          </w:p>
          <w:p>
            <w:pPr>
              <w:spacing w:after="20"/>
              <w:ind w:left="20"/>
              <w:jc w:val="both"/>
            </w:pPr>
            <w:r>
              <w:rPr>
                <w:rFonts w:ascii="Times New Roman"/>
                <w:b w:val="false"/>
                <w:i w:val="false"/>
                <w:color w:val="000000"/>
                <w:sz w:val="20"/>
              </w:rPr>
              <w:t>Число театров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Интернет желісіне қолжетімді театрлар саны</w:t>
            </w:r>
          </w:p>
          <w:p>
            <w:pPr>
              <w:spacing w:after="20"/>
              <w:ind w:left="20"/>
              <w:jc w:val="both"/>
            </w:pPr>
            <w:r>
              <w:rPr>
                <w:rFonts w:ascii="Times New Roman"/>
                <w:b w:val="false"/>
                <w:i w:val="false"/>
                <w:color w:val="000000"/>
                <w:sz w:val="20"/>
              </w:rPr>
              <w:t>из них: число театров с доступом в сеть Интернет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24" w:id="13"/>
      <w:r>
        <w:rPr>
          <w:rFonts w:ascii="Times New Roman"/>
          <w:b w:val="false"/>
          <w:i w:val="false"/>
          <w:color w:val="000000"/>
          <w:sz w:val="28"/>
        </w:rPr>
        <w:t>
      4. Театрлар ғимараттарының (үй-жайларының) санын және көрермендер залдарындағы орындар санын көрсетіңіз, бірлік</w:t>
      </w:r>
    </w:p>
    <w:bookmarkEnd w:id="13"/>
    <w:p>
      <w:pPr>
        <w:spacing w:after="0"/>
        <w:ind w:left="0"/>
        <w:jc w:val="both"/>
      </w:pPr>
      <w:r>
        <w:rPr>
          <w:rFonts w:ascii="Times New Roman"/>
          <w:b w:val="false"/>
          <w:i w:val="false"/>
          <w:color w:val="000000"/>
          <w:sz w:val="28"/>
        </w:rPr>
        <w:t>Укажите число зданий (помещений) театров и число мест в зрительных залах,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саны</w:t>
            </w:r>
          </w:p>
          <w:p>
            <w:pPr>
              <w:spacing w:after="20"/>
              <w:ind w:left="20"/>
              <w:jc w:val="both"/>
            </w:pPr>
            <w:r>
              <w:rPr>
                <w:rFonts w:ascii="Times New Roman"/>
                <w:b w:val="false"/>
                <w:i w:val="false"/>
                <w:color w:val="000000"/>
                <w:sz w:val="20"/>
              </w:rPr>
              <w:t>Число зданий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в неотапливаемых зданиях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в аварийном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требует капитального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мүгедектігі бар адамдар үшін қол жетімді театрлар ғимараттарының (үй-жайларының) саны</w:t>
            </w:r>
          </w:p>
          <w:p>
            <w:pPr>
              <w:spacing w:after="20"/>
              <w:ind w:left="20"/>
              <w:jc w:val="both"/>
            </w:pPr>
            <w:r>
              <w:rPr>
                <w:rFonts w:ascii="Times New Roman"/>
                <w:b w:val="false"/>
                <w:i w:val="false"/>
                <w:color w:val="000000"/>
                <w:sz w:val="20"/>
              </w:rPr>
              <w:t>Из строки 1 - число зданий (помещений) театров, доступных для лиц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залдарындағы орындар саны</w:t>
            </w:r>
          </w:p>
          <w:p>
            <w:pPr>
              <w:spacing w:after="20"/>
              <w:ind w:left="20"/>
              <w:jc w:val="both"/>
            </w:pPr>
            <w:r>
              <w:rPr>
                <w:rFonts w:ascii="Times New Roman"/>
                <w:b w:val="false"/>
                <w:i w:val="false"/>
                <w:color w:val="000000"/>
                <w:sz w:val="20"/>
              </w:rPr>
              <w:t>Число мест в зрительных залах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 w:id="14"/>
      <w:r>
        <w:rPr>
          <w:rFonts w:ascii="Times New Roman"/>
          <w:b w:val="false"/>
          <w:i w:val="false"/>
          <w:color w:val="000000"/>
          <w:sz w:val="28"/>
        </w:rPr>
        <w:t>
      5. Театр өткізген іс-шаралар санын көрсетіңіз, бірлік</w:t>
      </w:r>
    </w:p>
    <w:bookmarkEnd w:id="14"/>
    <w:p>
      <w:pPr>
        <w:spacing w:after="0"/>
        <w:ind w:left="0"/>
        <w:jc w:val="both"/>
      </w:pPr>
      <w:r>
        <w:rPr>
          <w:rFonts w:ascii="Times New Roman"/>
          <w:b w:val="false"/>
          <w:i w:val="false"/>
          <w:color w:val="000000"/>
          <w:sz w:val="28"/>
        </w:rPr>
        <w:t>Укажите число мероприятий, проведенных театром,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мемлекеттік тілде</w:t>
            </w:r>
          </w:p>
          <w:p>
            <w:pPr>
              <w:spacing w:after="20"/>
              <w:ind w:left="20"/>
              <w:jc w:val="both"/>
            </w:pPr>
            <w:r>
              <w:rPr>
                <w:rFonts w:ascii="Times New Roman"/>
                <w:b w:val="false"/>
                <w:i w:val="false"/>
                <w:color w:val="000000"/>
                <w:sz w:val="20"/>
              </w:rPr>
              <w:t>Из них – на государственном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театрының алаңында өткізілген іс-шаралар саны</w:t>
            </w:r>
          </w:p>
          <w:p>
            <w:pPr>
              <w:spacing w:after="20"/>
              <w:ind w:left="20"/>
              <w:jc w:val="both"/>
            </w:pPr>
            <w:r>
              <w:rPr>
                <w:rFonts w:ascii="Times New Roman"/>
                <w:b w:val="false"/>
                <w:i w:val="false"/>
                <w:color w:val="000000"/>
                <w:sz w:val="20"/>
              </w:rPr>
              <w:t>Число мероприятий,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өз театрының алаңында балаларға арнап өткізілген іс-шаралар саны</w:t>
            </w:r>
          </w:p>
          <w:p>
            <w:pPr>
              <w:spacing w:after="20"/>
              <w:ind w:left="20"/>
              <w:jc w:val="both"/>
            </w:pPr>
            <w:r>
              <w:rPr>
                <w:rFonts w:ascii="Times New Roman"/>
                <w:b w:val="false"/>
                <w:i w:val="false"/>
                <w:color w:val="000000"/>
                <w:sz w:val="20"/>
              </w:rPr>
              <w:t>из них: число мероприятий для детей,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өз аумағы шегінен тыс өткізілген іс-шаралар саны</w:t>
            </w:r>
          </w:p>
          <w:p>
            <w:pPr>
              <w:spacing w:after="20"/>
              <w:ind w:left="20"/>
              <w:jc w:val="both"/>
            </w:pPr>
            <w:r>
              <w:rPr>
                <w:rFonts w:ascii="Times New Roman"/>
                <w:b w:val="false"/>
                <w:i w:val="false"/>
                <w:color w:val="000000"/>
                <w:sz w:val="20"/>
              </w:rPr>
              <w:t>Число мероприятий, проведенных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из них: в сельской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 өткізілген гастрольдер саны</w:t>
            </w:r>
          </w:p>
          <w:p>
            <w:pPr>
              <w:spacing w:after="20"/>
              <w:ind w:left="20"/>
              <w:jc w:val="both"/>
            </w:pPr>
            <w:r>
              <w:rPr>
                <w:rFonts w:ascii="Times New Roman"/>
                <w:b w:val="false"/>
                <w:i w:val="false"/>
                <w:color w:val="000000"/>
                <w:sz w:val="20"/>
              </w:rPr>
              <w:t>Число гастролей, проведенных за рубежом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театрда өткізілген іс-шаралар саны</w:t>
            </w:r>
          </w:p>
          <w:p>
            <w:pPr>
              <w:spacing w:after="20"/>
              <w:ind w:left="20"/>
              <w:jc w:val="both"/>
            </w:pPr>
            <w:r>
              <w:rPr>
                <w:rFonts w:ascii="Times New Roman"/>
                <w:b w:val="false"/>
                <w:i w:val="false"/>
                <w:color w:val="000000"/>
                <w:sz w:val="20"/>
              </w:rPr>
              <w:t>Число мероприятий, проведенных театром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өткізілген спектакльдер (театр репертуары) саны</w:t>
            </w:r>
          </w:p>
          <w:p>
            <w:pPr>
              <w:spacing w:after="20"/>
              <w:ind w:left="20"/>
              <w:jc w:val="both"/>
            </w:pPr>
            <w:r>
              <w:rPr>
                <w:rFonts w:ascii="Times New Roman"/>
                <w:b w:val="false"/>
                <w:i w:val="false"/>
                <w:color w:val="000000"/>
                <w:sz w:val="20"/>
              </w:rPr>
              <w:t>Число проведенных спектаклей (репертуар театра) за отчетный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Есепті жылғы жаңа қойылымдардың саны</w:t>
            </w:r>
          </w:p>
          <w:bookmarkEnd w:id="15"/>
          <w:p>
            <w:pPr>
              <w:spacing w:after="20"/>
              <w:ind w:left="20"/>
              <w:jc w:val="both"/>
            </w:pPr>
            <w:r>
              <w:rPr>
                <w:rFonts w:ascii="Times New Roman"/>
                <w:b w:val="false"/>
                <w:i w:val="false"/>
                <w:color w:val="000000"/>
                <w:sz w:val="20"/>
              </w:rPr>
              <w:t>
Число новых постановок за отчетный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 w:id="16"/>
      <w:r>
        <w:rPr>
          <w:rFonts w:ascii="Times New Roman"/>
          <w:b w:val="false"/>
          <w:i w:val="false"/>
          <w:color w:val="000000"/>
          <w:sz w:val="28"/>
        </w:rPr>
        <w:t>
      6. Театр өткізген іс-шараларда көрермендер санын көрсетіңіз, адам</w:t>
      </w:r>
    </w:p>
    <w:bookmarkEnd w:id="16"/>
    <w:p>
      <w:pPr>
        <w:spacing w:after="0"/>
        <w:ind w:left="0"/>
        <w:jc w:val="both"/>
      </w:pPr>
      <w:r>
        <w:rPr>
          <w:rFonts w:ascii="Times New Roman"/>
          <w:b w:val="false"/>
          <w:i w:val="false"/>
          <w:color w:val="000000"/>
          <w:sz w:val="28"/>
        </w:rPr>
        <w:t>Укажите число зрителей на мероприятиях, проведенных театром,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мемлекеттік тілде</w:t>
            </w:r>
          </w:p>
          <w:p>
            <w:pPr>
              <w:spacing w:after="20"/>
              <w:ind w:left="20"/>
              <w:jc w:val="both"/>
            </w:pPr>
            <w:r>
              <w:rPr>
                <w:rFonts w:ascii="Times New Roman"/>
                <w:b w:val="false"/>
                <w:i w:val="false"/>
                <w:color w:val="000000"/>
                <w:sz w:val="20"/>
              </w:rPr>
              <w:t>Из них – на государственном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театрының алаңында өткізілген іс-шаралардағы көрермендер саны</w:t>
            </w:r>
          </w:p>
          <w:p>
            <w:pPr>
              <w:spacing w:after="20"/>
              <w:ind w:left="20"/>
              <w:jc w:val="both"/>
            </w:pPr>
            <w:r>
              <w:rPr>
                <w:rFonts w:ascii="Times New Roman"/>
                <w:b w:val="false"/>
                <w:i w:val="false"/>
                <w:color w:val="000000"/>
                <w:sz w:val="20"/>
              </w:rPr>
              <w:t>Число зрителей на мероприятиях,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одан:өз театрының алаңында өткізілген іс-шаралардағы көрермен балалар саны</w:t>
            </w:r>
          </w:p>
          <w:p>
            <w:pPr>
              <w:spacing w:after="20"/>
              <w:ind w:left="20"/>
              <w:jc w:val="both"/>
            </w:pPr>
            <w:r>
              <w:rPr>
                <w:rFonts w:ascii="Times New Roman"/>
                <w:b w:val="false"/>
                <w:i w:val="false"/>
                <w:color w:val="000000"/>
                <w:sz w:val="20"/>
              </w:rPr>
              <w:t>из них: число зрителей – детей, на мероприятиях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өз аумағы шегінен тыс өткізілген іс-шаралардағы көрермендер саны</w:t>
            </w:r>
          </w:p>
          <w:p>
            <w:pPr>
              <w:spacing w:after="20"/>
              <w:ind w:left="20"/>
              <w:jc w:val="both"/>
            </w:pPr>
            <w:r>
              <w:rPr>
                <w:rFonts w:ascii="Times New Roman"/>
                <w:b w:val="false"/>
                <w:i w:val="false"/>
                <w:color w:val="000000"/>
                <w:sz w:val="20"/>
              </w:rPr>
              <w:t>Число зрителей на мероприятиях, проведенных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из них: в сельской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театрда өткізілген іс-шаралардағы көрермендер саны</w:t>
            </w:r>
          </w:p>
          <w:p>
            <w:pPr>
              <w:spacing w:after="20"/>
              <w:ind w:left="20"/>
              <w:jc w:val="both"/>
            </w:pPr>
            <w:r>
              <w:rPr>
                <w:rFonts w:ascii="Times New Roman"/>
                <w:b w:val="false"/>
                <w:i w:val="false"/>
                <w:color w:val="000000"/>
                <w:sz w:val="20"/>
              </w:rPr>
              <w:t>Число зрителей на мероприятиях, проведенных театром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 w:id="17"/>
      <w:r>
        <w:rPr>
          <w:rFonts w:ascii="Times New Roman"/>
          <w:b w:val="false"/>
          <w:i w:val="false"/>
          <w:color w:val="000000"/>
          <w:sz w:val="28"/>
        </w:rPr>
        <w:t>
      "Концерт қызметті" B модулі</w:t>
      </w:r>
    </w:p>
    <w:bookmarkEnd w:id="17"/>
    <w:p>
      <w:pPr>
        <w:spacing w:after="0"/>
        <w:ind w:left="0"/>
        <w:jc w:val="both"/>
      </w:pPr>
      <w:r>
        <w:rPr>
          <w:rFonts w:ascii="Times New Roman"/>
          <w:b w:val="false"/>
          <w:i w:val="false"/>
          <w:color w:val="000000"/>
          <w:sz w:val="28"/>
        </w:rPr>
        <w:t>Модуль B "Концертная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 түрі 90.01.2 "Концерт қызметі" болып табылатын заңды тұлғалар және (немесе) олардын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 xml:space="preserve">Заполняют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деятельности-90.01.2 "Концертная деятельность" </w:t>
            </w:r>
          </w:p>
        </w:tc>
      </w:tr>
    </w:tbl>
    <w:p>
      <w:pPr>
        <w:spacing w:after="0"/>
        <w:ind w:left="0"/>
        <w:jc w:val="both"/>
      </w:pPr>
      <w:bookmarkStart w:name="z30" w:id="18"/>
      <w:r>
        <w:rPr>
          <w:rFonts w:ascii="Times New Roman"/>
          <w:b w:val="false"/>
          <w:i w:val="false"/>
          <w:color w:val="000000"/>
          <w:sz w:val="28"/>
        </w:rPr>
        <w:t>
      7. Концерттік ұйымдарының, ғимараттар (үй-жайлардың) санын және концерт залдарының сыйымдылығын көрсетіңіз</w:t>
      </w:r>
    </w:p>
    <w:bookmarkEnd w:id="18"/>
    <w:p>
      <w:pPr>
        <w:spacing w:after="0"/>
        <w:ind w:left="0"/>
        <w:jc w:val="both"/>
      </w:pPr>
      <w:r>
        <w:rPr>
          <w:rFonts w:ascii="Times New Roman"/>
          <w:b w:val="false"/>
          <w:i w:val="false"/>
          <w:color w:val="000000"/>
          <w:sz w:val="28"/>
        </w:rPr>
        <w:t xml:space="preserve">Укажите число концертных организаций, зданий (помещений) и вместимость концертных залов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ұйымдарының саны</w:t>
            </w:r>
          </w:p>
          <w:p>
            <w:pPr>
              <w:spacing w:after="20"/>
              <w:ind w:left="20"/>
              <w:jc w:val="both"/>
            </w:pPr>
            <w:r>
              <w:rPr>
                <w:rFonts w:ascii="Times New Roman"/>
                <w:b w:val="false"/>
                <w:i w:val="false"/>
                <w:color w:val="000000"/>
                <w:sz w:val="20"/>
              </w:rPr>
              <w:t>Число концертных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саны</w:t>
            </w:r>
          </w:p>
          <w:p>
            <w:pPr>
              <w:spacing w:after="20"/>
              <w:ind w:left="20"/>
              <w:jc w:val="both"/>
            </w:pPr>
            <w:r>
              <w:rPr>
                <w:rFonts w:ascii="Times New Roman"/>
                <w:b w:val="false"/>
                <w:i w:val="false"/>
                <w:color w:val="000000"/>
                <w:sz w:val="20"/>
              </w:rPr>
              <w:t>Число зданий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в 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2-жолдан – мүгедектігі бар адамдар үшін қол жетімді концерт ұйымдары ғимараттарының (үй-жайларының) саны</w:t>
            </w:r>
          </w:p>
          <w:p>
            <w:pPr>
              <w:spacing w:after="20"/>
              <w:ind w:left="20"/>
              <w:jc w:val="both"/>
            </w:pPr>
            <w:r>
              <w:rPr>
                <w:rFonts w:ascii="Times New Roman"/>
                <w:b w:val="false"/>
                <w:i w:val="false"/>
                <w:color w:val="000000"/>
                <w:sz w:val="20"/>
              </w:rPr>
              <w:t>Из строки 2 – число зданий(помещений) концертных организаций, доступных для лиц с инвалидностью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залдарының сыйымдылығы</w:t>
            </w:r>
          </w:p>
          <w:p>
            <w:pPr>
              <w:spacing w:after="20"/>
              <w:ind w:left="20"/>
              <w:jc w:val="both"/>
            </w:pPr>
            <w:r>
              <w:rPr>
                <w:rFonts w:ascii="Times New Roman"/>
                <w:b w:val="false"/>
                <w:i w:val="false"/>
                <w:color w:val="000000"/>
                <w:sz w:val="20"/>
              </w:rPr>
              <w:t>Вместимость концертных залов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 w:id="19"/>
      <w:r>
        <w:rPr>
          <w:rFonts w:ascii="Times New Roman"/>
          <w:b w:val="false"/>
          <w:i w:val="false"/>
          <w:color w:val="000000"/>
          <w:sz w:val="28"/>
        </w:rPr>
        <w:t>
      8. Концерттік ұйымдары өткізген концерттер санын көрсетіңіз, бірлік</w:t>
      </w:r>
    </w:p>
    <w:bookmarkEnd w:id="19"/>
    <w:p>
      <w:pPr>
        <w:spacing w:after="0"/>
        <w:ind w:left="0"/>
        <w:jc w:val="both"/>
      </w:pPr>
      <w:r>
        <w:rPr>
          <w:rFonts w:ascii="Times New Roman"/>
          <w:b w:val="false"/>
          <w:i w:val="false"/>
          <w:color w:val="000000"/>
          <w:sz w:val="28"/>
        </w:rPr>
        <w:t>Укажите число проведенных концертов концертными организациями,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концерттер саны</w:t>
            </w:r>
          </w:p>
          <w:p>
            <w:pPr>
              <w:spacing w:after="20"/>
              <w:ind w:left="20"/>
              <w:jc w:val="both"/>
            </w:pPr>
            <w:r>
              <w:rPr>
                <w:rFonts w:ascii="Times New Roman"/>
                <w:b w:val="false"/>
                <w:i w:val="false"/>
                <w:color w:val="000000"/>
                <w:sz w:val="20"/>
              </w:rPr>
              <w:t>Число проведенных концертов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балаларға арналған</w:t>
            </w:r>
          </w:p>
          <w:p>
            <w:pPr>
              <w:spacing w:after="20"/>
              <w:ind w:left="20"/>
              <w:jc w:val="both"/>
            </w:pPr>
            <w:r>
              <w:rPr>
                <w:rFonts w:ascii="Times New Roman"/>
                <w:b w:val="false"/>
                <w:i w:val="false"/>
                <w:color w:val="000000"/>
                <w:sz w:val="20"/>
              </w:rPr>
              <w:t>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аумағында өткізілген концерттер</w:t>
            </w:r>
          </w:p>
          <w:p>
            <w:pPr>
              <w:spacing w:after="20"/>
              <w:ind w:left="20"/>
              <w:jc w:val="both"/>
            </w:pPr>
            <w:r>
              <w:rPr>
                <w:rFonts w:ascii="Times New Roman"/>
                <w:b w:val="false"/>
                <w:i w:val="false"/>
                <w:color w:val="000000"/>
                <w:sz w:val="20"/>
              </w:rPr>
              <w:t>Концерты, проведенные на своей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балаларға арналған</w:t>
            </w:r>
          </w:p>
          <w:p>
            <w:pPr>
              <w:spacing w:after="20"/>
              <w:ind w:left="20"/>
              <w:jc w:val="both"/>
            </w:pPr>
            <w:r>
              <w:rPr>
                <w:rFonts w:ascii="Times New Roman"/>
                <w:b w:val="false"/>
                <w:i w:val="false"/>
                <w:color w:val="000000"/>
                <w:sz w:val="20"/>
              </w:rPr>
              <w:t>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өз аумағының шегінен тыс өткізілген концерттер</w:t>
            </w:r>
          </w:p>
          <w:p>
            <w:pPr>
              <w:spacing w:after="20"/>
              <w:ind w:left="20"/>
              <w:jc w:val="both"/>
            </w:pPr>
            <w:r>
              <w:rPr>
                <w:rFonts w:ascii="Times New Roman"/>
                <w:b w:val="false"/>
                <w:i w:val="false"/>
                <w:color w:val="000000"/>
                <w:sz w:val="20"/>
              </w:rPr>
              <w:t>Концерты, проведенные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балаларға арналған</w:t>
            </w:r>
          </w:p>
          <w:p>
            <w:pPr>
              <w:spacing w:after="20"/>
              <w:ind w:left="20"/>
              <w:jc w:val="both"/>
            </w:pPr>
            <w:r>
              <w:rPr>
                <w:rFonts w:ascii="Times New Roman"/>
                <w:b w:val="false"/>
                <w:i w:val="false"/>
                <w:color w:val="000000"/>
                <w:sz w:val="20"/>
              </w:rPr>
              <w:t>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концерттер саны</w:t>
            </w:r>
          </w:p>
          <w:p>
            <w:pPr>
              <w:spacing w:after="20"/>
              <w:ind w:left="20"/>
              <w:jc w:val="both"/>
            </w:pPr>
            <w:r>
              <w:rPr>
                <w:rFonts w:ascii="Times New Roman"/>
                <w:b w:val="false"/>
                <w:i w:val="false"/>
                <w:color w:val="000000"/>
                <w:sz w:val="20"/>
              </w:rPr>
              <w:t>Число проведенных концертов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өткізілген гастрольдер</w:t>
            </w:r>
          </w:p>
          <w:p>
            <w:pPr>
              <w:spacing w:after="20"/>
              <w:ind w:left="20"/>
              <w:jc w:val="both"/>
            </w:pPr>
            <w:r>
              <w:rPr>
                <w:rFonts w:ascii="Times New Roman"/>
                <w:b w:val="false"/>
                <w:i w:val="false"/>
                <w:color w:val="000000"/>
                <w:sz w:val="20"/>
              </w:rPr>
              <w:t>Число гастролей, проведенных за рубежом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32" w:id="20"/>
      <w:r>
        <w:rPr>
          <w:rFonts w:ascii="Times New Roman"/>
          <w:b w:val="false"/>
          <w:i w:val="false"/>
          <w:color w:val="000000"/>
          <w:sz w:val="28"/>
        </w:rPr>
        <w:t>
      9. Концерттік ұйымдары өткізген іс-шаралардағы көрермендер санын көрсетіңіз, адам</w:t>
      </w:r>
    </w:p>
    <w:bookmarkEnd w:id="20"/>
    <w:p>
      <w:pPr>
        <w:spacing w:after="0"/>
        <w:ind w:left="0"/>
        <w:jc w:val="both"/>
      </w:pPr>
      <w:r>
        <w:rPr>
          <w:rFonts w:ascii="Times New Roman"/>
          <w:b w:val="false"/>
          <w:i w:val="false"/>
          <w:color w:val="000000"/>
          <w:sz w:val="28"/>
        </w:rPr>
        <w:t>Укажите число зрителей на мероприятиях, проведенных концертной организацией,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саны</w:t>
            </w:r>
          </w:p>
          <w:p>
            <w:pPr>
              <w:spacing w:after="20"/>
              <w:ind w:left="20"/>
              <w:jc w:val="both"/>
            </w:pPr>
            <w:r>
              <w:rPr>
                <w:rFonts w:ascii="Times New Roman"/>
                <w:b w:val="false"/>
                <w:i w:val="false"/>
                <w:color w:val="000000"/>
                <w:sz w:val="20"/>
              </w:rPr>
              <w:t>Число зрителей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аумағында өткізілген концерттерде</w:t>
            </w:r>
          </w:p>
          <w:p>
            <w:pPr>
              <w:spacing w:after="20"/>
              <w:ind w:left="20"/>
              <w:jc w:val="both"/>
            </w:pPr>
            <w:r>
              <w:rPr>
                <w:rFonts w:ascii="Times New Roman"/>
                <w:b w:val="false"/>
                <w:i w:val="false"/>
                <w:color w:val="000000"/>
                <w:sz w:val="20"/>
              </w:rPr>
              <w:t>На концертах, проведенных на своей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өз аумағының шегінен тыс өткізілген концерттерде</w:t>
            </w:r>
          </w:p>
          <w:p>
            <w:pPr>
              <w:spacing w:after="20"/>
              <w:ind w:left="20"/>
              <w:jc w:val="both"/>
            </w:pPr>
            <w:r>
              <w:rPr>
                <w:rFonts w:ascii="Times New Roman"/>
                <w:b w:val="false"/>
                <w:i w:val="false"/>
                <w:color w:val="000000"/>
                <w:sz w:val="20"/>
              </w:rPr>
              <w:t>На концертах, проведенных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концерттегі көрермендер саны</w:t>
            </w:r>
          </w:p>
          <w:p>
            <w:pPr>
              <w:spacing w:after="20"/>
              <w:ind w:left="20"/>
              <w:jc w:val="both"/>
            </w:pPr>
            <w:r>
              <w:rPr>
                <w:rFonts w:ascii="Times New Roman"/>
                <w:b w:val="false"/>
                <w:i w:val="false"/>
                <w:color w:val="000000"/>
                <w:sz w:val="20"/>
              </w:rPr>
              <w:t>Число зрителей на концертах, проведенных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 w:id="21"/>
      <w:r>
        <w:rPr>
          <w:rFonts w:ascii="Times New Roman"/>
          <w:b w:val="false"/>
          <w:i w:val="false"/>
          <w:color w:val="000000"/>
          <w:sz w:val="28"/>
        </w:rPr>
        <w:t>
      "Цирк қызметі" C модулі</w:t>
      </w:r>
    </w:p>
    <w:bookmarkEnd w:id="21"/>
    <w:p>
      <w:pPr>
        <w:spacing w:after="0"/>
        <w:ind w:left="0"/>
        <w:jc w:val="both"/>
      </w:pPr>
      <w:r>
        <w:rPr>
          <w:rFonts w:ascii="Times New Roman"/>
          <w:b w:val="false"/>
          <w:i w:val="false"/>
          <w:color w:val="000000"/>
          <w:sz w:val="28"/>
        </w:rPr>
        <w:t>Модуль C "Деятельность цирка"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қызметтер түрі 90.01.3 "Цирк қызметі" болып табылатын заңды тұлғалар және (немесе) олардың құрылымдық және оқшауланған бөлімшелері толтырады</w:t>
            </w:r>
          </w:p>
          <w:p>
            <w:pPr>
              <w:spacing w:after="20"/>
              <w:ind w:left="20"/>
              <w:jc w:val="both"/>
            </w:pPr>
            <w:r>
              <w:rPr>
                <w:rFonts w:ascii="Times New Roman"/>
                <w:b w:val="false"/>
                <w:i w:val="false"/>
                <w:color w:val="000000"/>
                <w:sz w:val="20"/>
              </w:rPr>
              <w:t>Заполняют 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90.01.3 "Деятельность цирков"</w:t>
            </w:r>
          </w:p>
        </w:tc>
      </w:tr>
    </w:tbl>
    <w:p>
      <w:pPr>
        <w:spacing w:after="0"/>
        <w:ind w:left="0"/>
        <w:jc w:val="both"/>
      </w:pPr>
      <w:bookmarkStart w:name="z34" w:id="22"/>
      <w:r>
        <w:rPr>
          <w:rFonts w:ascii="Times New Roman"/>
          <w:b w:val="false"/>
          <w:i w:val="false"/>
          <w:color w:val="000000"/>
          <w:sz w:val="28"/>
        </w:rPr>
        <w:t>
      10. Цирктер, ғимараттар (үй-жайлар) санын, көрермендер залындағы орындардың санын көрсетіңіз, бірлік</w:t>
      </w:r>
    </w:p>
    <w:bookmarkEnd w:id="22"/>
    <w:p>
      <w:pPr>
        <w:spacing w:after="0"/>
        <w:ind w:left="0"/>
        <w:jc w:val="both"/>
      </w:pPr>
      <w:r>
        <w:rPr>
          <w:rFonts w:ascii="Times New Roman"/>
          <w:b w:val="false"/>
          <w:i w:val="false"/>
          <w:color w:val="000000"/>
          <w:sz w:val="28"/>
        </w:rPr>
        <w:t>Укажите число цирков, зданий (помещений), мест в зрительных залах,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Цирктер саны</w:t>
            </w:r>
          </w:p>
          <w:p>
            <w:pPr>
              <w:spacing w:after="20"/>
              <w:ind w:left="20"/>
              <w:jc w:val="both"/>
            </w:pPr>
            <w:r>
              <w:rPr>
                <w:rFonts w:ascii="Times New Roman"/>
                <w:b w:val="false"/>
                <w:i w:val="false"/>
                <w:color w:val="000000"/>
                <w:sz w:val="20"/>
              </w:rPr>
              <w:t>Число цирков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Интернет желісіне қолжетімділігі бар цирктер саны</w:t>
            </w:r>
          </w:p>
          <w:p>
            <w:pPr>
              <w:spacing w:after="20"/>
              <w:ind w:left="20"/>
              <w:jc w:val="both"/>
            </w:pPr>
            <w:r>
              <w:rPr>
                <w:rFonts w:ascii="Times New Roman"/>
                <w:b w:val="false"/>
                <w:i w:val="false"/>
                <w:color w:val="000000"/>
                <w:sz w:val="20"/>
              </w:rPr>
              <w:t>из них: число цирков с доступом в сеть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саны</w:t>
            </w:r>
          </w:p>
          <w:p>
            <w:pPr>
              <w:spacing w:after="20"/>
              <w:ind w:left="20"/>
              <w:jc w:val="both"/>
            </w:pPr>
            <w:r>
              <w:rPr>
                <w:rFonts w:ascii="Times New Roman"/>
                <w:b w:val="false"/>
                <w:i w:val="false"/>
                <w:color w:val="000000"/>
                <w:sz w:val="20"/>
              </w:rPr>
              <w:t>Число зданий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в неотапливаемых зданиях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в аварийном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требует капитального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2-жолдан – мүгедектігі бар адамдар үшін қол жетімді цирктегіғимараттар (үй-жайлар) саны</w:t>
            </w:r>
          </w:p>
          <w:p>
            <w:pPr>
              <w:spacing w:after="20"/>
              <w:ind w:left="20"/>
              <w:jc w:val="both"/>
            </w:pPr>
            <w:r>
              <w:rPr>
                <w:rFonts w:ascii="Times New Roman"/>
                <w:b w:val="false"/>
                <w:i w:val="false"/>
                <w:color w:val="000000"/>
                <w:sz w:val="20"/>
              </w:rPr>
              <w:t>Из строки 2– число зданий (помещений) цирков, доступных для лиц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залдарындағы орындар саны</w:t>
            </w:r>
          </w:p>
          <w:p>
            <w:pPr>
              <w:spacing w:after="20"/>
              <w:ind w:left="20"/>
              <w:jc w:val="both"/>
            </w:pPr>
            <w:r>
              <w:rPr>
                <w:rFonts w:ascii="Times New Roman"/>
                <w:b w:val="false"/>
                <w:i w:val="false"/>
                <w:color w:val="000000"/>
                <w:sz w:val="20"/>
              </w:rPr>
              <w:t>Число мест в зрительных залах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 w:id="23"/>
      <w:r>
        <w:rPr>
          <w:rFonts w:ascii="Times New Roman"/>
          <w:b w:val="false"/>
          <w:i w:val="false"/>
          <w:color w:val="000000"/>
          <w:sz w:val="28"/>
        </w:rPr>
        <w:t>
      11. Цирк іс-шараларының санын және көрермендер санын көрсетіңіз</w:t>
      </w:r>
    </w:p>
    <w:bookmarkEnd w:id="23"/>
    <w:p>
      <w:pPr>
        <w:spacing w:after="0"/>
        <w:ind w:left="0"/>
        <w:jc w:val="both"/>
      </w:pPr>
      <w:r>
        <w:rPr>
          <w:rFonts w:ascii="Times New Roman"/>
          <w:b w:val="false"/>
          <w:i w:val="false"/>
          <w:color w:val="000000"/>
          <w:sz w:val="28"/>
        </w:rPr>
        <w:t>Укажите число мероприятий цирка и число зрителей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өткізген іс-шаралар саны, бірлік</w:t>
            </w:r>
          </w:p>
          <w:p>
            <w:pPr>
              <w:spacing w:after="20"/>
              <w:ind w:left="20"/>
              <w:jc w:val="both"/>
            </w:pPr>
            <w:r>
              <w:rPr>
                <w:rFonts w:ascii="Times New Roman"/>
                <w:b w:val="false"/>
                <w:i w:val="false"/>
                <w:color w:val="000000"/>
                <w:sz w:val="20"/>
              </w:rPr>
              <w:t>Число мероприятий, проведенных цирком,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балаларға арналған цирк іс-шараларының саны</w:t>
            </w:r>
          </w:p>
          <w:p>
            <w:pPr>
              <w:spacing w:after="20"/>
              <w:ind w:left="20"/>
              <w:jc w:val="both"/>
            </w:pPr>
            <w:r>
              <w:rPr>
                <w:rFonts w:ascii="Times New Roman"/>
                <w:b w:val="false"/>
                <w:i w:val="false"/>
                <w:color w:val="000000"/>
                <w:sz w:val="20"/>
              </w:rPr>
              <w:t>из них:число мероприятий цирка для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циркте өткізілген іс-шаралар саны, бірлік</w:t>
            </w:r>
          </w:p>
          <w:p>
            <w:pPr>
              <w:spacing w:after="20"/>
              <w:ind w:left="20"/>
              <w:jc w:val="both"/>
            </w:pPr>
            <w:r>
              <w:rPr>
                <w:rFonts w:ascii="Times New Roman"/>
                <w:b w:val="false"/>
                <w:i w:val="false"/>
                <w:color w:val="000000"/>
                <w:sz w:val="20"/>
              </w:rPr>
              <w:t>Число мероприятий цирка, проведенных в он-лайн режиме,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қаласынан тыс жерлерде гастрольдік және көшпелі қойылымдар, бірлік</w:t>
            </w:r>
          </w:p>
          <w:p>
            <w:pPr>
              <w:spacing w:after="20"/>
              <w:ind w:left="20"/>
              <w:jc w:val="both"/>
            </w:pPr>
            <w:r>
              <w:rPr>
                <w:rFonts w:ascii="Times New Roman"/>
                <w:b w:val="false"/>
                <w:i w:val="false"/>
                <w:color w:val="000000"/>
                <w:sz w:val="20"/>
              </w:rPr>
              <w:t>Гастрольные и выездные представления за пределами своего города,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шетелде</w:t>
            </w:r>
          </w:p>
          <w:p>
            <w:pPr>
              <w:spacing w:after="20"/>
              <w:ind w:left="20"/>
              <w:jc w:val="both"/>
            </w:pPr>
            <w:r>
              <w:rPr>
                <w:rFonts w:ascii="Times New Roman"/>
                <w:b w:val="false"/>
                <w:i w:val="false"/>
                <w:color w:val="000000"/>
                <w:sz w:val="20"/>
              </w:rPr>
              <w:t>из них: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жаңа қойылымдардың саны, бірлік</w:t>
            </w:r>
          </w:p>
          <w:p>
            <w:pPr>
              <w:spacing w:after="20"/>
              <w:ind w:left="20"/>
              <w:jc w:val="both"/>
            </w:pPr>
            <w:r>
              <w:rPr>
                <w:rFonts w:ascii="Times New Roman"/>
                <w:b w:val="false"/>
                <w:i w:val="false"/>
                <w:color w:val="000000"/>
                <w:sz w:val="20"/>
              </w:rPr>
              <w:t>Число новых представлений за отчетный год,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өткізген іс-шаралардағы көрермендер саны, адам</w:t>
            </w:r>
          </w:p>
          <w:p>
            <w:pPr>
              <w:spacing w:after="20"/>
              <w:ind w:left="20"/>
              <w:jc w:val="both"/>
            </w:pPr>
            <w:r>
              <w:rPr>
                <w:rFonts w:ascii="Times New Roman"/>
                <w:b w:val="false"/>
                <w:i w:val="false"/>
                <w:color w:val="000000"/>
                <w:sz w:val="20"/>
              </w:rPr>
              <w:t>Число зрителей на мероприятиях, проведенных цирком,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көрермендер саны- балалар</w:t>
            </w:r>
          </w:p>
          <w:p>
            <w:pPr>
              <w:spacing w:after="20"/>
              <w:ind w:left="20"/>
              <w:jc w:val="both"/>
            </w:pPr>
            <w:r>
              <w:rPr>
                <w:rFonts w:ascii="Times New Roman"/>
                <w:b w:val="false"/>
                <w:i w:val="false"/>
                <w:color w:val="000000"/>
                <w:sz w:val="20"/>
              </w:rPr>
              <w:t>из них: число зрителей –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цирк іс-шараларындағы көрермендер саны, бірлік</w:t>
            </w:r>
          </w:p>
          <w:p>
            <w:pPr>
              <w:spacing w:after="20"/>
              <w:ind w:left="20"/>
              <w:jc w:val="both"/>
            </w:pPr>
            <w:r>
              <w:rPr>
                <w:rFonts w:ascii="Times New Roman"/>
                <w:b w:val="false"/>
                <w:i w:val="false"/>
                <w:color w:val="000000"/>
                <w:sz w:val="20"/>
              </w:rPr>
              <w:t>Число зрителей на мероприятиях цирка, проведенных в он-лайн режиме,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4"/>
    <w:p>
      <w:pPr>
        <w:spacing w:after="0"/>
        <w:ind w:left="0"/>
        <w:jc w:val="both"/>
      </w:pPr>
      <w:r>
        <w:rPr>
          <w:rFonts w:ascii="Times New Roman"/>
          <w:b w:val="false"/>
          <w:i w:val="false"/>
          <w:color w:val="000000"/>
          <w:sz w:val="28"/>
        </w:rPr>
        <w:t>
      "Кітапхана қызметі" D модулі</w:t>
      </w:r>
    </w:p>
    <w:bookmarkEnd w:id="24"/>
    <w:bookmarkStart w:name="z37" w:id="25"/>
    <w:p>
      <w:pPr>
        <w:spacing w:after="0"/>
        <w:ind w:left="0"/>
        <w:jc w:val="both"/>
      </w:pPr>
      <w:r>
        <w:rPr>
          <w:rFonts w:ascii="Times New Roman"/>
          <w:b w:val="false"/>
          <w:i w:val="false"/>
          <w:color w:val="000000"/>
          <w:sz w:val="28"/>
        </w:rPr>
        <w:t>
      Модуль D "Деятельность библиотеки"</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тек экономикалық қызмет түрлерінің жалпы жіктеуішінің кодтарына сәйкес негізгі және қосалқы қызмет түрлері -91.01.2 "Оқырмандар залын, лекторийлер, көрсету залдарының қызметін қоса алғанда кітапхана қызметі" болып табылатын заңды тұлғалар және (немесе) олардың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Заполняют только юридические лица и (или) их структурные обособленные подразделения, индивидуальные предприниматели с основным и вторичным видом деятельности согласно кодам общего классификатора видов экономической деятельности-91.01.2 "Библиотечная деятельность, включая деятельность читальных залов, лекториев, демонстрационных залов"</w:t>
            </w:r>
          </w:p>
        </w:tc>
      </w:tr>
    </w:tbl>
    <w:p>
      <w:pPr>
        <w:spacing w:after="0"/>
        <w:ind w:left="0"/>
        <w:jc w:val="both"/>
      </w:pPr>
      <w:bookmarkStart w:name="z38" w:id="26"/>
      <w:r>
        <w:rPr>
          <w:rFonts w:ascii="Times New Roman"/>
          <w:b w:val="false"/>
          <w:i w:val="false"/>
          <w:color w:val="000000"/>
          <w:sz w:val="28"/>
        </w:rPr>
        <w:t>
      12. Кітапханалардың негізгі типтерін көрсетіңіз, бірлік</w:t>
      </w:r>
    </w:p>
    <w:bookmarkEnd w:id="26"/>
    <w:p>
      <w:pPr>
        <w:spacing w:after="0"/>
        <w:ind w:left="0"/>
        <w:jc w:val="both"/>
      </w:pPr>
      <w:r>
        <w:rPr>
          <w:rFonts w:ascii="Times New Roman"/>
          <w:b w:val="false"/>
          <w:i w:val="false"/>
          <w:color w:val="000000"/>
          <w:sz w:val="28"/>
        </w:rPr>
        <w:t>Укажите основные типы библиотек,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саны</w:t>
            </w:r>
          </w:p>
          <w:p>
            <w:pPr>
              <w:spacing w:after="20"/>
              <w:ind w:left="20"/>
              <w:jc w:val="both"/>
            </w:pPr>
            <w:r>
              <w:rPr>
                <w:rFonts w:ascii="Times New Roman"/>
                <w:b w:val="false"/>
                <w:i w:val="false"/>
                <w:color w:val="000000"/>
                <w:sz w:val="20"/>
              </w:rPr>
              <w:t>Число библиотек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w:t>
            </w:r>
          </w:p>
          <w:p>
            <w:pPr>
              <w:spacing w:after="20"/>
              <w:ind w:left="20"/>
              <w:jc w:val="both"/>
            </w:pPr>
            <w:r>
              <w:rPr>
                <w:rFonts w:ascii="Times New Roman"/>
                <w:b w:val="false"/>
                <w:i w:val="false"/>
                <w:color w:val="000000"/>
                <w:sz w:val="20"/>
              </w:rPr>
              <w:t>научные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w:t>
            </w:r>
          </w:p>
          <w:p>
            <w:pPr>
              <w:spacing w:after="20"/>
              <w:ind w:left="20"/>
              <w:jc w:val="both"/>
            </w:pPr>
            <w:r>
              <w:rPr>
                <w:rFonts w:ascii="Times New Roman"/>
                <w:b w:val="false"/>
                <w:i w:val="false"/>
                <w:color w:val="000000"/>
                <w:sz w:val="20"/>
              </w:rPr>
              <w:t>универсальные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p>
            <w:pPr>
              <w:spacing w:after="20"/>
              <w:ind w:left="20"/>
              <w:jc w:val="both"/>
            </w:pPr>
            <w:r>
              <w:rPr>
                <w:rFonts w:ascii="Times New Roman"/>
                <w:b w:val="false"/>
                <w:i w:val="false"/>
                <w:color w:val="000000"/>
                <w:sz w:val="20"/>
              </w:rPr>
              <w:t>специальные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балалар және жасөспірімдерге арналған кітапханалардың саны</w:t>
            </w:r>
          </w:p>
          <w:p>
            <w:pPr>
              <w:spacing w:after="20"/>
              <w:ind w:left="20"/>
              <w:jc w:val="both"/>
            </w:pPr>
            <w:r>
              <w:rPr>
                <w:rFonts w:ascii="Times New Roman"/>
                <w:b w:val="false"/>
                <w:i w:val="false"/>
                <w:color w:val="000000"/>
                <w:sz w:val="20"/>
              </w:rPr>
              <w:t>Из строки 1 – число библиотек для детей и юношества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Әдебиеттерді беру пунктілерінің саны</w:t>
            </w:r>
          </w:p>
          <w:p>
            <w:pPr>
              <w:spacing w:after="20"/>
              <w:ind w:left="20"/>
              <w:jc w:val="both"/>
            </w:pPr>
            <w:r>
              <w:rPr>
                <w:rFonts w:ascii="Times New Roman"/>
                <w:b w:val="false"/>
                <w:i w:val="false"/>
                <w:color w:val="000000"/>
                <w:sz w:val="20"/>
              </w:rPr>
              <w:t>Число пунктов выдачи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пунктілерінің саны</w:t>
            </w:r>
          </w:p>
          <w:p>
            <w:pPr>
              <w:spacing w:after="20"/>
              <w:ind w:left="20"/>
              <w:jc w:val="both"/>
            </w:pPr>
            <w:r>
              <w:rPr>
                <w:rFonts w:ascii="Times New Roman"/>
                <w:b w:val="false"/>
                <w:i w:val="false"/>
                <w:color w:val="000000"/>
                <w:sz w:val="20"/>
              </w:rPr>
              <w:t>Число передвижных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 w:id="27"/>
      <w:r>
        <w:rPr>
          <w:rFonts w:ascii="Times New Roman"/>
          <w:b w:val="false"/>
          <w:i w:val="false"/>
          <w:color w:val="000000"/>
          <w:sz w:val="28"/>
        </w:rPr>
        <w:t>
      13. Кітапхана ғимараттарының (үй-жайларының), олардың жалпы ауданын және оқу залдарындағы орындардың санын көрсетіңіз</w:t>
      </w:r>
    </w:p>
    <w:bookmarkEnd w:id="27"/>
    <w:p>
      <w:pPr>
        <w:spacing w:after="0"/>
        <w:ind w:left="0"/>
        <w:jc w:val="both"/>
      </w:pPr>
      <w:r>
        <w:rPr>
          <w:rFonts w:ascii="Times New Roman"/>
          <w:b w:val="false"/>
          <w:i w:val="false"/>
          <w:color w:val="000000"/>
          <w:sz w:val="28"/>
        </w:rPr>
        <w:t>Укажите число зданий (помещений) библиотеки, их площадь и число мест в читальных залах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ғимараттарының (үй-жайларының) саны, бірлік</w:t>
            </w:r>
          </w:p>
          <w:p>
            <w:pPr>
              <w:spacing w:after="20"/>
              <w:ind w:left="20"/>
              <w:jc w:val="both"/>
            </w:pPr>
            <w:r>
              <w:rPr>
                <w:rFonts w:ascii="Times New Roman"/>
                <w:b w:val="false"/>
                <w:i w:val="false"/>
                <w:color w:val="000000"/>
                <w:sz w:val="20"/>
              </w:rPr>
              <w:t>Число зданий (помещений) библиотек,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внеотапливаемых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w:t>
            </w:r>
          </w:p>
          <w:p>
            <w:pPr>
              <w:spacing w:after="20"/>
              <w:ind w:left="20"/>
              <w:jc w:val="both"/>
            </w:pPr>
            <w:r>
              <w:rPr>
                <w:rFonts w:ascii="Times New Roman"/>
                <w:b w:val="false"/>
                <w:i w:val="false"/>
                <w:color w:val="000000"/>
                <w:sz w:val="20"/>
              </w:rPr>
              <w:t>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мүгедектігі бар адамдар үшін қол жетімді кітапхана ғимараттарының (үй-жайларының) саны, бірлік</w:t>
            </w:r>
          </w:p>
          <w:p>
            <w:pPr>
              <w:spacing w:after="20"/>
              <w:ind w:left="20"/>
              <w:jc w:val="both"/>
            </w:pPr>
            <w:r>
              <w:rPr>
                <w:rFonts w:ascii="Times New Roman"/>
                <w:b w:val="false"/>
                <w:i w:val="false"/>
                <w:color w:val="000000"/>
                <w:sz w:val="20"/>
              </w:rPr>
              <w:t>Из строки 1 – число зданий (помещений) библиотек, доступных для лиц с инвалидностью,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ғимараттарының (үй-жайларының) жалпы ауданы, шаршы метр</w:t>
            </w:r>
          </w:p>
          <w:p>
            <w:pPr>
              <w:spacing w:after="20"/>
              <w:ind w:left="20"/>
              <w:jc w:val="both"/>
            </w:pPr>
            <w:r>
              <w:rPr>
                <w:rFonts w:ascii="Times New Roman"/>
                <w:b w:val="false"/>
                <w:i w:val="false"/>
                <w:color w:val="000000"/>
                <w:sz w:val="20"/>
              </w:rPr>
              <w:t>Общая площадь зданий (помещений) библиотек,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залдарындағы орындар саны, бірлік</w:t>
            </w:r>
          </w:p>
          <w:p>
            <w:pPr>
              <w:spacing w:after="20"/>
              <w:ind w:left="20"/>
              <w:jc w:val="both"/>
            </w:pPr>
            <w:r>
              <w:rPr>
                <w:rFonts w:ascii="Times New Roman"/>
                <w:b w:val="false"/>
                <w:i w:val="false"/>
                <w:color w:val="000000"/>
                <w:sz w:val="20"/>
              </w:rPr>
              <w:t>Число мест в читальных залах,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 w:id="28"/>
      <w:r>
        <w:rPr>
          <w:rFonts w:ascii="Times New Roman"/>
          <w:b w:val="false"/>
          <w:i w:val="false"/>
          <w:color w:val="000000"/>
          <w:sz w:val="28"/>
        </w:rPr>
        <w:t>
      14. Кітапхана қызметтерінің негізгі сипаттамаларын көрсетіңіз</w:t>
      </w:r>
    </w:p>
    <w:bookmarkEnd w:id="28"/>
    <w:p>
      <w:pPr>
        <w:spacing w:after="0"/>
        <w:ind w:left="0"/>
        <w:jc w:val="both"/>
      </w:pPr>
      <w:r>
        <w:rPr>
          <w:rFonts w:ascii="Times New Roman"/>
          <w:b w:val="false"/>
          <w:i w:val="false"/>
          <w:color w:val="000000"/>
          <w:sz w:val="28"/>
        </w:rPr>
        <w:t>Укажите основные характеристики деятельности библиотеки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саны – барлығы, адам</w:t>
            </w:r>
          </w:p>
          <w:p>
            <w:pPr>
              <w:spacing w:after="20"/>
              <w:ind w:left="20"/>
              <w:jc w:val="both"/>
            </w:pPr>
            <w:r>
              <w:rPr>
                <w:rFonts w:ascii="Times New Roman"/>
                <w:b w:val="false"/>
                <w:i w:val="false"/>
                <w:color w:val="000000"/>
                <w:sz w:val="20"/>
              </w:rPr>
              <w:t>Число пользователей – всего,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пайдаланушы балалар саны, адам</w:t>
            </w:r>
          </w:p>
          <w:p>
            <w:pPr>
              <w:spacing w:after="20"/>
              <w:ind w:left="20"/>
              <w:jc w:val="both"/>
            </w:pPr>
            <w:r>
              <w:rPr>
                <w:rFonts w:ascii="Times New Roman"/>
                <w:b w:val="false"/>
                <w:i w:val="false"/>
                <w:color w:val="000000"/>
                <w:sz w:val="20"/>
              </w:rPr>
              <w:t>из них: число пользователей детей,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кітапханалардың интернет-ресурсын (порталын) пайдаланушылар саны</w:t>
            </w:r>
          </w:p>
          <w:p>
            <w:pPr>
              <w:spacing w:after="20"/>
              <w:ind w:left="20"/>
              <w:jc w:val="both"/>
            </w:pPr>
            <w:r>
              <w:rPr>
                <w:rFonts w:ascii="Times New Roman"/>
                <w:b w:val="false"/>
                <w:i w:val="false"/>
                <w:color w:val="000000"/>
                <w:sz w:val="20"/>
              </w:rPr>
              <w:t>Из строки 1 - число пользователей интернет-ресурса (портала) библиотек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Кітапханаға келушілер саны, бірлік </w:t>
            </w:r>
          </w:p>
          <w:p>
            <w:pPr>
              <w:spacing w:after="20"/>
              <w:ind w:left="20"/>
              <w:jc w:val="both"/>
            </w:pPr>
            <w:r>
              <w:rPr>
                <w:rFonts w:ascii="Times New Roman"/>
                <w:b w:val="false"/>
                <w:i w:val="false"/>
                <w:color w:val="000000"/>
                <w:sz w:val="20"/>
              </w:rPr>
              <w:t>Число посещений библиотек,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кітапханалардың интернет-ресурсына (порталына) қатынау саны</w:t>
            </w:r>
          </w:p>
          <w:p>
            <w:pPr>
              <w:spacing w:after="20"/>
              <w:ind w:left="20"/>
              <w:jc w:val="both"/>
            </w:pPr>
            <w:r>
              <w:rPr>
                <w:rFonts w:ascii="Times New Roman"/>
                <w:b w:val="false"/>
                <w:i w:val="false"/>
                <w:color w:val="000000"/>
                <w:sz w:val="20"/>
              </w:rPr>
              <w:t>из них: число посещений интернет-ресурса (портала) библиотек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Кітапханада өткізілген мәдени-бұқаралық іс-шаралар саны, бірлік</w:t>
            </w:r>
          </w:p>
          <w:p>
            <w:pPr>
              <w:spacing w:after="20"/>
              <w:ind w:left="20"/>
              <w:jc w:val="both"/>
            </w:pPr>
            <w:r>
              <w:rPr>
                <w:rFonts w:ascii="Times New Roman"/>
                <w:b w:val="false"/>
                <w:i w:val="false"/>
                <w:color w:val="000000"/>
                <w:sz w:val="20"/>
              </w:rPr>
              <w:t>Число проведенных культурно-массовых мероприятий в библиотеке,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Кітапханадағы мәдени-бұқаралық іс-шараларға келушілер саны, бірлік</w:t>
            </w:r>
          </w:p>
          <w:p>
            <w:pPr>
              <w:spacing w:after="20"/>
              <w:ind w:left="20"/>
              <w:jc w:val="both"/>
            </w:pPr>
            <w:r>
              <w:rPr>
                <w:rFonts w:ascii="Times New Roman"/>
                <w:b w:val="false"/>
                <w:i w:val="false"/>
                <w:color w:val="000000"/>
                <w:sz w:val="20"/>
              </w:rPr>
              <w:t>Число посещений культурно-массовых мероприятий в библиотеке,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мәдени-бұқаралық іс-шаралар саны, бірлік</w:t>
            </w:r>
          </w:p>
          <w:p>
            <w:pPr>
              <w:spacing w:after="20"/>
              <w:ind w:left="20"/>
              <w:jc w:val="both"/>
            </w:pPr>
            <w:r>
              <w:rPr>
                <w:rFonts w:ascii="Times New Roman"/>
                <w:b w:val="false"/>
                <w:i w:val="false"/>
                <w:color w:val="000000"/>
                <w:sz w:val="20"/>
              </w:rPr>
              <w:t>Число проведенных культурно-массовых мероприятий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режимдегі мәдени-бұқаралық іс-шараларға келушілер саны, бірлік</w:t>
            </w:r>
          </w:p>
          <w:p>
            <w:pPr>
              <w:spacing w:after="20"/>
              <w:ind w:left="20"/>
              <w:jc w:val="both"/>
            </w:pPr>
            <w:r>
              <w:rPr>
                <w:rFonts w:ascii="Times New Roman"/>
                <w:b w:val="false"/>
                <w:i w:val="false"/>
                <w:color w:val="000000"/>
                <w:sz w:val="20"/>
              </w:rPr>
              <w:t>Число посещений культурно-массовых мероприятий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каталогтың көлемі, бірлік</w:t>
            </w:r>
          </w:p>
          <w:p>
            <w:pPr>
              <w:spacing w:after="20"/>
              <w:ind w:left="20"/>
              <w:jc w:val="both"/>
            </w:pPr>
            <w:r>
              <w:rPr>
                <w:rFonts w:ascii="Times New Roman"/>
                <w:b w:val="false"/>
                <w:i w:val="false"/>
                <w:color w:val="000000"/>
                <w:sz w:val="20"/>
              </w:rPr>
              <w:t>Объем электронного каталога,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кітапхана қорынан цифрлық форматтағы құжаттар саны, бірлік</w:t>
            </w:r>
          </w:p>
          <w:p>
            <w:pPr>
              <w:spacing w:after="20"/>
              <w:ind w:left="20"/>
              <w:jc w:val="both"/>
            </w:pPr>
            <w:r>
              <w:rPr>
                <w:rFonts w:ascii="Times New Roman"/>
                <w:b w:val="false"/>
                <w:i w:val="false"/>
                <w:color w:val="000000"/>
                <w:sz w:val="20"/>
              </w:rPr>
              <w:t>Число документов из общего библиотечного фонда в цифровом формате,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 w:id="29"/>
      <w:r>
        <w:rPr>
          <w:rFonts w:ascii="Times New Roman"/>
          <w:b w:val="false"/>
          <w:i w:val="false"/>
          <w:color w:val="000000"/>
          <w:sz w:val="28"/>
        </w:rPr>
        <w:t>
      15. Кітапхана қорының басылымдар туралы мәліметтерді көрсетіңіз, бірлік</w:t>
      </w:r>
    </w:p>
    <w:bookmarkEnd w:id="29"/>
    <w:p>
      <w:pPr>
        <w:spacing w:after="0"/>
        <w:ind w:left="0"/>
        <w:jc w:val="both"/>
      </w:pPr>
      <w:r>
        <w:rPr>
          <w:rFonts w:ascii="Times New Roman"/>
          <w:b w:val="false"/>
          <w:i w:val="false"/>
          <w:color w:val="000000"/>
          <w:sz w:val="28"/>
        </w:rPr>
        <w:t>Укажите сведения о библиотечном фонде,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 түрлері бойынша есепті жылдың соңында бары</w:t>
            </w:r>
          </w:p>
          <w:p>
            <w:pPr>
              <w:spacing w:after="20"/>
              <w:ind w:left="20"/>
              <w:jc w:val="both"/>
            </w:pPr>
            <w:r>
              <w:rPr>
                <w:rFonts w:ascii="Times New Roman"/>
                <w:b w:val="false"/>
                <w:i w:val="false"/>
                <w:color w:val="000000"/>
                <w:sz w:val="20"/>
              </w:rPr>
              <w:t>Состоит на конец отчетного года по видам изданий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келіп түскені</w:t>
            </w:r>
          </w:p>
          <w:p>
            <w:pPr>
              <w:spacing w:after="20"/>
              <w:ind w:left="20"/>
              <w:jc w:val="both"/>
            </w:pPr>
            <w:r>
              <w:rPr>
                <w:rFonts w:ascii="Times New Roman"/>
                <w:b w:val="false"/>
                <w:i w:val="false"/>
                <w:color w:val="000000"/>
                <w:sz w:val="20"/>
              </w:rPr>
              <w:t>Поступило в течение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шығып қалғаны</w:t>
            </w:r>
          </w:p>
          <w:p>
            <w:pPr>
              <w:spacing w:after="20"/>
              <w:ind w:left="20"/>
              <w:jc w:val="both"/>
            </w:pPr>
            <w:r>
              <w:rPr>
                <w:rFonts w:ascii="Times New Roman"/>
                <w:b w:val="false"/>
                <w:i w:val="false"/>
                <w:color w:val="000000"/>
                <w:sz w:val="20"/>
              </w:rPr>
              <w:t>Выбыло в течение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берілгені</w:t>
            </w:r>
          </w:p>
          <w:p>
            <w:pPr>
              <w:spacing w:after="20"/>
              <w:ind w:left="20"/>
              <w:jc w:val="both"/>
            </w:pPr>
            <w:r>
              <w:rPr>
                <w:rFonts w:ascii="Times New Roman"/>
                <w:b w:val="false"/>
                <w:i w:val="false"/>
                <w:color w:val="000000"/>
                <w:sz w:val="20"/>
              </w:rPr>
              <w:t>Выдано в течение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из них: в сельской местности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p>
            <w:pPr>
              <w:spacing w:after="20"/>
              <w:ind w:left="20"/>
              <w:jc w:val="both"/>
            </w:pPr>
            <w:r>
              <w:rPr>
                <w:rFonts w:ascii="Times New Roman"/>
                <w:b w:val="false"/>
                <w:i w:val="false"/>
                <w:color w:val="000000"/>
                <w:sz w:val="20"/>
              </w:rPr>
              <w:t>книжные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жеткізгіштегі</w:t>
            </w:r>
          </w:p>
          <w:p>
            <w:pPr>
              <w:spacing w:after="20"/>
              <w:ind w:left="20"/>
              <w:jc w:val="both"/>
            </w:pPr>
            <w:r>
              <w:rPr>
                <w:rFonts w:ascii="Times New Roman"/>
                <w:b w:val="false"/>
                <w:i w:val="false"/>
                <w:color w:val="000000"/>
                <w:sz w:val="20"/>
              </w:rPr>
              <w:t>на электронных носителях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аудио/видео</w:t>
            </w:r>
          </w:p>
          <w:p>
            <w:pPr>
              <w:spacing w:after="20"/>
              <w:ind w:left="20"/>
              <w:jc w:val="both"/>
            </w:pPr>
            <w:r>
              <w:rPr>
                <w:rFonts w:ascii="Times New Roman"/>
                <w:b w:val="false"/>
                <w:i w:val="false"/>
                <w:color w:val="000000"/>
                <w:sz w:val="20"/>
              </w:rPr>
              <w:t>аудио/видео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w:t>
            </w:r>
          </w:p>
          <w:p>
            <w:pPr>
              <w:spacing w:after="20"/>
              <w:ind w:left="20"/>
              <w:jc w:val="both"/>
            </w:pPr>
            <w:r>
              <w:rPr>
                <w:rFonts w:ascii="Times New Roman"/>
                <w:b w:val="false"/>
                <w:i w:val="false"/>
                <w:color w:val="000000"/>
                <w:sz w:val="20"/>
              </w:rPr>
              <w:t>газеты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w:t>
            </w:r>
          </w:p>
          <w:p>
            <w:pPr>
              <w:spacing w:after="20"/>
              <w:ind w:left="20"/>
              <w:jc w:val="both"/>
            </w:pPr>
            <w:r>
              <w:rPr>
                <w:rFonts w:ascii="Times New Roman"/>
                <w:b w:val="false"/>
                <w:i w:val="false"/>
                <w:color w:val="000000"/>
                <w:sz w:val="20"/>
              </w:rPr>
              <w:t>журналы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әдебиеттер</w:t>
            </w:r>
          </w:p>
          <w:p>
            <w:pPr>
              <w:spacing w:after="20"/>
              <w:ind w:left="20"/>
              <w:jc w:val="both"/>
            </w:pPr>
            <w:r>
              <w:rPr>
                <w:rFonts w:ascii="Times New Roman"/>
                <w:b w:val="false"/>
                <w:i w:val="false"/>
                <w:color w:val="000000"/>
                <w:sz w:val="20"/>
              </w:rPr>
              <w:t>другая литература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 w:id="30"/>
      <w:r>
        <w:rPr>
          <w:rFonts w:ascii="Times New Roman"/>
          <w:b w:val="false"/>
          <w:i w:val="false"/>
          <w:color w:val="000000"/>
          <w:sz w:val="28"/>
        </w:rPr>
        <w:t>
      16. Кітапханадағы ақпараттық-коммуникациялық технологиялардың болуын көрсетіңіз, бірлік</w:t>
      </w:r>
    </w:p>
    <w:bookmarkEnd w:id="30"/>
    <w:p>
      <w:pPr>
        <w:spacing w:after="0"/>
        <w:ind w:left="0"/>
        <w:jc w:val="both"/>
      </w:pPr>
      <w:r>
        <w:rPr>
          <w:rFonts w:ascii="Times New Roman"/>
          <w:b w:val="false"/>
          <w:i w:val="false"/>
          <w:color w:val="000000"/>
          <w:sz w:val="28"/>
        </w:rPr>
        <w:t>Укажите наличие информационно-коммуникационных технологий в библиотеке,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қатынау мүмкіндігі бар кітапханалар саны</w:t>
            </w:r>
          </w:p>
          <w:p>
            <w:pPr>
              <w:spacing w:after="20"/>
              <w:ind w:left="20"/>
              <w:jc w:val="both"/>
            </w:pPr>
            <w:r>
              <w:rPr>
                <w:rFonts w:ascii="Times New Roman"/>
                <w:b w:val="false"/>
                <w:i w:val="false"/>
                <w:color w:val="000000"/>
                <w:sz w:val="20"/>
              </w:rPr>
              <w:t>Число библиотек с доступом в сеть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арналған компьютерлер саны</w:t>
            </w:r>
          </w:p>
          <w:p>
            <w:pPr>
              <w:spacing w:after="20"/>
              <w:ind w:left="20"/>
              <w:jc w:val="both"/>
            </w:pPr>
            <w:r>
              <w:rPr>
                <w:rFonts w:ascii="Times New Roman"/>
                <w:b w:val="false"/>
                <w:i w:val="false"/>
                <w:color w:val="000000"/>
                <w:sz w:val="20"/>
              </w:rPr>
              <w:t>Число компьютеров для пользователей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Интернет-ресурстары саны</w:t>
            </w:r>
          </w:p>
          <w:p>
            <w:pPr>
              <w:spacing w:after="20"/>
              <w:ind w:left="20"/>
              <w:jc w:val="both"/>
            </w:pPr>
            <w:r>
              <w:rPr>
                <w:rFonts w:ascii="Times New Roman"/>
                <w:b w:val="false"/>
                <w:i w:val="false"/>
                <w:color w:val="000000"/>
                <w:sz w:val="20"/>
              </w:rPr>
              <w:t>Число интернет-ресурсов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 w:id="31"/>
      <w:r>
        <w:rPr>
          <w:rFonts w:ascii="Times New Roman"/>
          <w:b w:val="false"/>
          <w:i w:val="false"/>
          <w:color w:val="000000"/>
          <w:sz w:val="28"/>
        </w:rPr>
        <w:t>
      17. Есепті жылдың соңындағы кітапхана қызметкерлерінің тізімдік саны туралы деректерді көрсетіңіз, адам</w:t>
      </w:r>
    </w:p>
    <w:bookmarkEnd w:id="31"/>
    <w:p>
      <w:pPr>
        <w:spacing w:after="0"/>
        <w:ind w:left="0"/>
        <w:jc w:val="both"/>
      </w:pPr>
      <w:r>
        <w:rPr>
          <w:rFonts w:ascii="Times New Roman"/>
          <w:b w:val="false"/>
          <w:i w:val="false"/>
          <w:color w:val="000000"/>
          <w:sz w:val="28"/>
        </w:rPr>
        <w:t>Укажите данные о списочной численности библиотечных работников на конец отчетного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қызметкерлерінің саны</w:t>
            </w:r>
          </w:p>
          <w:p>
            <w:pPr>
              <w:spacing w:after="20"/>
              <w:ind w:left="20"/>
              <w:jc w:val="both"/>
            </w:pPr>
            <w:r>
              <w:rPr>
                <w:rFonts w:ascii="Times New Roman"/>
                <w:b w:val="false"/>
                <w:i w:val="false"/>
                <w:color w:val="000000"/>
                <w:sz w:val="20"/>
              </w:rPr>
              <w:t>Численность библиотечных работников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білімі бойынша</w:t>
            </w:r>
          </w:p>
          <w:p>
            <w:pPr>
              <w:spacing w:after="20"/>
              <w:ind w:left="20"/>
              <w:jc w:val="both"/>
            </w:pPr>
            <w:r>
              <w:rPr>
                <w:rFonts w:ascii="Times New Roman"/>
                <w:b w:val="false"/>
                <w:i w:val="false"/>
                <w:color w:val="000000"/>
                <w:sz w:val="20"/>
              </w:rPr>
              <w:t>В том числе по образованию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жасы бойынша</w:t>
            </w:r>
          </w:p>
          <w:p>
            <w:pPr>
              <w:spacing w:after="20"/>
              <w:ind w:left="20"/>
              <w:jc w:val="both"/>
            </w:pPr>
            <w:r>
              <w:rPr>
                <w:rFonts w:ascii="Times New Roman"/>
                <w:b w:val="false"/>
                <w:i w:val="false"/>
                <w:color w:val="000000"/>
                <w:sz w:val="20"/>
              </w:rPr>
              <w:t>Из графы 1 имеют возраст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высшее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w:t>
            </w:r>
          </w:p>
          <w:p>
            <w:pPr>
              <w:spacing w:after="20"/>
              <w:ind w:left="20"/>
              <w:jc w:val="both"/>
            </w:pPr>
            <w:r>
              <w:rPr>
                <w:rFonts w:ascii="Times New Roman"/>
                <w:b w:val="false"/>
                <w:i w:val="false"/>
                <w:color w:val="000000"/>
                <w:sz w:val="20"/>
              </w:rPr>
              <w:t>және орта білімнен кейінгі</w:t>
            </w:r>
          </w:p>
          <w:p>
            <w:pPr>
              <w:spacing w:after="20"/>
              <w:ind w:left="20"/>
              <w:jc w:val="both"/>
            </w:pPr>
            <w:r>
              <w:rPr>
                <w:rFonts w:ascii="Times New Roman"/>
                <w:b w:val="false"/>
                <w:i w:val="false"/>
                <w:color w:val="000000"/>
                <w:sz w:val="20"/>
              </w:rPr>
              <w:t>техническое, профессиональное и послесреднее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p>
            <w:pPr>
              <w:spacing w:after="20"/>
              <w:ind w:left="20"/>
              <w:jc w:val="both"/>
            </w:pPr>
            <w:r>
              <w:rPr>
                <w:rFonts w:ascii="Times New Roman"/>
                <w:b w:val="false"/>
                <w:i w:val="false"/>
                <w:color w:val="000000"/>
                <w:sz w:val="20"/>
              </w:rPr>
              <w:t>другое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w:t>
            </w:r>
          </w:p>
          <w:p>
            <w:pPr>
              <w:spacing w:after="20"/>
              <w:ind w:left="20"/>
              <w:jc w:val="both"/>
            </w:pPr>
            <w:r>
              <w:rPr>
                <w:rFonts w:ascii="Times New Roman"/>
                <w:b w:val="false"/>
                <w:i w:val="false"/>
                <w:color w:val="000000"/>
                <w:sz w:val="20"/>
              </w:rPr>
              <w:t>до 35 лет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 жас</w:t>
            </w:r>
          </w:p>
          <w:p>
            <w:pPr>
              <w:spacing w:after="20"/>
              <w:ind w:left="20"/>
              <w:jc w:val="both"/>
            </w:pPr>
            <w:r>
              <w:rPr>
                <w:rFonts w:ascii="Times New Roman"/>
                <w:b w:val="false"/>
                <w:i w:val="false"/>
                <w:color w:val="000000"/>
                <w:sz w:val="20"/>
              </w:rPr>
              <w:t>36-55 лет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 және одан асқан</w:t>
            </w:r>
          </w:p>
          <w:p>
            <w:pPr>
              <w:spacing w:after="20"/>
              <w:ind w:left="20"/>
              <w:jc w:val="both"/>
            </w:pPr>
            <w:r>
              <w:rPr>
                <w:rFonts w:ascii="Times New Roman"/>
                <w:b w:val="false"/>
                <w:i w:val="false"/>
                <w:color w:val="000000"/>
                <w:sz w:val="20"/>
              </w:rPr>
              <w:t>56 лет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p>
            <w:pPr>
              <w:spacing w:after="20"/>
              <w:ind w:left="20"/>
              <w:jc w:val="both"/>
            </w:pPr>
            <w:r>
              <w:rPr>
                <w:rFonts w:ascii="Times New Roman"/>
                <w:b w:val="false"/>
                <w:i w:val="false"/>
                <w:color w:val="000000"/>
                <w:sz w:val="20"/>
              </w:rPr>
              <w:t>библиотечное дело</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p>
            <w:pPr>
              <w:spacing w:after="20"/>
              <w:ind w:left="20"/>
              <w:jc w:val="both"/>
            </w:pPr>
            <w:r>
              <w:rPr>
                <w:rFonts w:ascii="Times New Roman"/>
                <w:b w:val="false"/>
                <w:i w:val="false"/>
                <w:color w:val="000000"/>
                <w:sz w:val="20"/>
              </w:rPr>
              <w:t>библиотечное дело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одан:ауылдық жерде</w:t>
            </w:r>
          </w:p>
          <w:p>
            <w:pPr>
              <w:spacing w:after="20"/>
              <w:ind w:left="20"/>
              <w:jc w:val="both"/>
            </w:pPr>
            <w:r>
              <w:rPr>
                <w:rFonts w:ascii="Times New Roman"/>
                <w:b w:val="false"/>
                <w:i w:val="false"/>
                <w:color w:val="000000"/>
                <w:sz w:val="20"/>
              </w:rPr>
              <w:t>из них: в сельской местности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 w:id="32"/>
      <w:r>
        <w:rPr>
          <w:rFonts w:ascii="Times New Roman"/>
          <w:b w:val="false"/>
          <w:i w:val="false"/>
          <w:color w:val="000000"/>
          <w:sz w:val="28"/>
        </w:rPr>
        <w:t>
      "Музей қызметі" E модулі</w:t>
      </w:r>
    </w:p>
    <w:bookmarkEnd w:id="32"/>
    <w:p>
      <w:pPr>
        <w:spacing w:after="0"/>
        <w:ind w:left="0"/>
        <w:jc w:val="both"/>
      </w:pPr>
      <w:r>
        <w:rPr>
          <w:rFonts w:ascii="Times New Roman"/>
          <w:b w:val="false"/>
          <w:i w:val="false"/>
          <w:color w:val="000000"/>
          <w:sz w:val="28"/>
        </w:rPr>
        <w:t>Модуль E "Деятельность музея"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тек экономикалық қызмет түрлерінің жалпы жіктеушінің кодына сәйкес негізгі немесе қосалқы қызмет түрі 91.02.0 "Мұражайлар қызметі" болып табылатын заңды тұлғалар және (немесе) олардың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Заполняют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деятельности-91.02.0 "Деятельность музеев"</w:t>
            </w:r>
          </w:p>
        </w:tc>
      </w:tr>
    </w:tbl>
    <w:p>
      <w:pPr>
        <w:spacing w:after="0"/>
        <w:ind w:left="0"/>
        <w:jc w:val="both"/>
      </w:pPr>
      <w:bookmarkStart w:name="z45" w:id="33"/>
      <w:r>
        <w:rPr>
          <w:rFonts w:ascii="Times New Roman"/>
          <w:b w:val="false"/>
          <w:i w:val="false"/>
          <w:color w:val="000000"/>
          <w:sz w:val="28"/>
        </w:rPr>
        <w:t>
      18. Музей бейінін көрсетіңіз, бірлік</w:t>
      </w:r>
    </w:p>
    <w:bookmarkEnd w:id="33"/>
    <w:p>
      <w:pPr>
        <w:spacing w:after="0"/>
        <w:ind w:left="0"/>
        <w:jc w:val="both"/>
      </w:pPr>
      <w:r>
        <w:rPr>
          <w:rFonts w:ascii="Times New Roman"/>
          <w:b w:val="false"/>
          <w:i w:val="false"/>
          <w:color w:val="000000"/>
          <w:sz w:val="28"/>
        </w:rPr>
        <w:t>Укажите профиль музея,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w:t>
            </w:r>
          </w:p>
          <w:p>
            <w:pPr>
              <w:spacing w:after="20"/>
              <w:ind w:left="20"/>
              <w:jc w:val="both"/>
            </w:pPr>
            <w:r>
              <w:rPr>
                <w:rFonts w:ascii="Times New Roman"/>
                <w:b w:val="false"/>
                <w:i w:val="false"/>
                <w:color w:val="000000"/>
                <w:sz w:val="20"/>
              </w:rPr>
              <w:t>Музеи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w:t>
            </w:r>
          </w:p>
          <w:p>
            <w:pPr>
              <w:spacing w:after="20"/>
              <w:ind w:left="20"/>
              <w:jc w:val="both"/>
            </w:pPr>
            <w:r>
              <w:rPr>
                <w:rFonts w:ascii="Times New Roman"/>
                <w:b w:val="false"/>
                <w:i w:val="false"/>
                <w:color w:val="000000"/>
                <w:sz w:val="20"/>
              </w:rPr>
              <w:t>исторические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p>
          <w:p>
            <w:pPr>
              <w:spacing w:after="20"/>
              <w:ind w:left="20"/>
              <w:jc w:val="both"/>
            </w:pPr>
            <w:r>
              <w:rPr>
                <w:rFonts w:ascii="Times New Roman"/>
                <w:b w:val="false"/>
                <w:i w:val="false"/>
                <w:color w:val="000000"/>
                <w:sz w:val="20"/>
              </w:rPr>
              <w:t>краеведческие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w:t>
            </w:r>
          </w:p>
          <w:p>
            <w:pPr>
              <w:spacing w:after="20"/>
              <w:ind w:left="20"/>
              <w:jc w:val="both"/>
            </w:pPr>
            <w:r>
              <w:rPr>
                <w:rFonts w:ascii="Times New Roman"/>
                <w:b w:val="false"/>
                <w:i w:val="false"/>
                <w:color w:val="000000"/>
                <w:sz w:val="20"/>
              </w:rPr>
              <w:t>мемориальные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жаратылыстану-ғылыми</w:t>
            </w:r>
          </w:p>
          <w:p>
            <w:pPr>
              <w:spacing w:after="20"/>
              <w:ind w:left="20"/>
              <w:jc w:val="both"/>
            </w:pPr>
            <w:r>
              <w:rPr>
                <w:rFonts w:ascii="Times New Roman"/>
                <w:b w:val="false"/>
                <w:i w:val="false"/>
                <w:color w:val="000000"/>
                <w:sz w:val="20"/>
              </w:rPr>
              <w:t>естественно-научные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p>
            <w:pPr>
              <w:spacing w:after="20"/>
              <w:ind w:left="20"/>
              <w:jc w:val="both"/>
            </w:pPr>
            <w:r>
              <w:rPr>
                <w:rFonts w:ascii="Times New Roman"/>
                <w:b w:val="false"/>
                <w:i w:val="false"/>
                <w:color w:val="000000"/>
                <w:sz w:val="20"/>
              </w:rPr>
              <w:t>искусствоведческие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қорық-музейлер</w:t>
            </w:r>
          </w:p>
          <w:p>
            <w:pPr>
              <w:spacing w:after="20"/>
              <w:ind w:left="20"/>
              <w:jc w:val="both"/>
            </w:pPr>
            <w:r>
              <w:rPr>
                <w:rFonts w:ascii="Times New Roman"/>
                <w:b w:val="false"/>
                <w:i w:val="false"/>
                <w:color w:val="000000"/>
                <w:sz w:val="20"/>
              </w:rPr>
              <w:t>заповедники-музеи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другие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саны</w:t>
            </w:r>
          </w:p>
          <w:p>
            <w:pPr>
              <w:spacing w:after="20"/>
              <w:ind w:left="20"/>
              <w:jc w:val="both"/>
            </w:pPr>
            <w:r>
              <w:rPr>
                <w:rFonts w:ascii="Times New Roman"/>
                <w:b w:val="false"/>
                <w:i w:val="false"/>
                <w:color w:val="000000"/>
                <w:sz w:val="20"/>
              </w:rPr>
              <w:t>Число музеев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жерлердегі</w:t>
            </w:r>
          </w:p>
          <w:p>
            <w:pPr>
              <w:spacing w:after="20"/>
              <w:ind w:left="20"/>
              <w:jc w:val="both"/>
            </w:pPr>
            <w:r>
              <w:rPr>
                <w:rFonts w:ascii="Times New Roman"/>
                <w:b w:val="false"/>
                <w:i w:val="false"/>
                <w:color w:val="000000"/>
                <w:sz w:val="20"/>
              </w:rPr>
              <w:t>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Интернет желісіне қол жетімділігі бар музейлер саны</w:t>
            </w:r>
          </w:p>
          <w:p>
            <w:pPr>
              <w:spacing w:after="20"/>
              <w:ind w:left="20"/>
              <w:jc w:val="both"/>
            </w:pPr>
            <w:r>
              <w:rPr>
                <w:rFonts w:ascii="Times New Roman"/>
                <w:b w:val="false"/>
                <w:i w:val="false"/>
                <w:color w:val="000000"/>
                <w:sz w:val="20"/>
              </w:rPr>
              <w:t>Из строки 1 - число музеев с доступом в сеть Интернет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46" w:id="34"/>
      <w:r>
        <w:rPr>
          <w:rFonts w:ascii="Times New Roman"/>
          <w:b w:val="false"/>
          <w:i w:val="false"/>
          <w:color w:val="000000"/>
          <w:sz w:val="28"/>
        </w:rPr>
        <w:t>
      19. Музейлер ғимараттарының (үй-жайларының) санын көрсетіңіз, бірлік</w:t>
      </w:r>
    </w:p>
    <w:bookmarkEnd w:id="34"/>
    <w:p>
      <w:pPr>
        <w:spacing w:after="0"/>
        <w:ind w:left="0"/>
        <w:jc w:val="both"/>
      </w:pPr>
      <w:r>
        <w:rPr>
          <w:rFonts w:ascii="Times New Roman"/>
          <w:b w:val="false"/>
          <w:i w:val="false"/>
          <w:color w:val="000000"/>
          <w:sz w:val="28"/>
        </w:rPr>
        <w:t>Укажите число зданий (помещений) музеев,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ғимараттарының (үй-жайларының) саны</w:t>
            </w:r>
          </w:p>
          <w:p>
            <w:pPr>
              <w:spacing w:after="20"/>
              <w:ind w:left="20"/>
              <w:jc w:val="both"/>
            </w:pPr>
            <w:r>
              <w:rPr>
                <w:rFonts w:ascii="Times New Roman"/>
                <w:b w:val="false"/>
                <w:i w:val="false"/>
                <w:color w:val="000000"/>
                <w:sz w:val="20"/>
              </w:rPr>
              <w:t>Число зданий (помещений) музеев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в 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мүгедектігі бар адамдар үшін қол жетімді музейлер ғимараттарының (үй-жайларының) саны</w:t>
            </w:r>
          </w:p>
          <w:p>
            <w:pPr>
              <w:spacing w:after="20"/>
              <w:ind w:left="20"/>
              <w:jc w:val="both"/>
            </w:pPr>
            <w:r>
              <w:rPr>
                <w:rFonts w:ascii="Times New Roman"/>
                <w:b w:val="false"/>
                <w:i w:val="false"/>
                <w:color w:val="000000"/>
                <w:sz w:val="20"/>
              </w:rPr>
              <w:t>Из строки 1 - число зданий (помещений) музеев, доступных для лиц с инвалидностью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 w:id="35"/>
      <w:r>
        <w:rPr>
          <w:rFonts w:ascii="Times New Roman"/>
          <w:b w:val="false"/>
          <w:i w:val="false"/>
          <w:color w:val="000000"/>
          <w:sz w:val="28"/>
        </w:rPr>
        <w:t>
      20. Музей қызметінің негізгі сипаттамаларын көрсетіңіз</w:t>
      </w:r>
    </w:p>
    <w:bookmarkEnd w:id="35"/>
    <w:p>
      <w:pPr>
        <w:spacing w:after="0"/>
        <w:ind w:left="0"/>
        <w:jc w:val="both"/>
      </w:pPr>
      <w:r>
        <w:rPr>
          <w:rFonts w:ascii="Times New Roman"/>
          <w:b w:val="false"/>
          <w:i w:val="false"/>
          <w:color w:val="000000"/>
          <w:sz w:val="28"/>
        </w:rPr>
        <w:t>Укажите основные характеристики деятельности музея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экспонаттарының саны, бірлік</w:t>
            </w:r>
          </w:p>
          <w:p>
            <w:pPr>
              <w:spacing w:after="20"/>
              <w:ind w:left="20"/>
              <w:jc w:val="both"/>
            </w:pPr>
            <w:r>
              <w:rPr>
                <w:rFonts w:ascii="Times New Roman"/>
                <w:b w:val="false"/>
                <w:i w:val="false"/>
                <w:color w:val="000000"/>
                <w:sz w:val="20"/>
              </w:rPr>
              <w:t>Число экспонатов основного фонда,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қордың электронды форматтағы экспонаттарының саны</w:t>
            </w:r>
          </w:p>
          <w:p>
            <w:pPr>
              <w:spacing w:after="20"/>
              <w:ind w:left="20"/>
              <w:jc w:val="both"/>
            </w:pPr>
            <w:r>
              <w:rPr>
                <w:rFonts w:ascii="Times New Roman"/>
                <w:b w:val="false"/>
                <w:i w:val="false"/>
                <w:color w:val="000000"/>
                <w:sz w:val="20"/>
              </w:rPr>
              <w:t>число экспонатов основного фонда в электронном формате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форматтағы экспонаттар саны</w:t>
            </w:r>
          </w:p>
          <w:p>
            <w:pPr>
              <w:spacing w:after="20"/>
              <w:ind w:left="20"/>
              <w:jc w:val="both"/>
            </w:pPr>
            <w:r>
              <w:rPr>
                <w:rFonts w:ascii="Times New Roman"/>
                <w:b w:val="false"/>
                <w:i w:val="false"/>
                <w:color w:val="000000"/>
                <w:sz w:val="20"/>
              </w:rPr>
              <w:t>число экспонатов в цифровом формате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Ғылыми-қосалқы қор экспонаттарының саны, бірлік</w:t>
            </w:r>
          </w:p>
          <w:p>
            <w:pPr>
              <w:spacing w:after="20"/>
              <w:ind w:left="20"/>
              <w:jc w:val="both"/>
            </w:pPr>
            <w:r>
              <w:rPr>
                <w:rFonts w:ascii="Times New Roman"/>
                <w:b w:val="false"/>
                <w:i w:val="false"/>
                <w:color w:val="000000"/>
                <w:sz w:val="20"/>
              </w:rPr>
              <w:t>Число экспонатов научно-вспомогательного фонда,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көрмеге қойып көрсетілген экспонаттар саны, бірлік</w:t>
            </w:r>
          </w:p>
          <w:p>
            <w:pPr>
              <w:spacing w:after="20"/>
              <w:ind w:left="20"/>
              <w:jc w:val="both"/>
            </w:pPr>
            <w:r>
              <w:rPr>
                <w:rFonts w:ascii="Times New Roman"/>
                <w:b w:val="false"/>
                <w:i w:val="false"/>
                <w:color w:val="000000"/>
                <w:sz w:val="20"/>
              </w:rPr>
              <w:t>Число экспонатов, экспонировавшихся в течение года,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Жаңғыртуды талап ететін экспонаттар саны, бірлік</w:t>
            </w:r>
          </w:p>
          <w:p>
            <w:pPr>
              <w:spacing w:after="20"/>
              <w:ind w:left="20"/>
              <w:jc w:val="both"/>
            </w:pPr>
            <w:r>
              <w:rPr>
                <w:rFonts w:ascii="Times New Roman"/>
                <w:b w:val="false"/>
                <w:i w:val="false"/>
                <w:color w:val="000000"/>
                <w:sz w:val="20"/>
              </w:rPr>
              <w:t>Число экспонатов, требующих реставрации,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келіп түскен экспонаттар саны, бірлік</w:t>
            </w:r>
          </w:p>
          <w:p>
            <w:pPr>
              <w:spacing w:after="20"/>
              <w:ind w:left="20"/>
              <w:jc w:val="both"/>
            </w:pPr>
            <w:r>
              <w:rPr>
                <w:rFonts w:ascii="Times New Roman"/>
                <w:b w:val="false"/>
                <w:i w:val="false"/>
                <w:color w:val="000000"/>
                <w:sz w:val="20"/>
              </w:rPr>
              <w:t>Число экспонатов, поступивших за год,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шығып қалған экспонаттар саны, бірлік</w:t>
            </w:r>
          </w:p>
          <w:p>
            <w:pPr>
              <w:spacing w:after="20"/>
              <w:ind w:left="20"/>
              <w:jc w:val="both"/>
            </w:pPr>
            <w:r>
              <w:rPr>
                <w:rFonts w:ascii="Times New Roman"/>
                <w:b w:val="false"/>
                <w:i w:val="false"/>
                <w:color w:val="000000"/>
                <w:sz w:val="20"/>
              </w:rPr>
              <w:t>Число экспонатов, выбывших за год,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Қорық-музейлердің тарих және мәдениет ескерткіштерінің саны, бірлік</w:t>
            </w:r>
          </w:p>
          <w:p>
            <w:pPr>
              <w:spacing w:after="20"/>
              <w:ind w:left="20"/>
              <w:jc w:val="both"/>
            </w:pPr>
            <w:r>
              <w:rPr>
                <w:rFonts w:ascii="Times New Roman"/>
                <w:b w:val="false"/>
                <w:i w:val="false"/>
                <w:color w:val="000000"/>
                <w:sz w:val="20"/>
              </w:rPr>
              <w:t>Число памятников истории и культуры заповедника-музея,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 адам</w:t>
            </w:r>
          </w:p>
          <w:p>
            <w:pPr>
              <w:spacing w:after="20"/>
              <w:ind w:left="20"/>
              <w:jc w:val="both"/>
            </w:pPr>
            <w:r>
              <w:rPr>
                <w:rFonts w:ascii="Times New Roman"/>
                <w:b w:val="false"/>
                <w:i w:val="false"/>
                <w:color w:val="000000"/>
                <w:sz w:val="20"/>
              </w:rPr>
              <w:t>Число посетителей,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ақылы негізде келушілер саны</w:t>
            </w:r>
          </w:p>
          <w:p>
            <w:pPr>
              <w:spacing w:after="20"/>
              <w:ind w:left="20"/>
              <w:jc w:val="both"/>
            </w:pPr>
            <w:r>
              <w:rPr>
                <w:rFonts w:ascii="Times New Roman"/>
                <w:b w:val="false"/>
                <w:i w:val="false"/>
                <w:color w:val="000000"/>
                <w:sz w:val="20"/>
              </w:rPr>
              <w:t>из них: число посетителей на 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Экскурсиялар саны, бірлік</w:t>
            </w:r>
          </w:p>
          <w:p>
            <w:pPr>
              <w:spacing w:after="20"/>
              <w:ind w:left="20"/>
              <w:jc w:val="both"/>
            </w:pPr>
            <w:r>
              <w:rPr>
                <w:rFonts w:ascii="Times New Roman"/>
                <w:b w:val="false"/>
                <w:i w:val="false"/>
                <w:color w:val="000000"/>
                <w:sz w:val="20"/>
              </w:rPr>
              <w:t>Число экскурсий,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 саны, бірлік</w:t>
            </w:r>
          </w:p>
          <w:p>
            <w:pPr>
              <w:spacing w:after="20"/>
              <w:ind w:left="20"/>
              <w:jc w:val="both"/>
            </w:pPr>
            <w:r>
              <w:rPr>
                <w:rFonts w:ascii="Times New Roman"/>
                <w:b w:val="false"/>
                <w:i w:val="false"/>
                <w:color w:val="000000"/>
                <w:sz w:val="20"/>
              </w:rPr>
              <w:t>Число лекций,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өткізілген басқа іс-шаралар саны, бірлік</w:t>
            </w:r>
          </w:p>
          <w:p>
            <w:pPr>
              <w:spacing w:after="20"/>
              <w:ind w:left="20"/>
              <w:jc w:val="both"/>
            </w:pPr>
            <w:r>
              <w:rPr>
                <w:rFonts w:ascii="Times New Roman"/>
                <w:b w:val="false"/>
                <w:i w:val="false"/>
                <w:color w:val="000000"/>
                <w:sz w:val="20"/>
              </w:rPr>
              <w:t>Число других мероприятий, проведенных в музее,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музейдегі іс-шаралар саны, бірлік</w:t>
            </w:r>
          </w:p>
          <w:p>
            <w:pPr>
              <w:spacing w:after="20"/>
              <w:ind w:left="20"/>
              <w:jc w:val="both"/>
            </w:pPr>
            <w:r>
              <w:rPr>
                <w:rFonts w:ascii="Times New Roman"/>
                <w:b w:val="false"/>
                <w:i w:val="false"/>
                <w:color w:val="000000"/>
                <w:sz w:val="20"/>
              </w:rPr>
              <w:t>Число мероприятий музея, проведенных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музейдегі іс-шараларға келушілер саны, бірлік</w:t>
            </w:r>
          </w:p>
          <w:p>
            <w:pPr>
              <w:spacing w:after="20"/>
              <w:ind w:left="20"/>
              <w:jc w:val="both"/>
            </w:pPr>
            <w:r>
              <w:rPr>
                <w:rFonts w:ascii="Times New Roman"/>
                <w:b w:val="false"/>
                <w:i w:val="false"/>
                <w:color w:val="000000"/>
                <w:sz w:val="20"/>
              </w:rPr>
              <w:t>Число посещений мероприятий музея, проведенных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 w:id="36"/>
      <w:r>
        <w:rPr>
          <w:rFonts w:ascii="Times New Roman"/>
          <w:b w:val="false"/>
          <w:i w:val="false"/>
          <w:color w:val="000000"/>
          <w:sz w:val="28"/>
        </w:rPr>
        <w:t>
      21. Музейдің көрмелік қызметін көрсетіңіз, бірлік</w:t>
      </w:r>
    </w:p>
    <w:bookmarkEnd w:id="36"/>
    <w:p>
      <w:pPr>
        <w:spacing w:after="0"/>
        <w:ind w:left="0"/>
        <w:jc w:val="both"/>
      </w:pPr>
      <w:r>
        <w:rPr>
          <w:rFonts w:ascii="Times New Roman"/>
          <w:b w:val="false"/>
          <w:i w:val="false"/>
          <w:color w:val="000000"/>
          <w:sz w:val="28"/>
        </w:rPr>
        <w:t>Укажите выставочную деятельность музея,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саны</w:t>
            </w:r>
          </w:p>
          <w:p>
            <w:pPr>
              <w:spacing w:after="20"/>
              <w:ind w:left="20"/>
              <w:jc w:val="both"/>
            </w:pPr>
            <w:r>
              <w:rPr>
                <w:rFonts w:ascii="Times New Roman"/>
                <w:b w:val="false"/>
                <w:i w:val="false"/>
                <w:color w:val="000000"/>
                <w:sz w:val="20"/>
              </w:rPr>
              <w:t>Число выставок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өткізілгендері</w:t>
            </w:r>
          </w:p>
          <w:p>
            <w:pPr>
              <w:spacing w:after="20"/>
              <w:ind w:left="20"/>
              <w:jc w:val="both"/>
            </w:pPr>
            <w:r>
              <w:rPr>
                <w:rFonts w:ascii="Times New Roman"/>
                <w:b w:val="false"/>
                <w:i w:val="false"/>
                <w:color w:val="000000"/>
                <w:sz w:val="20"/>
              </w:rPr>
              <w:t>проведенных в музее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қорынан</w:t>
            </w:r>
          </w:p>
          <w:p>
            <w:pPr>
              <w:spacing w:after="20"/>
              <w:ind w:left="20"/>
              <w:jc w:val="both"/>
            </w:pPr>
            <w:r>
              <w:rPr>
                <w:rFonts w:ascii="Times New Roman"/>
                <w:b w:val="false"/>
                <w:i w:val="false"/>
                <w:color w:val="000000"/>
                <w:sz w:val="20"/>
              </w:rPr>
              <w:t>из собственных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қорларды тарту арқылы</w:t>
            </w:r>
          </w:p>
          <w:p>
            <w:pPr>
              <w:spacing w:after="20"/>
              <w:ind w:left="20"/>
              <w:jc w:val="both"/>
            </w:pPr>
            <w:r>
              <w:rPr>
                <w:rFonts w:ascii="Times New Roman"/>
                <w:b w:val="false"/>
                <w:i w:val="false"/>
                <w:color w:val="000000"/>
                <w:sz w:val="20"/>
              </w:rPr>
              <w:t>с привлечением других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музейден тыс өткізілгендері</w:t>
            </w:r>
          </w:p>
          <w:p>
            <w:pPr>
              <w:spacing w:after="20"/>
              <w:ind w:left="20"/>
              <w:jc w:val="both"/>
            </w:pPr>
            <w:r>
              <w:rPr>
                <w:rFonts w:ascii="Times New Roman"/>
                <w:b w:val="false"/>
                <w:i w:val="false"/>
                <w:color w:val="000000"/>
                <w:sz w:val="20"/>
              </w:rPr>
              <w:t>проведенных вне музея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шет елде</w:t>
            </w:r>
          </w:p>
          <w:p>
            <w:pPr>
              <w:spacing w:after="20"/>
              <w:ind w:left="20"/>
              <w:jc w:val="both"/>
            </w:pPr>
            <w:r>
              <w:rPr>
                <w:rFonts w:ascii="Times New Roman"/>
                <w:b w:val="false"/>
                <w:i w:val="false"/>
                <w:color w:val="000000"/>
                <w:sz w:val="20"/>
              </w:rPr>
              <w:t>из них: за рубежом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музейдегі көрмелер саны</w:t>
            </w:r>
          </w:p>
          <w:p>
            <w:pPr>
              <w:spacing w:after="20"/>
              <w:ind w:left="20"/>
              <w:jc w:val="both"/>
            </w:pPr>
            <w:r>
              <w:rPr>
                <w:rFonts w:ascii="Times New Roman"/>
                <w:b w:val="false"/>
                <w:i w:val="false"/>
                <w:color w:val="000000"/>
                <w:sz w:val="20"/>
              </w:rPr>
              <w:t>Число выставок музея, проведенных в режиме он-лайн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 w:id="37"/>
      <w:r>
        <w:rPr>
          <w:rFonts w:ascii="Times New Roman"/>
          <w:b w:val="false"/>
          <w:i w:val="false"/>
          <w:color w:val="000000"/>
          <w:sz w:val="28"/>
        </w:rPr>
        <w:t>
      "Хайуанаттар паркі, океонариум қызметі" F модулі</w:t>
      </w:r>
    </w:p>
    <w:bookmarkEnd w:id="37"/>
    <w:p>
      <w:pPr>
        <w:spacing w:after="0"/>
        <w:ind w:left="0"/>
        <w:jc w:val="both"/>
      </w:pPr>
      <w:r>
        <w:rPr>
          <w:rFonts w:ascii="Times New Roman"/>
          <w:b w:val="false"/>
          <w:i w:val="false"/>
          <w:color w:val="000000"/>
          <w:sz w:val="28"/>
        </w:rPr>
        <w:t>Модуль F "Деятельность зоопарка, океонариума"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сәйкес-91.04.1 "Ботаникалық бақтар мен хайуанаттар паркінің қызметі" болып табылатын хайуанаттар парктері, океонариум қызметін жүзеге асыратын заңды тұлғалар және (немесе) олардың құрылымдық және оқшауланған бөлімшелері, дара кәсіпкерлер, сондай-ақ өз баласында хайуанаттар парктері бар кәсіпорындар толтырады</w:t>
            </w:r>
          </w:p>
          <w:p>
            <w:pPr>
              <w:spacing w:after="20"/>
              <w:ind w:left="20"/>
              <w:jc w:val="both"/>
            </w:pPr>
            <w:r>
              <w:rPr>
                <w:rFonts w:ascii="Times New Roman"/>
                <w:b w:val="false"/>
                <w:i w:val="false"/>
                <w:color w:val="000000"/>
                <w:sz w:val="20"/>
              </w:rPr>
              <w:t xml:space="preserve">Заполняют юридические лица и (или) их структурные и обособленные подразделения индивидуальные предприниматели, осуществляющие деятельность зоопарков, океонариума, а также предприятия, имеющие на своем балансе зоопарки, согласно коду общего классификатора видов экономической деятельности-91.04.1 "Деятельность ботанических садов и зоопарков" </w:t>
            </w:r>
          </w:p>
        </w:tc>
      </w:tr>
    </w:tbl>
    <w:p>
      <w:pPr>
        <w:spacing w:after="0"/>
        <w:ind w:left="0"/>
        <w:jc w:val="both"/>
      </w:pPr>
      <w:bookmarkStart w:name="z50" w:id="38"/>
      <w:r>
        <w:rPr>
          <w:rFonts w:ascii="Times New Roman"/>
          <w:b w:val="false"/>
          <w:i w:val="false"/>
          <w:color w:val="000000"/>
          <w:sz w:val="28"/>
        </w:rPr>
        <w:t>
      22. Хайуанаттар паркі, океанариум қызметінің негізгі сипаттамаларын көрсетіңіз</w:t>
      </w:r>
    </w:p>
    <w:bookmarkEnd w:id="38"/>
    <w:p>
      <w:pPr>
        <w:spacing w:after="0"/>
        <w:ind w:left="0"/>
        <w:jc w:val="both"/>
      </w:pPr>
      <w:r>
        <w:rPr>
          <w:rFonts w:ascii="Times New Roman"/>
          <w:b w:val="false"/>
          <w:i w:val="false"/>
          <w:color w:val="000000"/>
          <w:sz w:val="28"/>
        </w:rPr>
        <w:t>Укажите основные характеристики деятельности зоопарка, океанариума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парктерінің саны, бірлік</w:t>
            </w:r>
          </w:p>
          <w:p>
            <w:pPr>
              <w:spacing w:after="20"/>
              <w:ind w:left="20"/>
              <w:jc w:val="both"/>
            </w:pPr>
            <w:r>
              <w:rPr>
                <w:rFonts w:ascii="Times New Roman"/>
                <w:b w:val="false"/>
                <w:i w:val="false"/>
                <w:color w:val="000000"/>
                <w:sz w:val="20"/>
              </w:rPr>
              <w:t>Число зоопарков,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қарым-қатынасты хайуанаттар парктері</w:t>
            </w:r>
          </w:p>
          <w:p>
            <w:pPr>
              <w:spacing w:after="20"/>
              <w:ind w:left="20"/>
              <w:jc w:val="both"/>
            </w:pPr>
            <w:r>
              <w:rPr>
                <w:rFonts w:ascii="Times New Roman"/>
                <w:b w:val="false"/>
                <w:i w:val="false"/>
                <w:color w:val="000000"/>
                <w:sz w:val="20"/>
              </w:rPr>
              <w:t>из них: контактных зоопарков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Океанариумдардың саны, бірлік</w:t>
            </w:r>
          </w:p>
          <w:p>
            <w:pPr>
              <w:spacing w:after="20"/>
              <w:ind w:left="20"/>
              <w:jc w:val="both"/>
            </w:pPr>
            <w:r>
              <w:rPr>
                <w:rFonts w:ascii="Times New Roman"/>
                <w:b w:val="false"/>
                <w:i w:val="false"/>
                <w:color w:val="000000"/>
                <w:sz w:val="20"/>
              </w:rPr>
              <w:t>Число океанариумов,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аумағының жалпы алаңы, гектар</w:t>
            </w:r>
          </w:p>
          <w:p>
            <w:pPr>
              <w:spacing w:after="20"/>
              <w:ind w:left="20"/>
              <w:jc w:val="both"/>
            </w:pPr>
            <w:r>
              <w:rPr>
                <w:rFonts w:ascii="Times New Roman"/>
                <w:b w:val="false"/>
                <w:i w:val="false"/>
                <w:color w:val="000000"/>
                <w:sz w:val="20"/>
              </w:rPr>
              <w:t>Общая площадь территории зоопарка,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паркінің жануарлар, құстар мен балықтарға арналған үй-жайларының жалпы алаңы, шаршы метр</w:t>
            </w:r>
          </w:p>
          <w:p>
            <w:pPr>
              <w:spacing w:after="20"/>
              <w:ind w:left="20"/>
              <w:jc w:val="both"/>
            </w:pPr>
            <w:r>
              <w:rPr>
                <w:rFonts w:ascii="Times New Roman"/>
                <w:b w:val="false"/>
                <w:i w:val="false"/>
                <w:color w:val="000000"/>
                <w:sz w:val="20"/>
              </w:rPr>
              <w:t>Общая площадь помещений для животных, птиц и рыб зоопарка,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Океанариумның жалпы алаңы, шаршы метр</w:t>
            </w:r>
          </w:p>
          <w:p>
            <w:pPr>
              <w:spacing w:after="20"/>
              <w:ind w:left="20"/>
              <w:jc w:val="both"/>
            </w:pPr>
            <w:r>
              <w:rPr>
                <w:rFonts w:ascii="Times New Roman"/>
                <w:b w:val="false"/>
                <w:i w:val="false"/>
                <w:color w:val="000000"/>
                <w:sz w:val="20"/>
              </w:rPr>
              <w:t>Общая площадь океанариума,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құстар, балықтарға арналған үй-жайлардың саны, бірлік</w:t>
            </w:r>
          </w:p>
          <w:p>
            <w:pPr>
              <w:spacing w:after="20"/>
              <w:ind w:left="20"/>
              <w:jc w:val="both"/>
            </w:pPr>
            <w:r>
              <w:rPr>
                <w:rFonts w:ascii="Times New Roman"/>
                <w:b w:val="false"/>
                <w:i w:val="false"/>
                <w:color w:val="000000"/>
                <w:sz w:val="20"/>
              </w:rPr>
              <w:t>Число помещений для животных, птиц, рыб,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в неотапливаемых зданиях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в аварийном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требует капитального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 адам</w:t>
            </w:r>
          </w:p>
          <w:p>
            <w:pPr>
              <w:spacing w:after="20"/>
              <w:ind w:left="20"/>
              <w:jc w:val="both"/>
            </w:pPr>
            <w:r>
              <w:rPr>
                <w:rFonts w:ascii="Times New Roman"/>
                <w:b w:val="false"/>
                <w:i w:val="false"/>
                <w:color w:val="000000"/>
                <w:sz w:val="20"/>
              </w:rPr>
              <w:t>Число посетителей,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экскурсиялар саны, бірлік</w:t>
            </w:r>
          </w:p>
          <w:p>
            <w:pPr>
              <w:spacing w:after="20"/>
              <w:ind w:left="20"/>
              <w:jc w:val="both"/>
            </w:pPr>
            <w:r>
              <w:rPr>
                <w:rFonts w:ascii="Times New Roman"/>
                <w:b w:val="false"/>
                <w:i w:val="false"/>
                <w:color w:val="000000"/>
                <w:sz w:val="20"/>
              </w:rPr>
              <w:t>Число проведенных экскурсий,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көрмелер саны, бірлік</w:t>
            </w:r>
          </w:p>
          <w:p>
            <w:pPr>
              <w:spacing w:after="20"/>
              <w:ind w:left="20"/>
              <w:jc w:val="both"/>
            </w:pPr>
            <w:r>
              <w:rPr>
                <w:rFonts w:ascii="Times New Roman"/>
                <w:b w:val="false"/>
                <w:i w:val="false"/>
                <w:color w:val="000000"/>
                <w:sz w:val="20"/>
              </w:rPr>
              <w:t>Число организованных выставок,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 w:id="39"/>
      <w:r>
        <w:rPr>
          <w:rFonts w:ascii="Times New Roman"/>
          <w:b w:val="false"/>
          <w:i w:val="false"/>
          <w:color w:val="000000"/>
          <w:sz w:val="28"/>
        </w:rPr>
        <w:t>
      23. Жыл соңына жануарлар, құстар, балықтардың түрлері мен даналар санын көрсетіңіз, бірлік</w:t>
      </w:r>
    </w:p>
    <w:bookmarkEnd w:id="39"/>
    <w:p>
      <w:pPr>
        <w:spacing w:after="0"/>
        <w:ind w:left="0"/>
        <w:jc w:val="both"/>
      </w:pPr>
      <w:r>
        <w:rPr>
          <w:rFonts w:ascii="Times New Roman"/>
          <w:b w:val="false"/>
          <w:i w:val="false"/>
          <w:color w:val="000000"/>
          <w:sz w:val="28"/>
        </w:rPr>
        <w:t>Укажите число видов и экземпляров животных, птиц, рыб на конец года,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w:t>
            </w:r>
          </w:p>
          <w:p>
            <w:pPr>
              <w:spacing w:after="20"/>
              <w:ind w:left="20"/>
              <w:jc w:val="both"/>
            </w:pPr>
            <w:r>
              <w:rPr>
                <w:rFonts w:ascii="Times New Roman"/>
                <w:b w:val="false"/>
                <w:i w:val="false"/>
                <w:color w:val="000000"/>
                <w:sz w:val="20"/>
              </w:rPr>
              <w:t>млекопитающие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p>
            <w:pPr>
              <w:spacing w:after="20"/>
              <w:ind w:left="20"/>
              <w:jc w:val="both"/>
            </w:pPr>
            <w:r>
              <w:rPr>
                <w:rFonts w:ascii="Times New Roman"/>
                <w:b w:val="false"/>
                <w:i w:val="false"/>
                <w:color w:val="000000"/>
                <w:sz w:val="20"/>
              </w:rPr>
              <w:t>птицы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w:t>
            </w:r>
          </w:p>
          <w:p>
            <w:pPr>
              <w:spacing w:after="20"/>
              <w:ind w:left="20"/>
              <w:jc w:val="both"/>
            </w:pPr>
            <w:r>
              <w:rPr>
                <w:rFonts w:ascii="Times New Roman"/>
                <w:b w:val="false"/>
                <w:i w:val="false"/>
                <w:color w:val="000000"/>
                <w:sz w:val="20"/>
              </w:rPr>
              <w:t>пресмыкающиеся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Қосмекенділер</w:t>
            </w:r>
          </w:p>
          <w:p>
            <w:pPr>
              <w:spacing w:after="20"/>
              <w:ind w:left="20"/>
              <w:jc w:val="both"/>
            </w:pPr>
            <w:r>
              <w:rPr>
                <w:rFonts w:ascii="Times New Roman"/>
                <w:b w:val="false"/>
                <w:i w:val="false"/>
                <w:color w:val="000000"/>
                <w:sz w:val="20"/>
              </w:rPr>
              <w:t>земноводные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w:t>
            </w:r>
          </w:p>
          <w:p>
            <w:pPr>
              <w:spacing w:after="20"/>
              <w:ind w:left="20"/>
              <w:jc w:val="both"/>
            </w:pPr>
            <w:r>
              <w:rPr>
                <w:rFonts w:ascii="Times New Roman"/>
                <w:b w:val="false"/>
                <w:i w:val="false"/>
                <w:color w:val="000000"/>
                <w:sz w:val="20"/>
              </w:rPr>
              <w:t>рыбы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Омыртқасыздар</w:t>
            </w:r>
          </w:p>
          <w:p>
            <w:pPr>
              <w:spacing w:after="20"/>
              <w:ind w:left="20"/>
              <w:jc w:val="both"/>
            </w:pPr>
            <w:r>
              <w:rPr>
                <w:rFonts w:ascii="Times New Roman"/>
                <w:b w:val="false"/>
                <w:i w:val="false"/>
                <w:color w:val="000000"/>
                <w:sz w:val="20"/>
              </w:rPr>
              <w:t>беспозвоночные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прочие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Түрлерінің саны</w:t>
            </w:r>
          </w:p>
          <w:p>
            <w:pPr>
              <w:spacing w:after="20"/>
              <w:ind w:left="20"/>
              <w:jc w:val="both"/>
            </w:pPr>
            <w:r>
              <w:rPr>
                <w:rFonts w:ascii="Times New Roman"/>
                <w:b w:val="false"/>
                <w:i w:val="false"/>
                <w:color w:val="000000"/>
                <w:sz w:val="20"/>
              </w:rPr>
              <w:t>Число видов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p>
            <w:pPr>
              <w:spacing w:after="20"/>
              <w:ind w:left="20"/>
              <w:jc w:val="both"/>
            </w:pPr>
            <w:r>
              <w:rPr>
                <w:rFonts w:ascii="Times New Roman"/>
                <w:b w:val="false"/>
                <w:i w:val="false"/>
                <w:color w:val="000000"/>
                <w:sz w:val="20"/>
              </w:rPr>
              <w:t>Число экземпляров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 w:id="40"/>
      <w:r>
        <w:rPr>
          <w:rFonts w:ascii="Times New Roman"/>
          <w:b w:val="false"/>
          <w:i w:val="false"/>
          <w:color w:val="000000"/>
          <w:sz w:val="28"/>
        </w:rPr>
        <w:t>
      "Ойын-сауық және демалыс саябағының қызметі " G модулі</w:t>
      </w:r>
    </w:p>
    <w:bookmarkEnd w:id="40"/>
    <w:p>
      <w:pPr>
        <w:spacing w:after="0"/>
        <w:ind w:left="0"/>
        <w:jc w:val="both"/>
      </w:pPr>
      <w:r>
        <w:rPr>
          <w:rFonts w:ascii="Times New Roman"/>
          <w:b w:val="false"/>
          <w:i w:val="false"/>
          <w:color w:val="000000"/>
          <w:sz w:val="28"/>
        </w:rPr>
        <w:t>Модуль G "Деятельность парка развлечения и отдыха"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 түрі 93.21.0 "Ойын-сауық және тақырыптық парктердің қызметі" болып табылатын заңды тұлғалар және (немесе) олардың құрылымдық және оқшауланған бөлімшелері және дара кәсіпкерлер, өз теңгерімінде саябағы бар заңды тұлғалар және (немесе) олардың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Заполняют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деятельности-93.21.0 "Деятельность развлекательных и тематических парков", юридические лица и (или) их структурные и обособленные подразделения, индивидуальные предприниматели, имеющие на своем балансе парки</w:t>
            </w:r>
          </w:p>
        </w:tc>
      </w:tr>
    </w:tbl>
    <w:p>
      <w:pPr>
        <w:spacing w:after="0"/>
        <w:ind w:left="0"/>
        <w:jc w:val="both"/>
      </w:pPr>
      <w:bookmarkStart w:name="z53" w:id="41"/>
      <w:r>
        <w:rPr>
          <w:rFonts w:ascii="Times New Roman"/>
          <w:b w:val="false"/>
          <w:i w:val="false"/>
          <w:color w:val="000000"/>
          <w:sz w:val="28"/>
        </w:rPr>
        <w:t>
      24. Саябақ қызметінің негізгі сипаттамаларын көрсетіңіз</w:t>
      </w:r>
    </w:p>
    <w:bookmarkEnd w:id="41"/>
    <w:p>
      <w:pPr>
        <w:spacing w:after="0"/>
        <w:ind w:left="0"/>
        <w:jc w:val="both"/>
      </w:pPr>
      <w:r>
        <w:rPr>
          <w:rFonts w:ascii="Times New Roman"/>
          <w:b w:val="false"/>
          <w:i w:val="false"/>
          <w:color w:val="000000"/>
          <w:sz w:val="28"/>
        </w:rPr>
        <w:t>Укажите основные характеристики деятельности парка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аспан астында орналасқан саябақтар саны, бірлік</w:t>
            </w:r>
          </w:p>
          <w:p>
            <w:pPr>
              <w:spacing w:after="20"/>
              <w:ind w:left="20"/>
              <w:jc w:val="both"/>
            </w:pPr>
            <w:r>
              <w:rPr>
                <w:rFonts w:ascii="Times New Roman"/>
                <w:b w:val="false"/>
                <w:i w:val="false"/>
                <w:color w:val="000000"/>
                <w:sz w:val="20"/>
              </w:rPr>
              <w:t>Число парков, расположенных под открытым небом,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орналасқан саябақтар саны, бірлік</w:t>
            </w:r>
          </w:p>
          <w:p>
            <w:pPr>
              <w:spacing w:after="20"/>
              <w:ind w:left="20"/>
              <w:jc w:val="both"/>
            </w:pPr>
            <w:r>
              <w:rPr>
                <w:rFonts w:ascii="Times New Roman"/>
                <w:b w:val="false"/>
                <w:i w:val="false"/>
                <w:color w:val="000000"/>
                <w:sz w:val="20"/>
              </w:rPr>
              <w:t>Число парков, расположенных в помещении,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аспан астында орналасқан саябақ алаңы, гектар</w:t>
            </w:r>
          </w:p>
          <w:p>
            <w:pPr>
              <w:spacing w:after="20"/>
              <w:ind w:left="20"/>
              <w:jc w:val="both"/>
            </w:pPr>
            <w:r>
              <w:rPr>
                <w:rFonts w:ascii="Times New Roman"/>
                <w:b w:val="false"/>
                <w:i w:val="false"/>
                <w:color w:val="000000"/>
                <w:sz w:val="20"/>
              </w:rPr>
              <w:t>Площадь парка, расположенного под открытым небом,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орналасқан саябақ алаңы, шаршы метр</w:t>
            </w:r>
          </w:p>
          <w:p>
            <w:pPr>
              <w:spacing w:after="20"/>
              <w:ind w:left="20"/>
              <w:jc w:val="both"/>
            </w:pPr>
            <w:r>
              <w:rPr>
                <w:rFonts w:ascii="Times New Roman"/>
                <w:b w:val="false"/>
                <w:i w:val="false"/>
                <w:color w:val="000000"/>
                <w:sz w:val="20"/>
              </w:rPr>
              <w:t>Площадь парка, расположенного в помещении,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Саябақтың жұмыс күндерінің саны, бірлік</w:t>
            </w:r>
          </w:p>
          <w:p>
            <w:pPr>
              <w:spacing w:after="20"/>
              <w:ind w:left="20"/>
              <w:jc w:val="both"/>
            </w:pPr>
            <w:r>
              <w:rPr>
                <w:rFonts w:ascii="Times New Roman"/>
                <w:b w:val="false"/>
                <w:i w:val="false"/>
                <w:color w:val="000000"/>
                <w:sz w:val="20"/>
              </w:rPr>
              <w:t>Число дней работы парка,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мәдени іс-шаралар саны, бірлік</w:t>
            </w:r>
          </w:p>
          <w:p>
            <w:pPr>
              <w:spacing w:after="20"/>
              <w:ind w:left="20"/>
              <w:jc w:val="both"/>
            </w:pPr>
            <w:r>
              <w:rPr>
                <w:rFonts w:ascii="Times New Roman"/>
                <w:b w:val="false"/>
                <w:i w:val="false"/>
                <w:color w:val="000000"/>
                <w:sz w:val="20"/>
              </w:rPr>
              <w:t>Число культурно-массовых мероприятий,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 w:id="42"/>
      <w:r>
        <w:rPr>
          <w:rFonts w:ascii="Times New Roman"/>
          <w:b w:val="false"/>
          <w:i w:val="false"/>
          <w:color w:val="000000"/>
          <w:sz w:val="28"/>
        </w:rPr>
        <w:t>
      25. Демалыс объектілерінің және оларға келушілердің санын көрсетіңіз</w:t>
      </w:r>
    </w:p>
    <w:bookmarkEnd w:id="42"/>
    <w:p>
      <w:pPr>
        <w:spacing w:after="0"/>
        <w:ind w:left="0"/>
        <w:jc w:val="both"/>
      </w:pPr>
      <w:r>
        <w:rPr>
          <w:rFonts w:ascii="Times New Roman"/>
          <w:b w:val="false"/>
          <w:i w:val="false"/>
          <w:color w:val="000000"/>
          <w:sz w:val="28"/>
        </w:rPr>
        <w:t>Укажите число досуговых объектов и их посетителей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w:t>
            </w:r>
          </w:p>
          <w:p>
            <w:pPr>
              <w:spacing w:after="20"/>
              <w:ind w:left="20"/>
              <w:jc w:val="both"/>
            </w:pPr>
            <w:r>
              <w:rPr>
                <w:rFonts w:ascii="Times New Roman"/>
                <w:b w:val="false"/>
                <w:i w:val="false"/>
                <w:color w:val="000000"/>
                <w:sz w:val="20"/>
              </w:rPr>
              <w:t>аттракционы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w:t>
            </w:r>
          </w:p>
          <w:p>
            <w:pPr>
              <w:spacing w:after="20"/>
              <w:ind w:left="20"/>
              <w:jc w:val="both"/>
            </w:pPr>
            <w:r>
              <w:rPr>
                <w:rFonts w:ascii="Times New Roman"/>
                <w:b w:val="false"/>
                <w:i w:val="false"/>
                <w:color w:val="000000"/>
                <w:sz w:val="20"/>
              </w:rPr>
              <w:t>игровые автоматы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прочие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объектілерінің саны, бірлік</w:t>
            </w:r>
          </w:p>
          <w:p>
            <w:pPr>
              <w:spacing w:after="20"/>
              <w:ind w:left="20"/>
              <w:jc w:val="both"/>
            </w:pPr>
            <w:r>
              <w:rPr>
                <w:rFonts w:ascii="Times New Roman"/>
                <w:b w:val="false"/>
                <w:i w:val="false"/>
                <w:color w:val="000000"/>
                <w:sz w:val="20"/>
              </w:rPr>
              <w:t>Число досуговых объектов,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жердегі</w:t>
            </w:r>
          </w:p>
          <w:p>
            <w:pPr>
              <w:spacing w:after="20"/>
              <w:ind w:left="20"/>
              <w:jc w:val="both"/>
            </w:pPr>
            <w:r>
              <w:rPr>
                <w:rFonts w:ascii="Times New Roman"/>
                <w:b w:val="false"/>
                <w:i w:val="false"/>
                <w:color w:val="000000"/>
                <w:sz w:val="20"/>
              </w:rPr>
              <w:t>из них: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объектілеріне бару саны, адам</w:t>
            </w:r>
          </w:p>
          <w:p>
            <w:pPr>
              <w:spacing w:after="20"/>
              <w:ind w:left="20"/>
              <w:jc w:val="both"/>
            </w:pPr>
            <w:r>
              <w:rPr>
                <w:rFonts w:ascii="Times New Roman"/>
                <w:b w:val="false"/>
                <w:i w:val="false"/>
                <w:color w:val="000000"/>
                <w:sz w:val="20"/>
              </w:rPr>
              <w:t>Число посещений досуговых объектов,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жердегі</w:t>
            </w:r>
          </w:p>
          <w:p>
            <w:pPr>
              <w:spacing w:after="20"/>
              <w:ind w:left="20"/>
              <w:jc w:val="both"/>
            </w:pPr>
            <w:r>
              <w:rPr>
                <w:rFonts w:ascii="Times New Roman"/>
                <w:b w:val="false"/>
                <w:i w:val="false"/>
                <w:color w:val="000000"/>
                <w:sz w:val="20"/>
              </w:rPr>
              <w:t>из них: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 w:id="43"/>
      <w:r>
        <w:rPr>
          <w:rFonts w:ascii="Times New Roman"/>
          <w:b w:val="false"/>
          <w:i w:val="false"/>
          <w:color w:val="000000"/>
          <w:sz w:val="28"/>
        </w:rPr>
        <w:t>
      "Мәдени-демалыс ұйымдарының қызметі" H модулі</w:t>
      </w:r>
    </w:p>
    <w:bookmarkEnd w:id="43"/>
    <w:p>
      <w:pPr>
        <w:spacing w:after="0"/>
        <w:ind w:left="0"/>
        <w:jc w:val="both"/>
      </w:pPr>
      <w:r>
        <w:rPr>
          <w:rFonts w:ascii="Times New Roman"/>
          <w:b w:val="false"/>
          <w:i w:val="false"/>
          <w:color w:val="000000"/>
          <w:sz w:val="28"/>
        </w:rPr>
        <w:t>Модуль H "Деятельность культурно-досуговых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 түрі 93.29.9 "Демалысты және ойын-сауық ұйымдастыру жөніндегі қызметтің өзге де түрлері" болып табылатын мәдени-демалыс ұйымының қызметін жүзеге асыратын заңды тұлғалар және (немесе) олардың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Заполняют юридические лица и (или) их структурные и обособленные подразделения, индивидуальные предприниматели осуществляющие деятельность культурно-досуговых организаций, с основным или вторичным видом деятельности согласно коду общего классификатора видов экономической деятельности – 93.29.9 "Прочие виды деятельности по организации отдыха и развлечений"</w:t>
            </w:r>
          </w:p>
        </w:tc>
      </w:tr>
    </w:tbl>
    <w:p>
      <w:pPr>
        <w:spacing w:after="0"/>
        <w:ind w:left="0"/>
        <w:jc w:val="both"/>
      </w:pPr>
      <w:bookmarkStart w:name="z56" w:id="44"/>
      <w:r>
        <w:rPr>
          <w:rFonts w:ascii="Times New Roman"/>
          <w:b w:val="false"/>
          <w:i w:val="false"/>
          <w:color w:val="000000"/>
          <w:sz w:val="28"/>
        </w:rPr>
        <w:t>
      26. Мәдени-демалыс ұйымдарының негізгі түрлерін көрсетіңіз, бірлік</w:t>
      </w:r>
    </w:p>
    <w:bookmarkEnd w:id="44"/>
    <w:p>
      <w:pPr>
        <w:spacing w:after="0"/>
        <w:ind w:left="0"/>
        <w:jc w:val="both"/>
      </w:pPr>
      <w:r>
        <w:rPr>
          <w:rFonts w:ascii="Times New Roman"/>
          <w:b w:val="false"/>
          <w:i w:val="false"/>
          <w:color w:val="000000"/>
          <w:sz w:val="28"/>
        </w:rPr>
        <w:t>Укажите основные виды культурно-досуговых организаций,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(сарайы)</w:t>
            </w:r>
          </w:p>
          <w:p>
            <w:pPr>
              <w:spacing w:after="20"/>
              <w:ind w:left="20"/>
              <w:jc w:val="both"/>
            </w:pPr>
            <w:r>
              <w:rPr>
                <w:rFonts w:ascii="Times New Roman"/>
                <w:b w:val="false"/>
                <w:i w:val="false"/>
                <w:color w:val="000000"/>
                <w:sz w:val="20"/>
              </w:rPr>
              <w:t>Дом (дворец)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p>
            <w:pPr>
              <w:spacing w:after="20"/>
              <w:ind w:left="20"/>
              <w:jc w:val="both"/>
            </w:pPr>
            <w:r>
              <w:rPr>
                <w:rFonts w:ascii="Times New Roman"/>
                <w:b w:val="false"/>
                <w:i w:val="false"/>
                <w:color w:val="000000"/>
                <w:sz w:val="20"/>
              </w:rPr>
              <w:t>Клуб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шығармашылығы орталығы</w:t>
            </w:r>
          </w:p>
          <w:p>
            <w:pPr>
              <w:spacing w:after="20"/>
              <w:ind w:left="20"/>
              <w:jc w:val="both"/>
            </w:pPr>
            <w:r>
              <w:rPr>
                <w:rFonts w:ascii="Times New Roman"/>
                <w:b w:val="false"/>
                <w:i w:val="false"/>
                <w:color w:val="000000"/>
                <w:sz w:val="20"/>
              </w:rPr>
              <w:t>Центр народного творчества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Другие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мәдени-демалыс ұйымдарының саны</w:t>
            </w:r>
          </w:p>
          <w:p>
            <w:pPr>
              <w:spacing w:after="20"/>
              <w:ind w:left="20"/>
              <w:jc w:val="both"/>
            </w:pPr>
            <w:r>
              <w:rPr>
                <w:rFonts w:ascii="Times New Roman"/>
                <w:b w:val="false"/>
                <w:i w:val="false"/>
                <w:color w:val="000000"/>
                <w:sz w:val="20"/>
              </w:rPr>
              <w:t>Число культурно-досуговых организаций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жерде</w:t>
            </w:r>
          </w:p>
          <w:p>
            <w:pPr>
              <w:spacing w:after="20"/>
              <w:ind w:left="20"/>
              <w:jc w:val="both"/>
            </w:pPr>
            <w:r>
              <w:rPr>
                <w:rFonts w:ascii="Times New Roman"/>
                <w:b w:val="false"/>
                <w:i w:val="false"/>
                <w:color w:val="000000"/>
                <w:sz w:val="20"/>
              </w:rPr>
              <w:t>из них: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 w:id="45"/>
      <w:r>
        <w:rPr>
          <w:rFonts w:ascii="Times New Roman"/>
          <w:b w:val="false"/>
          <w:i w:val="false"/>
          <w:color w:val="000000"/>
          <w:sz w:val="28"/>
        </w:rPr>
        <w:t>
      27. Мәдени-демалыс ұйымдар ғимараттарының (үй-жайларының), олардың жалпы аумағын және көрермендер залдарындағы орындардың санын көрсетіңіз</w:t>
      </w:r>
    </w:p>
    <w:bookmarkEnd w:id="45"/>
    <w:p>
      <w:pPr>
        <w:spacing w:after="0"/>
        <w:ind w:left="0"/>
        <w:jc w:val="both"/>
      </w:pPr>
      <w:r>
        <w:rPr>
          <w:rFonts w:ascii="Times New Roman"/>
          <w:b w:val="false"/>
          <w:i w:val="false"/>
          <w:color w:val="000000"/>
          <w:sz w:val="28"/>
        </w:rPr>
        <w:t>Укажите число зданий (помещений) культурно-досуговых организаций, их площадь и число мест в зрительных залах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саны, бірлік</w:t>
            </w:r>
          </w:p>
          <w:p>
            <w:pPr>
              <w:spacing w:after="20"/>
              <w:ind w:left="20"/>
              <w:jc w:val="both"/>
            </w:pPr>
            <w:r>
              <w:rPr>
                <w:rFonts w:ascii="Times New Roman"/>
                <w:b w:val="false"/>
                <w:i w:val="false"/>
                <w:color w:val="000000"/>
                <w:sz w:val="20"/>
              </w:rPr>
              <w:t>Число зданий (помещений),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в 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(үй-жайлардың) жалпы аумағы, шаршы метр</w:t>
            </w:r>
          </w:p>
          <w:p>
            <w:pPr>
              <w:spacing w:after="20"/>
              <w:ind w:left="20"/>
              <w:jc w:val="both"/>
            </w:pPr>
            <w:r>
              <w:rPr>
                <w:rFonts w:ascii="Times New Roman"/>
                <w:b w:val="false"/>
                <w:i w:val="false"/>
                <w:color w:val="000000"/>
                <w:sz w:val="20"/>
              </w:rPr>
              <w:t>Общая площадь зданий (помещений),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залдарындағы орындар саны, бірлік</w:t>
            </w:r>
          </w:p>
          <w:p>
            <w:pPr>
              <w:spacing w:after="20"/>
              <w:ind w:left="20"/>
              <w:jc w:val="both"/>
            </w:pPr>
            <w:r>
              <w:rPr>
                <w:rFonts w:ascii="Times New Roman"/>
                <w:b w:val="false"/>
                <w:i w:val="false"/>
                <w:color w:val="000000"/>
                <w:sz w:val="20"/>
              </w:rPr>
              <w:t>Число мест в зрительных залах,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 w:id="46"/>
      <w:r>
        <w:rPr>
          <w:rFonts w:ascii="Times New Roman"/>
          <w:b w:val="false"/>
          <w:i w:val="false"/>
          <w:color w:val="000000"/>
          <w:sz w:val="28"/>
        </w:rPr>
        <w:t>
      28. Мәдени-демалыс ұйымдары қызметтерінің негізгі сипаттамаларын қөрсетіңіз</w:t>
      </w:r>
    </w:p>
    <w:bookmarkEnd w:id="46"/>
    <w:p>
      <w:pPr>
        <w:spacing w:after="0"/>
        <w:ind w:left="0"/>
        <w:jc w:val="both"/>
      </w:pPr>
      <w:r>
        <w:rPr>
          <w:rFonts w:ascii="Times New Roman"/>
          <w:b w:val="false"/>
          <w:i w:val="false"/>
          <w:color w:val="000000"/>
          <w:sz w:val="28"/>
        </w:rPr>
        <w:t>Укажите основные характеристики деятельности культурно-досуговых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мәдени-бұқаралық іс-шаралар саны, бірлік</w:t>
            </w:r>
          </w:p>
          <w:p>
            <w:pPr>
              <w:spacing w:after="20"/>
              <w:ind w:left="20"/>
              <w:jc w:val="both"/>
            </w:pPr>
            <w:r>
              <w:rPr>
                <w:rFonts w:ascii="Times New Roman"/>
                <w:b w:val="false"/>
                <w:i w:val="false"/>
                <w:color w:val="000000"/>
                <w:sz w:val="20"/>
              </w:rPr>
              <w:t>Число проведенных культурно-массовых мероприятий,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балаларға арналған</w:t>
            </w:r>
          </w:p>
          <w:p>
            <w:pPr>
              <w:spacing w:after="20"/>
              <w:ind w:left="20"/>
              <w:jc w:val="both"/>
            </w:pPr>
            <w:r>
              <w:rPr>
                <w:rFonts w:ascii="Times New Roman"/>
                <w:b w:val="false"/>
                <w:i w:val="false"/>
                <w:color w:val="000000"/>
                <w:sz w:val="20"/>
              </w:rPr>
              <w:t>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іс-шараларға келген көрермендердің саны, адам</w:t>
            </w:r>
          </w:p>
          <w:p>
            <w:pPr>
              <w:spacing w:after="20"/>
              <w:ind w:left="20"/>
              <w:jc w:val="both"/>
            </w:pPr>
            <w:r>
              <w:rPr>
                <w:rFonts w:ascii="Times New Roman"/>
                <w:b w:val="false"/>
                <w:i w:val="false"/>
                <w:color w:val="000000"/>
                <w:sz w:val="20"/>
              </w:rPr>
              <w:t>Число зрителей на проведенных мероприятиях,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мәдени-бұқаралық іс-шаралар саны, бірлік</w:t>
            </w:r>
          </w:p>
          <w:p>
            <w:pPr>
              <w:spacing w:after="20"/>
              <w:ind w:left="20"/>
              <w:jc w:val="both"/>
            </w:pPr>
            <w:r>
              <w:rPr>
                <w:rFonts w:ascii="Times New Roman"/>
                <w:b w:val="false"/>
                <w:i w:val="false"/>
                <w:color w:val="000000"/>
                <w:sz w:val="20"/>
              </w:rPr>
              <w:t>Число культурно-массовых мероприятий, проведенных в он-лайн режиме,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мәдени-бұқаралық іс-шараларға келген көрермендердің саны, адам</w:t>
            </w:r>
          </w:p>
          <w:p>
            <w:pPr>
              <w:spacing w:after="20"/>
              <w:ind w:left="20"/>
              <w:jc w:val="both"/>
            </w:pPr>
            <w:r>
              <w:rPr>
                <w:rFonts w:ascii="Times New Roman"/>
                <w:b w:val="false"/>
                <w:i w:val="false"/>
                <w:color w:val="000000"/>
                <w:sz w:val="20"/>
              </w:rPr>
              <w:t>Число зрителей на культурно-массовых мероприятиях, проведенных в он-лайн режиме,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құралымдарының саны, бірлік</w:t>
            </w:r>
          </w:p>
          <w:p>
            <w:pPr>
              <w:spacing w:after="20"/>
              <w:ind w:left="20"/>
              <w:jc w:val="both"/>
            </w:pPr>
            <w:r>
              <w:rPr>
                <w:rFonts w:ascii="Times New Roman"/>
                <w:b w:val="false"/>
                <w:i w:val="false"/>
                <w:color w:val="000000"/>
                <w:sz w:val="20"/>
              </w:rPr>
              <w:t>Число культурно-досуговых формирований,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үйірмелер, қолданбалы шығармашылық және қолданбалы білім курстары, әуесқой бірлестіктер мен мүдделер бойынша клубтар</w:t>
            </w:r>
          </w:p>
          <w:p>
            <w:pPr>
              <w:spacing w:after="20"/>
              <w:ind w:left="20"/>
              <w:jc w:val="both"/>
            </w:pPr>
            <w:r>
              <w:rPr>
                <w:rFonts w:ascii="Times New Roman"/>
                <w:b w:val="false"/>
                <w:i w:val="false"/>
                <w:color w:val="000000"/>
                <w:sz w:val="20"/>
              </w:rPr>
              <w:t>кружки, курсы прикладного творчества и прикладных знаний, любительских объединений и клубы по интересам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балаларға арналған</w:t>
            </w:r>
          </w:p>
          <w:p>
            <w:pPr>
              <w:spacing w:after="20"/>
              <w:ind w:left="20"/>
              <w:jc w:val="both"/>
            </w:pPr>
            <w:r>
              <w:rPr>
                <w:rFonts w:ascii="Times New Roman"/>
                <w:b w:val="false"/>
                <w:i w:val="false"/>
                <w:color w:val="000000"/>
                <w:sz w:val="20"/>
              </w:rPr>
              <w:t>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шығармашылығы ұжымдары</w:t>
            </w:r>
          </w:p>
          <w:p>
            <w:pPr>
              <w:spacing w:after="20"/>
              <w:ind w:left="20"/>
              <w:jc w:val="both"/>
            </w:pPr>
            <w:r>
              <w:rPr>
                <w:rFonts w:ascii="Times New Roman"/>
                <w:b w:val="false"/>
                <w:i w:val="false"/>
                <w:color w:val="000000"/>
                <w:sz w:val="20"/>
              </w:rPr>
              <w:t>коллективы самодеятельного творчества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құралымдары қатысушыларының саны, адам</w:t>
            </w:r>
          </w:p>
          <w:p>
            <w:pPr>
              <w:spacing w:after="20"/>
              <w:ind w:left="20"/>
              <w:jc w:val="both"/>
            </w:pPr>
            <w:r>
              <w:rPr>
                <w:rFonts w:ascii="Times New Roman"/>
                <w:b w:val="false"/>
                <w:i w:val="false"/>
                <w:color w:val="000000"/>
                <w:sz w:val="20"/>
              </w:rPr>
              <w:t>Число участников культурно-досуговых формирований,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үйірмелер, қолданбалы шығармашылық және қолданбалы білім курстары, әуесқой бірлестіктер мен мүдделер бойынша клубтар</w:t>
            </w:r>
          </w:p>
          <w:p>
            <w:pPr>
              <w:spacing w:after="20"/>
              <w:ind w:left="20"/>
              <w:jc w:val="both"/>
            </w:pPr>
            <w:r>
              <w:rPr>
                <w:rFonts w:ascii="Times New Roman"/>
                <w:b w:val="false"/>
                <w:i w:val="false"/>
                <w:color w:val="000000"/>
                <w:sz w:val="20"/>
              </w:rPr>
              <w:t>кружков, курсов прикладного творчества и прикладных знаний, любительских объединений и клубы по интересам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өнерпаздар шығармашылығы ұжымдарының</w:t>
            </w:r>
          </w:p>
          <w:p>
            <w:pPr>
              <w:spacing w:after="20"/>
              <w:ind w:left="20"/>
              <w:jc w:val="both"/>
            </w:pPr>
            <w:r>
              <w:rPr>
                <w:rFonts w:ascii="Times New Roman"/>
                <w:b w:val="false"/>
                <w:i w:val="false"/>
                <w:color w:val="000000"/>
                <w:sz w:val="20"/>
              </w:rPr>
              <w:t>коллективов самодеятельного творчества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 w:id="47"/>
      <w:r>
        <w:rPr>
          <w:rFonts w:ascii="Times New Roman"/>
          <w:b w:val="false"/>
          <w:i w:val="false"/>
          <w:color w:val="000000"/>
          <w:sz w:val="28"/>
        </w:rPr>
        <w:t>
      29. Жанрлар бойынша көркем өнерпаздар шығармашылығы ұжымдарының санын көрсетіңіз, бірлік</w:t>
      </w:r>
    </w:p>
    <w:bookmarkEnd w:id="47"/>
    <w:p>
      <w:pPr>
        <w:spacing w:after="0"/>
        <w:ind w:left="0"/>
        <w:jc w:val="both"/>
      </w:pPr>
      <w:r>
        <w:rPr>
          <w:rFonts w:ascii="Times New Roman"/>
          <w:b w:val="false"/>
          <w:i w:val="false"/>
          <w:color w:val="000000"/>
          <w:sz w:val="28"/>
        </w:rPr>
        <w:t>Укажите число коллективов самодеятельного творчества по жанрам,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Ұжымдар саны</w:t>
            </w:r>
          </w:p>
          <w:p>
            <w:pPr>
              <w:spacing w:after="20"/>
              <w:ind w:left="20"/>
              <w:jc w:val="both"/>
            </w:pPr>
            <w:r>
              <w:rPr>
                <w:rFonts w:ascii="Times New Roman"/>
                <w:b w:val="false"/>
                <w:i w:val="false"/>
                <w:color w:val="000000"/>
                <w:sz w:val="20"/>
              </w:rPr>
              <w:t>Число коллективов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жерлерде</w:t>
            </w:r>
          </w:p>
          <w:p>
            <w:pPr>
              <w:spacing w:after="20"/>
              <w:ind w:left="20"/>
              <w:jc w:val="both"/>
            </w:pPr>
            <w:r>
              <w:rPr>
                <w:rFonts w:ascii="Times New Roman"/>
                <w:b w:val="false"/>
                <w:i w:val="false"/>
                <w:color w:val="000000"/>
                <w:sz w:val="20"/>
              </w:rPr>
              <w:t>Из них – в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детских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және вокал</w:t>
            </w:r>
          </w:p>
          <w:p>
            <w:pPr>
              <w:spacing w:after="20"/>
              <w:ind w:left="20"/>
              <w:jc w:val="both"/>
            </w:pPr>
            <w:r>
              <w:rPr>
                <w:rFonts w:ascii="Times New Roman"/>
                <w:b w:val="false"/>
                <w:i w:val="false"/>
                <w:color w:val="000000"/>
                <w:sz w:val="20"/>
              </w:rPr>
              <w:t>Хоровые и вокальные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және би ансамбльдері</w:t>
            </w:r>
          </w:p>
          <w:p>
            <w:pPr>
              <w:spacing w:after="20"/>
              <w:ind w:left="20"/>
              <w:jc w:val="both"/>
            </w:pPr>
            <w:r>
              <w:rPr>
                <w:rFonts w:ascii="Times New Roman"/>
                <w:b w:val="false"/>
                <w:i w:val="false"/>
                <w:color w:val="000000"/>
                <w:sz w:val="20"/>
              </w:rPr>
              <w:t>Ансамбли песни и танца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w:t>
            </w:r>
          </w:p>
          <w:p>
            <w:pPr>
              <w:spacing w:after="20"/>
              <w:ind w:left="20"/>
              <w:jc w:val="both"/>
            </w:pPr>
            <w:r>
              <w:rPr>
                <w:rFonts w:ascii="Times New Roman"/>
                <w:b w:val="false"/>
                <w:i w:val="false"/>
                <w:color w:val="000000"/>
                <w:sz w:val="20"/>
              </w:rPr>
              <w:t>Фольклорные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ансамбльдері</w:t>
            </w:r>
          </w:p>
          <w:p>
            <w:pPr>
              <w:spacing w:after="20"/>
              <w:ind w:left="20"/>
              <w:jc w:val="both"/>
            </w:pPr>
            <w:r>
              <w:rPr>
                <w:rFonts w:ascii="Times New Roman"/>
                <w:b w:val="false"/>
                <w:i w:val="false"/>
                <w:color w:val="000000"/>
                <w:sz w:val="20"/>
              </w:rPr>
              <w:t>Семейные ансамбли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 оркестрлері</w:t>
            </w:r>
          </w:p>
          <w:p>
            <w:pPr>
              <w:spacing w:after="20"/>
              <w:ind w:left="20"/>
              <w:jc w:val="both"/>
            </w:pPr>
            <w:r>
              <w:rPr>
                <w:rFonts w:ascii="Times New Roman"/>
                <w:b w:val="false"/>
                <w:i w:val="false"/>
                <w:color w:val="000000"/>
                <w:sz w:val="20"/>
              </w:rPr>
              <w:t>Оркестры народных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w:t>
            </w:r>
          </w:p>
          <w:p>
            <w:pPr>
              <w:spacing w:after="20"/>
              <w:ind w:left="20"/>
              <w:jc w:val="both"/>
            </w:pPr>
            <w:r>
              <w:rPr>
                <w:rFonts w:ascii="Times New Roman"/>
                <w:b w:val="false"/>
                <w:i w:val="false"/>
                <w:color w:val="000000"/>
                <w:sz w:val="20"/>
              </w:rPr>
              <w:t>Хореографические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Драмалық</w:t>
            </w:r>
          </w:p>
          <w:p>
            <w:pPr>
              <w:spacing w:after="20"/>
              <w:ind w:left="20"/>
              <w:jc w:val="both"/>
            </w:pPr>
            <w:r>
              <w:rPr>
                <w:rFonts w:ascii="Times New Roman"/>
                <w:b w:val="false"/>
                <w:i w:val="false"/>
                <w:color w:val="000000"/>
                <w:sz w:val="20"/>
              </w:rPr>
              <w:t>Драматические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w:t>
            </w:r>
          </w:p>
          <w:p>
            <w:pPr>
              <w:spacing w:after="20"/>
              <w:ind w:left="20"/>
              <w:jc w:val="both"/>
            </w:pPr>
            <w:r>
              <w:rPr>
                <w:rFonts w:ascii="Times New Roman"/>
                <w:b w:val="false"/>
                <w:i w:val="false"/>
                <w:color w:val="000000"/>
                <w:sz w:val="20"/>
              </w:rPr>
              <w:t>Эстрадные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 w:id="48"/>
      <w:r>
        <w:rPr>
          <w:rFonts w:ascii="Times New Roman"/>
          <w:b w:val="false"/>
          <w:i w:val="false"/>
          <w:color w:val="000000"/>
          <w:sz w:val="28"/>
        </w:rPr>
        <w:t>
      30. Жанрлар бойынша көркемөнерпаздар шығармашылығы ұжымдары қатысушыларының санын көрсетіңіз, адам</w:t>
      </w:r>
    </w:p>
    <w:bookmarkEnd w:id="48"/>
    <w:p>
      <w:pPr>
        <w:spacing w:after="0"/>
        <w:ind w:left="0"/>
        <w:jc w:val="both"/>
      </w:pPr>
      <w:r>
        <w:rPr>
          <w:rFonts w:ascii="Times New Roman"/>
          <w:b w:val="false"/>
          <w:i w:val="false"/>
          <w:color w:val="000000"/>
          <w:sz w:val="28"/>
        </w:rPr>
        <w:t>Укажите число участников коллективов самодеятельного творчества по жанрам,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p>
            <w:pPr>
              <w:spacing w:after="20"/>
              <w:ind w:left="20"/>
              <w:jc w:val="both"/>
            </w:pPr>
            <w:r>
              <w:rPr>
                <w:rFonts w:ascii="Times New Roman"/>
                <w:b w:val="false"/>
                <w:i w:val="false"/>
                <w:color w:val="000000"/>
                <w:sz w:val="20"/>
              </w:rPr>
              <w:t>Число участников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жерлерде</w:t>
            </w:r>
          </w:p>
          <w:p>
            <w:pPr>
              <w:spacing w:after="20"/>
              <w:ind w:left="20"/>
              <w:jc w:val="both"/>
            </w:pPr>
            <w:r>
              <w:rPr>
                <w:rFonts w:ascii="Times New Roman"/>
                <w:b w:val="false"/>
                <w:i w:val="false"/>
                <w:color w:val="000000"/>
                <w:sz w:val="20"/>
              </w:rPr>
              <w:t>Из них – в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из них: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және вокал</w:t>
            </w:r>
          </w:p>
          <w:p>
            <w:pPr>
              <w:spacing w:after="20"/>
              <w:ind w:left="20"/>
              <w:jc w:val="both"/>
            </w:pPr>
            <w:r>
              <w:rPr>
                <w:rFonts w:ascii="Times New Roman"/>
                <w:b w:val="false"/>
                <w:i w:val="false"/>
                <w:color w:val="000000"/>
                <w:sz w:val="20"/>
              </w:rPr>
              <w:t>Хоровые и вокальные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және би ансамбльдері</w:t>
            </w:r>
          </w:p>
          <w:p>
            <w:pPr>
              <w:spacing w:after="20"/>
              <w:ind w:left="20"/>
              <w:jc w:val="both"/>
            </w:pPr>
            <w:r>
              <w:rPr>
                <w:rFonts w:ascii="Times New Roman"/>
                <w:b w:val="false"/>
                <w:i w:val="false"/>
                <w:color w:val="000000"/>
                <w:sz w:val="20"/>
              </w:rPr>
              <w:t>Ансамбли песни и танца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w:t>
            </w:r>
          </w:p>
          <w:p>
            <w:pPr>
              <w:spacing w:after="20"/>
              <w:ind w:left="20"/>
              <w:jc w:val="both"/>
            </w:pPr>
            <w:r>
              <w:rPr>
                <w:rFonts w:ascii="Times New Roman"/>
                <w:b w:val="false"/>
                <w:i w:val="false"/>
                <w:color w:val="000000"/>
                <w:sz w:val="20"/>
              </w:rPr>
              <w:t>Фольклорные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ансамбльдері</w:t>
            </w:r>
          </w:p>
          <w:p>
            <w:pPr>
              <w:spacing w:after="20"/>
              <w:ind w:left="20"/>
              <w:jc w:val="both"/>
            </w:pPr>
            <w:r>
              <w:rPr>
                <w:rFonts w:ascii="Times New Roman"/>
                <w:b w:val="false"/>
                <w:i w:val="false"/>
                <w:color w:val="000000"/>
                <w:sz w:val="20"/>
              </w:rPr>
              <w:t>Семейные ансамбли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 оркестрлері</w:t>
            </w:r>
          </w:p>
          <w:p>
            <w:pPr>
              <w:spacing w:after="20"/>
              <w:ind w:left="20"/>
              <w:jc w:val="both"/>
            </w:pPr>
            <w:r>
              <w:rPr>
                <w:rFonts w:ascii="Times New Roman"/>
                <w:b w:val="false"/>
                <w:i w:val="false"/>
                <w:color w:val="000000"/>
                <w:sz w:val="20"/>
              </w:rPr>
              <w:t>Оркестры народных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w:t>
            </w:r>
          </w:p>
          <w:p>
            <w:pPr>
              <w:spacing w:after="20"/>
              <w:ind w:left="20"/>
              <w:jc w:val="both"/>
            </w:pPr>
            <w:r>
              <w:rPr>
                <w:rFonts w:ascii="Times New Roman"/>
                <w:b w:val="false"/>
                <w:i w:val="false"/>
                <w:color w:val="000000"/>
                <w:sz w:val="20"/>
              </w:rPr>
              <w:t>Хореографические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Драмалық</w:t>
            </w:r>
          </w:p>
          <w:p>
            <w:pPr>
              <w:spacing w:after="20"/>
              <w:ind w:left="20"/>
              <w:jc w:val="both"/>
            </w:pPr>
            <w:r>
              <w:rPr>
                <w:rFonts w:ascii="Times New Roman"/>
                <w:b w:val="false"/>
                <w:i w:val="false"/>
                <w:color w:val="000000"/>
                <w:sz w:val="20"/>
              </w:rPr>
              <w:t>Драматические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w:t>
            </w:r>
          </w:p>
          <w:p>
            <w:pPr>
              <w:spacing w:after="20"/>
              <w:ind w:left="20"/>
              <w:jc w:val="both"/>
            </w:pPr>
            <w:r>
              <w:rPr>
                <w:rFonts w:ascii="Times New Roman"/>
                <w:b w:val="false"/>
                <w:i w:val="false"/>
                <w:color w:val="000000"/>
                <w:sz w:val="20"/>
              </w:rPr>
              <w:t>Эстрадные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 w:id="49"/>
      <w:r>
        <w:rPr>
          <w:rFonts w:ascii="Times New Roman"/>
          <w:b w:val="false"/>
          <w:i w:val="false"/>
          <w:color w:val="000000"/>
          <w:sz w:val="28"/>
        </w:rPr>
        <w:t>
      31. Статистикалық нысанды толтыруға жұмсалған уақытты көрсетіңіз, сағатпен (қажеттісін қоршаңыз)</w:t>
      </w:r>
    </w:p>
    <w:bookmarkEnd w:id="49"/>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 (репонденттің)</w:t>
      </w:r>
    </w:p>
    <w:p>
      <w:pPr>
        <w:spacing w:after="0"/>
        <w:ind w:left="0"/>
        <w:jc w:val="both"/>
      </w:pPr>
      <w:r>
        <w:rPr>
          <w:rFonts w:ascii="Times New Roman"/>
          <w:b w:val="false"/>
          <w:i w:val="false"/>
          <w:color w:val="000000"/>
          <w:sz w:val="28"/>
        </w:rPr>
        <w:t>Наименование 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w:t>
      </w:r>
    </w:p>
    <w:p>
      <w:pPr>
        <w:spacing w:after="0"/>
        <w:ind w:left="0"/>
        <w:jc w:val="both"/>
      </w:pPr>
      <w:r>
        <w:rPr>
          <w:rFonts w:ascii="Times New Roman"/>
          <w:b w:val="false"/>
          <w:i w:val="false"/>
          <w:color w:val="000000"/>
          <w:sz w:val="28"/>
        </w:rPr>
        <w:t>Телефоны (респонденттің) 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Телефон(респондента) 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 ______________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w:t>
      </w:r>
    </w:p>
    <w:p>
      <w:pPr>
        <w:spacing w:after="0"/>
        <w:ind w:left="0"/>
        <w:jc w:val="both"/>
      </w:pPr>
      <w:r>
        <w:rPr>
          <w:rFonts w:ascii="Times New Roman"/>
          <w:b w:val="false"/>
          <w:i w:val="false"/>
          <w:color w:val="000000"/>
          <w:sz w:val="28"/>
        </w:rPr>
        <w:t>(орындаушының)фамилия, имя и отчество (при его наличии) подпись,</w:t>
      </w:r>
    </w:p>
    <w:p>
      <w:pPr>
        <w:spacing w:after="0"/>
        <w:ind w:left="0"/>
        <w:jc w:val="both"/>
      </w:pPr>
      <w:r>
        <w:rPr>
          <w:rFonts w:ascii="Times New Roman"/>
          <w:b w:val="false"/>
          <w:i w:val="false"/>
          <w:color w:val="000000"/>
          <w:sz w:val="28"/>
        </w:rPr>
        <w:t>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 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 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63" w:id="50"/>
      <w:r>
        <w:rPr>
          <w:rFonts w:ascii="Times New Roman"/>
          <w:b w:val="false"/>
          <w:i w:val="false"/>
          <w:color w:val="000000"/>
          <w:sz w:val="28"/>
        </w:rPr>
        <w:t>
      Ескертпе:</w:t>
      </w:r>
    </w:p>
    <w:bookmarkEnd w:id="5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2025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1</w:t>
            </w:r>
          </w:p>
        </w:tc>
      </w:tr>
    </w:tbl>
    <w:bookmarkStart w:name="z66" w:id="5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учреждений культуры"</w:t>
      </w:r>
      <w:r>
        <w:br/>
      </w:r>
      <w:r>
        <w:rPr>
          <w:rFonts w:ascii="Times New Roman"/>
          <w:b/>
          <w:i w:val="false"/>
          <w:color w:val="000000"/>
        </w:rPr>
        <w:t>(индекс 1-культура, периодичность годовая)</w:t>
      </w:r>
    </w:p>
    <w:bookmarkEnd w:id="51"/>
    <w:bookmarkStart w:name="z67" w:id="52"/>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деятельности учреждений культуры" (индекс 1-культура, периодичность годовая) (далее – статистическая форма).</w:t>
      </w:r>
    </w:p>
    <w:bookmarkEnd w:id="52"/>
    <w:bookmarkStart w:name="z68" w:id="53"/>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53"/>
    <w:bookmarkStart w:name="z69" w:id="54"/>
    <w:p>
      <w:pPr>
        <w:spacing w:after="0"/>
        <w:ind w:left="0"/>
        <w:jc w:val="both"/>
      </w:pPr>
      <w:r>
        <w:rPr>
          <w:rFonts w:ascii="Times New Roman"/>
          <w:b w:val="false"/>
          <w:i w:val="false"/>
          <w:color w:val="000000"/>
          <w:sz w:val="28"/>
        </w:rPr>
        <w:t>
      1) театры - зрелищные организации (драматические, музыкально-драматические, музыкальные, хореографические, кукольные, пантомимы, сатиры и юмора, для детей и юношества, молодежные, экспериментальные и иные), осуществляющие создание, публичное исполнение и (или) публичный показ театральных постановок;</w:t>
      </w:r>
    </w:p>
    <w:bookmarkEnd w:id="54"/>
    <w:bookmarkStart w:name="z70" w:id="55"/>
    <w:p>
      <w:pPr>
        <w:spacing w:after="0"/>
        <w:ind w:left="0"/>
        <w:jc w:val="both"/>
      </w:pPr>
      <w:r>
        <w:rPr>
          <w:rFonts w:ascii="Times New Roman"/>
          <w:b w:val="false"/>
          <w:i w:val="false"/>
          <w:color w:val="000000"/>
          <w:sz w:val="28"/>
        </w:rPr>
        <w:t>
      2) концертные организации – зрелищные организации, реализующие комплекс мер для создания условий публичного исполнения произведений литературы и искусства и популяризации художественных коллективов и отдельных исполнителей;</w:t>
      </w:r>
    </w:p>
    <w:bookmarkEnd w:id="55"/>
    <w:bookmarkStart w:name="z71" w:id="56"/>
    <w:p>
      <w:pPr>
        <w:spacing w:after="0"/>
        <w:ind w:left="0"/>
        <w:jc w:val="both"/>
      </w:pPr>
      <w:r>
        <w:rPr>
          <w:rFonts w:ascii="Times New Roman"/>
          <w:b w:val="false"/>
          <w:i w:val="false"/>
          <w:color w:val="000000"/>
          <w:sz w:val="28"/>
        </w:rPr>
        <w:t>
      3) цирками являются театрально-зрелищные организации, осуществляющие сценические представления произведений эстрадно-циркового жанра;</w:t>
      </w:r>
    </w:p>
    <w:bookmarkEnd w:id="56"/>
    <w:bookmarkStart w:name="z72" w:id="57"/>
    <w:p>
      <w:pPr>
        <w:spacing w:after="0"/>
        <w:ind w:left="0"/>
        <w:jc w:val="both"/>
      </w:pPr>
      <w:r>
        <w:rPr>
          <w:rFonts w:ascii="Times New Roman"/>
          <w:b w:val="false"/>
          <w:i w:val="false"/>
          <w:color w:val="000000"/>
          <w:sz w:val="28"/>
        </w:rPr>
        <w:t>
      4) библиотечное дело - отрасль культуры, в задачи которой входят создание и развитие сети библиотек, формирование и обработка их фондов, организация библиотечного, информационного и информационно-библиографического обслуживания пользователей библиотек, подготовка и повышение квалификации библиотечных кадров, научное и методическое обеспечение развития библиотек;</w:t>
      </w:r>
    </w:p>
    <w:bookmarkEnd w:id="57"/>
    <w:bookmarkStart w:name="z73" w:id="58"/>
    <w:p>
      <w:pPr>
        <w:spacing w:after="0"/>
        <w:ind w:left="0"/>
        <w:jc w:val="both"/>
      </w:pPr>
      <w:r>
        <w:rPr>
          <w:rFonts w:ascii="Times New Roman"/>
          <w:b w:val="false"/>
          <w:i w:val="false"/>
          <w:color w:val="000000"/>
          <w:sz w:val="28"/>
        </w:rPr>
        <w:t>
      5) библиотека - организация культуры, выполняющая информационные, культурные, образовательные функции, располагающая организованным фондом печатных и рукописных документов, а также графическими, аудиовизуальными материалами, документами на электронных носителях и предоставляющая их во временное пользование физическим и юридическим лицам;</w:t>
      </w:r>
    </w:p>
    <w:bookmarkEnd w:id="58"/>
    <w:bookmarkStart w:name="z74" w:id="59"/>
    <w:p>
      <w:pPr>
        <w:spacing w:after="0"/>
        <w:ind w:left="0"/>
        <w:jc w:val="both"/>
      </w:pPr>
      <w:r>
        <w:rPr>
          <w:rFonts w:ascii="Times New Roman"/>
          <w:b w:val="false"/>
          <w:i w:val="false"/>
          <w:color w:val="000000"/>
          <w:sz w:val="28"/>
        </w:rPr>
        <w:t>
      6) музеями являются организации культуры, созданные для хранения, изучения и публичного представления музейных предметов и музейных коллекций, призванные осуществлять культурные, образовательные, научно-исследовательские функции и обеспечивать популяризацию историко-культурного наследия Республики Казахстан;</w:t>
      </w:r>
    </w:p>
    <w:bookmarkEnd w:id="59"/>
    <w:bookmarkStart w:name="z75" w:id="60"/>
    <w:p>
      <w:pPr>
        <w:spacing w:after="0"/>
        <w:ind w:left="0"/>
        <w:jc w:val="both"/>
      </w:pPr>
      <w:r>
        <w:rPr>
          <w:rFonts w:ascii="Times New Roman"/>
          <w:b w:val="false"/>
          <w:i w:val="false"/>
          <w:color w:val="000000"/>
          <w:sz w:val="28"/>
        </w:rPr>
        <w:t>
      7) культурно-досуговые организации – центры повседневного общения (клубы, парки культуры и отдыха, дома и дворцы культуры, центры (дома) народного творчества и другие), развития личности, самодеятельного художественного народного творчества, деятельность.</w:t>
      </w:r>
    </w:p>
    <w:bookmarkEnd w:id="60"/>
    <w:bookmarkStart w:name="z76" w:id="61"/>
    <w:p>
      <w:pPr>
        <w:spacing w:after="0"/>
        <w:ind w:left="0"/>
        <w:jc w:val="both"/>
      </w:pPr>
      <w:r>
        <w:rPr>
          <w:rFonts w:ascii="Times New Roman"/>
          <w:b w:val="false"/>
          <w:i w:val="false"/>
          <w:color w:val="000000"/>
          <w:sz w:val="28"/>
        </w:rPr>
        <w:t>
      3. Статистическую форму представляют юридические лица и (или) их структурные и обособленные подразделения, индивидуальные предприниматели с основным и вторичным видом деятельности согласно кодам Общего классификатора видов экономической деятельности (далее – ОКЭД) – 90.01.1, 93.29.3, 90.01.2, 90.01.3, 91.01.2, 91.02.0, 91.04.1, 93.21.0 и 93.29.9.</w:t>
      </w:r>
    </w:p>
    <w:bookmarkEnd w:id="61"/>
    <w:bookmarkStart w:name="z77" w:id="62"/>
    <w:p>
      <w:pPr>
        <w:spacing w:after="0"/>
        <w:ind w:left="0"/>
        <w:jc w:val="both"/>
      </w:pPr>
      <w:r>
        <w:rPr>
          <w:rFonts w:ascii="Times New Roman"/>
          <w:b w:val="false"/>
          <w:i w:val="false"/>
          <w:color w:val="000000"/>
          <w:sz w:val="28"/>
        </w:rPr>
        <w:t>
      Статистическая форма состоит из модулей:</w:t>
      </w:r>
    </w:p>
    <w:bookmarkEnd w:id="62"/>
    <w:bookmarkStart w:name="z78" w:id="63"/>
    <w:p>
      <w:pPr>
        <w:spacing w:after="0"/>
        <w:ind w:left="0"/>
        <w:jc w:val="both"/>
      </w:pPr>
      <w:r>
        <w:rPr>
          <w:rFonts w:ascii="Times New Roman"/>
          <w:b w:val="false"/>
          <w:i w:val="false"/>
          <w:color w:val="000000"/>
          <w:sz w:val="28"/>
        </w:rPr>
        <w:t>
      Модуль A – ОКЭД 90.01.1, 93.29.3;</w:t>
      </w:r>
    </w:p>
    <w:bookmarkEnd w:id="63"/>
    <w:bookmarkStart w:name="z79" w:id="64"/>
    <w:p>
      <w:pPr>
        <w:spacing w:after="0"/>
        <w:ind w:left="0"/>
        <w:jc w:val="both"/>
      </w:pPr>
      <w:r>
        <w:rPr>
          <w:rFonts w:ascii="Times New Roman"/>
          <w:b w:val="false"/>
          <w:i w:val="false"/>
          <w:color w:val="000000"/>
          <w:sz w:val="28"/>
        </w:rPr>
        <w:t>
      Модуль B – ОКЭД 90.01.2;</w:t>
      </w:r>
    </w:p>
    <w:bookmarkEnd w:id="64"/>
    <w:bookmarkStart w:name="z80" w:id="65"/>
    <w:p>
      <w:pPr>
        <w:spacing w:after="0"/>
        <w:ind w:left="0"/>
        <w:jc w:val="both"/>
      </w:pPr>
      <w:r>
        <w:rPr>
          <w:rFonts w:ascii="Times New Roman"/>
          <w:b w:val="false"/>
          <w:i w:val="false"/>
          <w:color w:val="000000"/>
          <w:sz w:val="28"/>
        </w:rPr>
        <w:t>
      Модуль C – ОКЭД 90.01.3;</w:t>
      </w:r>
    </w:p>
    <w:bookmarkEnd w:id="65"/>
    <w:bookmarkStart w:name="z81" w:id="66"/>
    <w:p>
      <w:pPr>
        <w:spacing w:after="0"/>
        <w:ind w:left="0"/>
        <w:jc w:val="both"/>
      </w:pPr>
      <w:r>
        <w:rPr>
          <w:rFonts w:ascii="Times New Roman"/>
          <w:b w:val="false"/>
          <w:i w:val="false"/>
          <w:color w:val="000000"/>
          <w:sz w:val="28"/>
        </w:rPr>
        <w:t>
      Модуль D – ОКЭД 91.01.2;</w:t>
      </w:r>
    </w:p>
    <w:bookmarkEnd w:id="66"/>
    <w:bookmarkStart w:name="z82" w:id="67"/>
    <w:p>
      <w:pPr>
        <w:spacing w:after="0"/>
        <w:ind w:left="0"/>
        <w:jc w:val="both"/>
      </w:pPr>
      <w:r>
        <w:rPr>
          <w:rFonts w:ascii="Times New Roman"/>
          <w:b w:val="false"/>
          <w:i w:val="false"/>
          <w:color w:val="000000"/>
          <w:sz w:val="28"/>
        </w:rPr>
        <w:t>
      Модуль E – ОКЭД 91.02.0;</w:t>
      </w:r>
    </w:p>
    <w:bookmarkEnd w:id="67"/>
    <w:bookmarkStart w:name="z83" w:id="68"/>
    <w:p>
      <w:pPr>
        <w:spacing w:after="0"/>
        <w:ind w:left="0"/>
        <w:jc w:val="both"/>
      </w:pPr>
      <w:r>
        <w:rPr>
          <w:rFonts w:ascii="Times New Roman"/>
          <w:b w:val="false"/>
          <w:i w:val="false"/>
          <w:color w:val="000000"/>
          <w:sz w:val="28"/>
        </w:rPr>
        <w:t>
      Модуль F – ОКЭД 91.04.1;</w:t>
      </w:r>
    </w:p>
    <w:bookmarkEnd w:id="68"/>
    <w:bookmarkStart w:name="z84" w:id="69"/>
    <w:p>
      <w:pPr>
        <w:spacing w:after="0"/>
        <w:ind w:left="0"/>
        <w:jc w:val="both"/>
      </w:pPr>
      <w:r>
        <w:rPr>
          <w:rFonts w:ascii="Times New Roman"/>
          <w:b w:val="false"/>
          <w:i w:val="false"/>
          <w:color w:val="000000"/>
          <w:sz w:val="28"/>
        </w:rPr>
        <w:t>
      Модуль G – ОКЭД 93.21.0;</w:t>
      </w:r>
    </w:p>
    <w:bookmarkEnd w:id="69"/>
    <w:bookmarkStart w:name="z85" w:id="70"/>
    <w:p>
      <w:pPr>
        <w:spacing w:after="0"/>
        <w:ind w:left="0"/>
        <w:jc w:val="both"/>
      </w:pPr>
      <w:r>
        <w:rPr>
          <w:rFonts w:ascii="Times New Roman"/>
          <w:b w:val="false"/>
          <w:i w:val="false"/>
          <w:color w:val="000000"/>
          <w:sz w:val="28"/>
        </w:rPr>
        <w:t>
      Модуль H – ОКЭД 93.29.9.</w:t>
      </w:r>
    </w:p>
    <w:bookmarkEnd w:id="70"/>
    <w:bookmarkStart w:name="z86" w:id="71"/>
    <w:p>
      <w:pPr>
        <w:spacing w:after="0"/>
        <w:ind w:left="0"/>
        <w:jc w:val="both"/>
      </w:pPr>
      <w:r>
        <w:rPr>
          <w:rFonts w:ascii="Times New Roman"/>
          <w:b w:val="false"/>
          <w:i w:val="false"/>
          <w:color w:val="000000"/>
          <w:sz w:val="28"/>
        </w:rPr>
        <w:t xml:space="preserve">
      4. Модуль А заполняют профессиональные театры (театры оперы и балета, музыкальной комедии (оперетты), драматические, юного зрителя, сатиры и юмора, кукольные), театры-студии, творческие коллективы театрального искусства, имеющие в своем составе профессиональную труппу. </w:t>
      </w:r>
    </w:p>
    <w:bookmarkEnd w:id="71"/>
    <w:bookmarkStart w:name="z87" w:id="72"/>
    <w:p>
      <w:pPr>
        <w:spacing w:after="0"/>
        <w:ind w:left="0"/>
        <w:jc w:val="both"/>
      </w:pPr>
      <w:r>
        <w:rPr>
          <w:rFonts w:ascii="Times New Roman"/>
          <w:b w:val="false"/>
          <w:i w:val="false"/>
          <w:color w:val="000000"/>
          <w:sz w:val="28"/>
        </w:rPr>
        <w:t>
      Народные театры в число профессиональных театров не включаются.</w:t>
      </w:r>
    </w:p>
    <w:bookmarkEnd w:id="72"/>
    <w:bookmarkStart w:name="z88" w:id="73"/>
    <w:p>
      <w:pPr>
        <w:spacing w:after="0"/>
        <w:ind w:left="0"/>
        <w:jc w:val="both"/>
      </w:pPr>
      <w:r>
        <w:rPr>
          <w:rFonts w:ascii="Times New Roman"/>
          <w:b w:val="false"/>
          <w:i w:val="false"/>
          <w:color w:val="000000"/>
          <w:sz w:val="28"/>
        </w:rPr>
        <w:t>
      В случае работы, в одном здании театра двух творческих коллективов с различным репертуаром или на разных языках, но объединенных одной дирекцией, заполняется одна статистическая форма.</w:t>
      </w:r>
    </w:p>
    <w:bookmarkEnd w:id="73"/>
    <w:bookmarkStart w:name="z89" w:id="74"/>
    <w:p>
      <w:pPr>
        <w:spacing w:after="0"/>
        <w:ind w:left="0"/>
        <w:jc w:val="both"/>
      </w:pPr>
      <w:r>
        <w:rPr>
          <w:rFonts w:ascii="Times New Roman"/>
          <w:b w:val="false"/>
          <w:i w:val="false"/>
          <w:color w:val="000000"/>
          <w:sz w:val="28"/>
        </w:rPr>
        <w:t>
      Первичные статистические данные включаемые в статистическую форму, основываются на материалах первичного учета о реализации билетов, первичных документов, на основании которых заполняются основные показатели статистической формы.</w:t>
      </w:r>
    </w:p>
    <w:bookmarkEnd w:id="74"/>
    <w:bookmarkStart w:name="z90" w:id="75"/>
    <w:p>
      <w:pPr>
        <w:spacing w:after="0"/>
        <w:ind w:left="0"/>
        <w:jc w:val="both"/>
      </w:pPr>
      <w:r>
        <w:rPr>
          <w:rFonts w:ascii="Times New Roman"/>
          <w:b w:val="false"/>
          <w:i w:val="false"/>
          <w:color w:val="000000"/>
          <w:sz w:val="28"/>
        </w:rPr>
        <w:t>
      5. В строке 1 раздела 3 указывается число театров по жанрам: оперы и балета, драматический, музыкальной комедии (оперетты), юного зрителя, кукол и другие. В строке 1.1 раздела 3 указывается число театров с доступом в сеть Интернет.</w:t>
      </w:r>
    </w:p>
    <w:bookmarkEnd w:id="75"/>
    <w:bookmarkStart w:name="z91" w:id="76"/>
    <w:p>
      <w:pPr>
        <w:spacing w:after="0"/>
        <w:ind w:left="0"/>
        <w:jc w:val="both"/>
      </w:pPr>
      <w:r>
        <w:rPr>
          <w:rFonts w:ascii="Times New Roman"/>
          <w:b w:val="false"/>
          <w:i w:val="false"/>
          <w:color w:val="000000"/>
          <w:sz w:val="28"/>
        </w:rPr>
        <w:t>
      6. В строке 1 раздела 4 указывается общее число зданий (помещений) театров, являющихся отдельно стоящими строениями и помещения. К помещениям относится обособленная часть здания, где располагается театр.</w:t>
      </w:r>
    </w:p>
    <w:bookmarkEnd w:id="76"/>
    <w:bookmarkStart w:name="z92" w:id="77"/>
    <w:p>
      <w:pPr>
        <w:spacing w:after="0"/>
        <w:ind w:left="0"/>
        <w:jc w:val="both"/>
      </w:pPr>
      <w:r>
        <w:rPr>
          <w:rFonts w:ascii="Times New Roman"/>
          <w:b w:val="false"/>
          <w:i w:val="false"/>
          <w:color w:val="000000"/>
          <w:sz w:val="28"/>
        </w:rPr>
        <w:t>
      В строке 1.1 раздела 4 указывается число неотапливаемых зданий (помещений), в строке 1.2 раздела 4 – число зданий (помещений), в аварийном состоянии, в строке 1.3 раздела 4 – число зданий (помещений), требующих капитального ремонта.</w:t>
      </w:r>
    </w:p>
    <w:bookmarkEnd w:id="77"/>
    <w:bookmarkStart w:name="z93" w:id="78"/>
    <w:p>
      <w:pPr>
        <w:spacing w:after="0"/>
        <w:ind w:left="0"/>
        <w:jc w:val="both"/>
      </w:pPr>
      <w:r>
        <w:rPr>
          <w:rFonts w:ascii="Times New Roman"/>
          <w:b w:val="false"/>
          <w:i w:val="false"/>
          <w:color w:val="000000"/>
          <w:sz w:val="28"/>
        </w:rPr>
        <w:t>
      Строки 1.2 и 1.3 раздела 4 заполняются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зданий, помещений театров.</w:t>
      </w:r>
    </w:p>
    <w:bookmarkEnd w:id="78"/>
    <w:bookmarkStart w:name="z94" w:id="79"/>
    <w:p>
      <w:pPr>
        <w:spacing w:after="0"/>
        <w:ind w:left="0"/>
        <w:jc w:val="both"/>
      </w:pPr>
      <w:r>
        <w:rPr>
          <w:rFonts w:ascii="Times New Roman"/>
          <w:b w:val="false"/>
          <w:i w:val="false"/>
          <w:color w:val="000000"/>
          <w:sz w:val="28"/>
        </w:rPr>
        <w:t>
      В строке 2 раздела 4 указывается число зданий (помещений) театров, доступных для лиц с инвалидностью.</w:t>
      </w:r>
    </w:p>
    <w:bookmarkEnd w:id="79"/>
    <w:bookmarkStart w:name="z95" w:id="80"/>
    <w:p>
      <w:pPr>
        <w:spacing w:after="0"/>
        <w:ind w:left="0"/>
        <w:jc w:val="both"/>
      </w:pPr>
      <w:r>
        <w:rPr>
          <w:rFonts w:ascii="Times New Roman"/>
          <w:b w:val="false"/>
          <w:i w:val="false"/>
          <w:color w:val="000000"/>
          <w:sz w:val="28"/>
        </w:rPr>
        <w:t>
      В строке 3 раздела 4 число мест в зрительных залах определяется суммированием числа мест в основном зале и, если есть, в дополнительных залах.</w:t>
      </w:r>
    </w:p>
    <w:bookmarkEnd w:id="80"/>
    <w:bookmarkStart w:name="z96" w:id="81"/>
    <w:p>
      <w:pPr>
        <w:spacing w:after="0"/>
        <w:ind w:left="0"/>
        <w:jc w:val="both"/>
      </w:pPr>
      <w:r>
        <w:rPr>
          <w:rFonts w:ascii="Times New Roman"/>
          <w:b w:val="false"/>
          <w:i w:val="false"/>
          <w:color w:val="000000"/>
          <w:sz w:val="28"/>
        </w:rPr>
        <w:t>
      7. В разделе 5 указывается число мероприятий, проведенных театром. В разделе 5 в графе 2 по всем строкам указывается информация на государственном языке.</w:t>
      </w:r>
    </w:p>
    <w:bookmarkEnd w:id="81"/>
    <w:bookmarkStart w:name="z97" w:id="82"/>
    <w:p>
      <w:pPr>
        <w:spacing w:after="0"/>
        <w:ind w:left="0"/>
        <w:jc w:val="both"/>
      </w:pPr>
      <w:r>
        <w:rPr>
          <w:rFonts w:ascii="Times New Roman"/>
          <w:b w:val="false"/>
          <w:i w:val="false"/>
          <w:color w:val="000000"/>
          <w:sz w:val="28"/>
        </w:rPr>
        <w:t>
      В строке 1 раздела 5 в число мероприятий включаются спектакли, концерты, творческие вечера и другие мероприятия, проводимые на площадке театра.</w:t>
      </w:r>
    </w:p>
    <w:bookmarkEnd w:id="82"/>
    <w:bookmarkStart w:name="z98" w:id="83"/>
    <w:p>
      <w:pPr>
        <w:spacing w:after="0"/>
        <w:ind w:left="0"/>
        <w:jc w:val="both"/>
      </w:pPr>
      <w:r>
        <w:rPr>
          <w:rFonts w:ascii="Times New Roman"/>
          <w:b w:val="false"/>
          <w:i w:val="false"/>
          <w:color w:val="000000"/>
          <w:sz w:val="28"/>
        </w:rPr>
        <w:t>
      В строке 1.1 раздела 5 указывается число мероприятий, проведенных для детей. К категории дети относятся лица в возрасте до 15 лет.</w:t>
      </w:r>
    </w:p>
    <w:bookmarkEnd w:id="83"/>
    <w:bookmarkStart w:name="z99" w:id="84"/>
    <w:p>
      <w:pPr>
        <w:spacing w:after="0"/>
        <w:ind w:left="0"/>
        <w:jc w:val="both"/>
      </w:pPr>
      <w:r>
        <w:rPr>
          <w:rFonts w:ascii="Times New Roman"/>
          <w:b w:val="false"/>
          <w:i w:val="false"/>
          <w:color w:val="000000"/>
          <w:sz w:val="28"/>
        </w:rPr>
        <w:t>
      В строке 2 раздела 5 указывается число мероприятий, проведенных за пределами своего театра по Казахстану. Под "своей территорией" понимается город, район – место регистрации театра.</w:t>
      </w:r>
    </w:p>
    <w:bookmarkEnd w:id="84"/>
    <w:bookmarkStart w:name="z100" w:id="85"/>
    <w:p>
      <w:pPr>
        <w:spacing w:after="0"/>
        <w:ind w:left="0"/>
        <w:jc w:val="both"/>
      </w:pPr>
      <w:r>
        <w:rPr>
          <w:rFonts w:ascii="Times New Roman"/>
          <w:b w:val="false"/>
          <w:i w:val="false"/>
          <w:color w:val="000000"/>
          <w:sz w:val="28"/>
        </w:rPr>
        <w:t>
      В строке 2.1. раздела 5 указывается число мероприятий, проведенных силами театра в сельской местности по Казахстану.</w:t>
      </w:r>
    </w:p>
    <w:bookmarkEnd w:id="85"/>
    <w:bookmarkStart w:name="z101" w:id="86"/>
    <w:p>
      <w:pPr>
        <w:spacing w:after="0"/>
        <w:ind w:left="0"/>
        <w:jc w:val="both"/>
      </w:pPr>
      <w:r>
        <w:rPr>
          <w:rFonts w:ascii="Times New Roman"/>
          <w:b w:val="false"/>
          <w:i w:val="false"/>
          <w:color w:val="000000"/>
          <w:sz w:val="28"/>
        </w:rPr>
        <w:t>
      В строке 3 раздела 5 указывается число гастролей, проведенных за рубежом. К гастрольным относятся спектакли, проведенные театром по договору с театрально-зрелищными предприятиями. Гастролями являются выступления, спектакли артиста (коллектива) или театральной труппы в странах дальнего и ближнего зарубежья.</w:t>
      </w:r>
    </w:p>
    <w:bookmarkEnd w:id="86"/>
    <w:bookmarkStart w:name="z102" w:id="87"/>
    <w:p>
      <w:pPr>
        <w:spacing w:after="0"/>
        <w:ind w:left="0"/>
        <w:jc w:val="both"/>
      </w:pPr>
      <w:r>
        <w:rPr>
          <w:rFonts w:ascii="Times New Roman"/>
          <w:b w:val="false"/>
          <w:i w:val="false"/>
          <w:color w:val="000000"/>
          <w:sz w:val="28"/>
        </w:rPr>
        <w:t>
      В строке 4 раздела 5 указывается общее число мероприятий, проведенных театром в он-лайн режиме (на виртуальных площадках).</w:t>
      </w:r>
    </w:p>
    <w:bookmarkEnd w:id="87"/>
    <w:bookmarkStart w:name="z103" w:id="88"/>
    <w:p>
      <w:pPr>
        <w:spacing w:after="0"/>
        <w:ind w:left="0"/>
        <w:jc w:val="both"/>
      </w:pPr>
      <w:r>
        <w:rPr>
          <w:rFonts w:ascii="Times New Roman"/>
          <w:b w:val="false"/>
          <w:i w:val="false"/>
          <w:color w:val="000000"/>
          <w:sz w:val="28"/>
        </w:rPr>
        <w:t>
      В строке 5 раздела 5 указывается число проведенных спектаклей (репертуар театра) за отчетный год, учитываются спектакли один раз, согласно репертуару театра.</w:t>
      </w:r>
    </w:p>
    <w:bookmarkEnd w:id="88"/>
    <w:bookmarkStart w:name="z104" w:id="89"/>
    <w:p>
      <w:pPr>
        <w:spacing w:after="0"/>
        <w:ind w:left="0"/>
        <w:jc w:val="both"/>
      </w:pPr>
      <w:r>
        <w:rPr>
          <w:rFonts w:ascii="Times New Roman"/>
          <w:b w:val="false"/>
          <w:i w:val="false"/>
          <w:color w:val="000000"/>
          <w:sz w:val="28"/>
        </w:rPr>
        <w:t xml:space="preserve">
      В строке 6 раздела 5 постановкой является творческий процесс создания спектакля (оперного, драматического, балетного) и эстрадного представления, осуществляемое режиссером-постановщиком совместно с художником, балетмейстером. </w:t>
      </w:r>
    </w:p>
    <w:bookmarkEnd w:id="89"/>
    <w:bookmarkStart w:name="z105" w:id="90"/>
    <w:p>
      <w:pPr>
        <w:spacing w:after="0"/>
        <w:ind w:left="0"/>
        <w:jc w:val="both"/>
      </w:pPr>
      <w:r>
        <w:rPr>
          <w:rFonts w:ascii="Times New Roman"/>
          <w:b w:val="false"/>
          <w:i w:val="false"/>
          <w:color w:val="000000"/>
          <w:sz w:val="28"/>
        </w:rPr>
        <w:t>
      8. В разделе 6 указывается число зрителей на мероприятиях, проведенных театром. В графе 2 раздела 6 по всем строкам указывается информация на государственном языке.</w:t>
      </w:r>
    </w:p>
    <w:bookmarkEnd w:id="90"/>
    <w:bookmarkStart w:name="z106" w:id="91"/>
    <w:p>
      <w:pPr>
        <w:spacing w:after="0"/>
        <w:ind w:left="0"/>
        <w:jc w:val="both"/>
      </w:pPr>
      <w:r>
        <w:rPr>
          <w:rFonts w:ascii="Times New Roman"/>
          <w:b w:val="false"/>
          <w:i w:val="false"/>
          <w:color w:val="000000"/>
          <w:sz w:val="28"/>
        </w:rPr>
        <w:t>
      В строке 1 раздела 6 указывается число зрителей на мероприятиях, проведенных на площадке своего театра.</w:t>
      </w:r>
    </w:p>
    <w:bookmarkEnd w:id="91"/>
    <w:bookmarkStart w:name="z107" w:id="92"/>
    <w:p>
      <w:pPr>
        <w:spacing w:after="0"/>
        <w:ind w:left="0"/>
        <w:jc w:val="both"/>
      </w:pPr>
      <w:r>
        <w:rPr>
          <w:rFonts w:ascii="Times New Roman"/>
          <w:b w:val="false"/>
          <w:i w:val="false"/>
          <w:color w:val="000000"/>
          <w:sz w:val="28"/>
        </w:rPr>
        <w:t>
      В строке 1.1 раздела 6 в число зрителей - детей на мероприятиях, проведенных на площадке своего театра, к которым относятся лица в возрасте до 15 лет.</w:t>
      </w:r>
    </w:p>
    <w:bookmarkEnd w:id="92"/>
    <w:bookmarkStart w:name="z108" w:id="93"/>
    <w:p>
      <w:pPr>
        <w:spacing w:after="0"/>
        <w:ind w:left="0"/>
        <w:jc w:val="both"/>
      </w:pPr>
      <w:r>
        <w:rPr>
          <w:rFonts w:ascii="Times New Roman"/>
          <w:b w:val="false"/>
          <w:i w:val="false"/>
          <w:color w:val="000000"/>
          <w:sz w:val="28"/>
        </w:rPr>
        <w:t>
      В строке 2 раздела 6 указывается число зрителей на мероприятиях, проводимых театром за пределами своей территории по Казахстану.</w:t>
      </w:r>
    </w:p>
    <w:bookmarkEnd w:id="93"/>
    <w:bookmarkStart w:name="z109" w:id="94"/>
    <w:p>
      <w:pPr>
        <w:spacing w:after="0"/>
        <w:ind w:left="0"/>
        <w:jc w:val="both"/>
      </w:pPr>
      <w:r>
        <w:rPr>
          <w:rFonts w:ascii="Times New Roman"/>
          <w:b w:val="false"/>
          <w:i w:val="false"/>
          <w:color w:val="000000"/>
          <w:sz w:val="28"/>
        </w:rPr>
        <w:t xml:space="preserve">
      В строке 2.1 раздела 6 указывается число зрителей, присутствовавших на мероприятиях, проводимых театром в сельской местности по Казахстану. </w:t>
      </w:r>
    </w:p>
    <w:bookmarkEnd w:id="94"/>
    <w:bookmarkStart w:name="z110" w:id="95"/>
    <w:p>
      <w:pPr>
        <w:spacing w:after="0"/>
        <w:ind w:left="0"/>
        <w:jc w:val="both"/>
      </w:pPr>
      <w:r>
        <w:rPr>
          <w:rFonts w:ascii="Times New Roman"/>
          <w:b w:val="false"/>
          <w:i w:val="false"/>
          <w:color w:val="000000"/>
          <w:sz w:val="28"/>
        </w:rPr>
        <w:t>
      В строке 3 раздела 6 указывается общее число зрителей на мероприятиях, проведенных театром в он-лайн режиме.</w:t>
      </w:r>
    </w:p>
    <w:bookmarkEnd w:id="95"/>
    <w:bookmarkStart w:name="z111" w:id="96"/>
    <w:p>
      <w:pPr>
        <w:spacing w:after="0"/>
        <w:ind w:left="0"/>
        <w:jc w:val="both"/>
      </w:pPr>
      <w:r>
        <w:rPr>
          <w:rFonts w:ascii="Times New Roman"/>
          <w:b w:val="false"/>
          <w:i w:val="false"/>
          <w:color w:val="000000"/>
          <w:sz w:val="28"/>
        </w:rPr>
        <w:t>
      9. Модуль B заполняется концертными организациями (филармониями, концертными объединениями, концертными залами) и самостоятельными коллективами (музыкальными, хоровыми, танцевальными) находящимися на самостоятельном балансе, на балансе предприятий и организаций, осуществляющих профессиональную концертную деятельность. К концертным организациям не относятся самодеятельные коллективы, их вид деятельности относится к ОКЭД 93.29.9 – "Прочие виды деятельности по организации отдыха и развлечений", учитываемых в Модуле Н.</w:t>
      </w:r>
    </w:p>
    <w:bookmarkEnd w:id="96"/>
    <w:bookmarkStart w:name="z112" w:id="97"/>
    <w:p>
      <w:pPr>
        <w:spacing w:after="0"/>
        <w:ind w:left="0"/>
        <w:jc w:val="both"/>
      </w:pPr>
      <w:r>
        <w:rPr>
          <w:rFonts w:ascii="Times New Roman"/>
          <w:b w:val="false"/>
          <w:i w:val="false"/>
          <w:color w:val="000000"/>
          <w:sz w:val="28"/>
        </w:rPr>
        <w:t>
      10. В строке 2 раздела 7 указывается общее число зданий (помещений), постоянно используемых для осуществления концертной деятельности (концертные залы) и принадлежащих организации на правах собственности, хозяйственного ведения или оперативного управления, либо эксплуатируемых организацией на правах аренды. Под зданием понимается отдельно стоящее строение, под помещением – обособленная часть здания, используемая для проведения концертных мероприятий и (или) репетиционного процесса.</w:t>
      </w:r>
    </w:p>
    <w:bookmarkEnd w:id="97"/>
    <w:bookmarkStart w:name="z113" w:id="98"/>
    <w:p>
      <w:pPr>
        <w:spacing w:after="0"/>
        <w:ind w:left="0"/>
        <w:jc w:val="both"/>
      </w:pPr>
      <w:r>
        <w:rPr>
          <w:rFonts w:ascii="Times New Roman"/>
          <w:b w:val="false"/>
          <w:i w:val="false"/>
          <w:color w:val="000000"/>
          <w:sz w:val="28"/>
        </w:rPr>
        <w:t>
      В строке 2.1 раздела 7 указывается число неотапливаемых зданий (помещений), в строке 2.2 раздела 7 – число аварийных зданий (помещений), в строке 2.3 раздела 7 – число зданий (помещений), требующих капитального ремонта и реставрации.</w:t>
      </w:r>
    </w:p>
    <w:bookmarkEnd w:id="98"/>
    <w:bookmarkStart w:name="z114" w:id="99"/>
    <w:p>
      <w:pPr>
        <w:spacing w:after="0"/>
        <w:ind w:left="0"/>
        <w:jc w:val="both"/>
      </w:pPr>
      <w:r>
        <w:rPr>
          <w:rFonts w:ascii="Times New Roman"/>
          <w:b w:val="false"/>
          <w:i w:val="false"/>
          <w:color w:val="000000"/>
          <w:sz w:val="28"/>
        </w:rPr>
        <w:t>
      Строки 2.2 и 2.3 раздела 7 заполняются на основании акта (заключения) или составленного в установленном порядке документа, характеризующего техническое состояние зданий (помещений).</w:t>
      </w:r>
    </w:p>
    <w:bookmarkEnd w:id="99"/>
    <w:bookmarkStart w:name="z115" w:id="100"/>
    <w:p>
      <w:pPr>
        <w:spacing w:after="0"/>
        <w:ind w:left="0"/>
        <w:jc w:val="both"/>
      </w:pPr>
      <w:r>
        <w:rPr>
          <w:rFonts w:ascii="Times New Roman"/>
          <w:b w:val="false"/>
          <w:i w:val="false"/>
          <w:color w:val="000000"/>
          <w:sz w:val="28"/>
        </w:rPr>
        <w:t>
      В строке 3 раздела 7 указывается общее число зданий (помещений) концертных организаций, доступных для лиц с инвалидностью.</w:t>
      </w:r>
    </w:p>
    <w:bookmarkEnd w:id="100"/>
    <w:bookmarkStart w:name="z116" w:id="101"/>
    <w:p>
      <w:pPr>
        <w:spacing w:after="0"/>
        <w:ind w:left="0"/>
        <w:jc w:val="both"/>
      </w:pPr>
      <w:r>
        <w:rPr>
          <w:rFonts w:ascii="Times New Roman"/>
          <w:b w:val="false"/>
          <w:i w:val="false"/>
          <w:color w:val="000000"/>
          <w:sz w:val="28"/>
        </w:rPr>
        <w:t>
      11. В разделах 8 и 9 к концертам относится публичное выступление артистов по определенной, заранее составленной программе. В данных разделах указываются филармонические концерты, к которым относятся выступления (как для взрослых, так и для детей) симфонических оркестров, хоровых и хореографических коллективов, оркестров народных инструментов и духовых оркестров, концерты вокалистов-солистов оперного и камерного плана, артистов балета, солистов, чтецов-мастеров художественного слова, камерно-вокальных и инструментальных ансамблей и групп, ансамблей танца, концерты-лекции, эстрадные концерты, к которым относятся выступления (как для взрослых, так и для детей) эстрадных оркестров, вокальных и вокально-инструментальных групп, кукольных групп, коллективов пантомимы. К категории дети относятся лица в возрасте до 15 лет.</w:t>
      </w:r>
    </w:p>
    <w:bookmarkEnd w:id="101"/>
    <w:bookmarkStart w:name="z117" w:id="102"/>
    <w:p>
      <w:pPr>
        <w:spacing w:after="0"/>
        <w:ind w:left="0"/>
        <w:jc w:val="both"/>
      </w:pPr>
      <w:r>
        <w:rPr>
          <w:rFonts w:ascii="Times New Roman"/>
          <w:b w:val="false"/>
          <w:i w:val="false"/>
          <w:color w:val="000000"/>
          <w:sz w:val="28"/>
        </w:rPr>
        <w:t>
      В строке 1 раздела 8 указывается общее число проведенных концертов, к которым относятся концерты, проведенные на своей территории и концерты, проведенные за пределами своей территории по Казахстану. Под "своей территорией" понимается город, район – место регистрации концертной организации.</w:t>
      </w:r>
    </w:p>
    <w:bookmarkEnd w:id="102"/>
    <w:bookmarkStart w:name="z118" w:id="103"/>
    <w:p>
      <w:pPr>
        <w:spacing w:after="0"/>
        <w:ind w:left="0"/>
        <w:jc w:val="both"/>
      </w:pPr>
      <w:r>
        <w:rPr>
          <w:rFonts w:ascii="Times New Roman"/>
          <w:b w:val="false"/>
          <w:i w:val="false"/>
          <w:color w:val="000000"/>
          <w:sz w:val="28"/>
        </w:rPr>
        <w:t>
      В строке 2 раздела 8 указываются концерты, проведенные на своей территории. Число концертов, проведенных концертной организацией или самостоятельным коллективом в течение отчетного периода на своей территории, указывают в собственных или арендованных помещениях и на площадках (сцене) сторонних организаций, то есть разовые концерты (в клубах, домах культуры, дворцах спорта, театрах).</w:t>
      </w:r>
    </w:p>
    <w:bookmarkEnd w:id="103"/>
    <w:bookmarkStart w:name="z119" w:id="104"/>
    <w:p>
      <w:pPr>
        <w:spacing w:after="0"/>
        <w:ind w:left="0"/>
        <w:jc w:val="both"/>
      </w:pPr>
      <w:r>
        <w:rPr>
          <w:rFonts w:ascii="Times New Roman"/>
          <w:b w:val="false"/>
          <w:i w:val="false"/>
          <w:color w:val="000000"/>
          <w:sz w:val="28"/>
        </w:rPr>
        <w:t>
      В строке 3 раздела 8 указываются концерты, проведенные за пределами своей территории по Казахстану. Данные о гастрольных и выездных концертах, проведенных в Республике Казахстан, включает концертная организация, которая проводит эти концерты, а не организация, в помещении которой проводится концерт.</w:t>
      </w:r>
    </w:p>
    <w:bookmarkEnd w:id="104"/>
    <w:bookmarkStart w:name="z120" w:id="105"/>
    <w:p>
      <w:pPr>
        <w:spacing w:after="0"/>
        <w:ind w:left="0"/>
        <w:jc w:val="both"/>
      </w:pPr>
      <w:r>
        <w:rPr>
          <w:rFonts w:ascii="Times New Roman"/>
          <w:b w:val="false"/>
          <w:i w:val="false"/>
          <w:color w:val="000000"/>
          <w:sz w:val="28"/>
        </w:rPr>
        <w:t>
      В строке 4 раздела 8 указывается общее число проведенных концертов в он-лайн режиме (на виртуальных площадках).</w:t>
      </w:r>
    </w:p>
    <w:bookmarkEnd w:id="105"/>
    <w:bookmarkStart w:name="z121" w:id="106"/>
    <w:p>
      <w:pPr>
        <w:spacing w:after="0"/>
        <w:ind w:left="0"/>
        <w:jc w:val="both"/>
      </w:pPr>
      <w:r>
        <w:rPr>
          <w:rFonts w:ascii="Times New Roman"/>
          <w:b w:val="false"/>
          <w:i w:val="false"/>
          <w:color w:val="000000"/>
          <w:sz w:val="28"/>
        </w:rPr>
        <w:t>
      В строке 5 раздела 8 указывается число гастролей, проведенных за рубежом. К гастролям относятся выступления артиста или коллектива (ансамбля, хора и прочие) вне места его постоянной деятельности в странах дальнего и ближнего зарубежья.</w:t>
      </w:r>
    </w:p>
    <w:bookmarkEnd w:id="106"/>
    <w:bookmarkStart w:name="z122" w:id="107"/>
    <w:p>
      <w:pPr>
        <w:spacing w:after="0"/>
        <w:ind w:left="0"/>
        <w:jc w:val="both"/>
      </w:pPr>
      <w:r>
        <w:rPr>
          <w:rFonts w:ascii="Times New Roman"/>
          <w:b w:val="false"/>
          <w:i w:val="false"/>
          <w:color w:val="000000"/>
          <w:sz w:val="28"/>
        </w:rPr>
        <w:t xml:space="preserve">
      12. В разделе 9 указывается общее число зрителей на концертах, проводимых концертной организацией. </w:t>
      </w:r>
    </w:p>
    <w:bookmarkEnd w:id="107"/>
    <w:bookmarkStart w:name="z123" w:id="108"/>
    <w:p>
      <w:pPr>
        <w:spacing w:after="0"/>
        <w:ind w:left="0"/>
        <w:jc w:val="both"/>
      </w:pPr>
      <w:r>
        <w:rPr>
          <w:rFonts w:ascii="Times New Roman"/>
          <w:b w:val="false"/>
          <w:i w:val="false"/>
          <w:color w:val="000000"/>
          <w:sz w:val="28"/>
        </w:rPr>
        <w:t>
      13. В Модуль C включаются данные по стационарным циркам (зимние и летние), передвижным (шапито), циркам на сцене и зооциркам.</w:t>
      </w:r>
    </w:p>
    <w:bookmarkEnd w:id="108"/>
    <w:bookmarkStart w:name="z124" w:id="109"/>
    <w:p>
      <w:pPr>
        <w:spacing w:after="0"/>
        <w:ind w:left="0"/>
        <w:jc w:val="both"/>
      </w:pPr>
      <w:r>
        <w:rPr>
          <w:rFonts w:ascii="Times New Roman"/>
          <w:b w:val="false"/>
          <w:i w:val="false"/>
          <w:color w:val="000000"/>
          <w:sz w:val="28"/>
        </w:rPr>
        <w:t>
      В случае работы, в одном здании цирка двух творческих коллективов с различным репертуаром или на разных языках, но объединенных одной дирекцией, заполняется одна сводная форма.</w:t>
      </w:r>
    </w:p>
    <w:bookmarkEnd w:id="109"/>
    <w:bookmarkStart w:name="z125" w:id="110"/>
    <w:p>
      <w:pPr>
        <w:spacing w:after="0"/>
        <w:ind w:left="0"/>
        <w:jc w:val="both"/>
      </w:pPr>
      <w:r>
        <w:rPr>
          <w:rFonts w:ascii="Times New Roman"/>
          <w:b w:val="false"/>
          <w:i w:val="false"/>
          <w:color w:val="000000"/>
          <w:sz w:val="28"/>
        </w:rPr>
        <w:t>
      Первичные статистические данные включаемые в статистическую форму, основываются на материалах первичного учета, к которому относится отчет о реализации билетов, первичных документов, на основании которых заполняются основные показатели статистической формы.</w:t>
      </w:r>
    </w:p>
    <w:bookmarkEnd w:id="110"/>
    <w:bookmarkStart w:name="z126" w:id="111"/>
    <w:p>
      <w:pPr>
        <w:spacing w:after="0"/>
        <w:ind w:left="0"/>
        <w:jc w:val="both"/>
      </w:pPr>
      <w:r>
        <w:rPr>
          <w:rFonts w:ascii="Times New Roman"/>
          <w:b w:val="false"/>
          <w:i w:val="false"/>
          <w:color w:val="000000"/>
          <w:sz w:val="28"/>
        </w:rPr>
        <w:t>
      14. В строке 1 раздела 10 указывается число цирков.</w:t>
      </w:r>
    </w:p>
    <w:bookmarkEnd w:id="111"/>
    <w:bookmarkStart w:name="z127" w:id="112"/>
    <w:p>
      <w:pPr>
        <w:spacing w:after="0"/>
        <w:ind w:left="0"/>
        <w:jc w:val="both"/>
      </w:pPr>
      <w:r>
        <w:rPr>
          <w:rFonts w:ascii="Times New Roman"/>
          <w:b w:val="false"/>
          <w:i w:val="false"/>
          <w:color w:val="000000"/>
          <w:sz w:val="28"/>
        </w:rPr>
        <w:t>
      В строке 1.1 раздела 10 указывается число цирков, имеющих доступ к сети Интернет.</w:t>
      </w:r>
    </w:p>
    <w:bookmarkEnd w:id="112"/>
    <w:bookmarkStart w:name="z128" w:id="113"/>
    <w:p>
      <w:pPr>
        <w:spacing w:after="0"/>
        <w:ind w:left="0"/>
        <w:jc w:val="both"/>
      </w:pPr>
      <w:r>
        <w:rPr>
          <w:rFonts w:ascii="Times New Roman"/>
          <w:b w:val="false"/>
          <w:i w:val="false"/>
          <w:color w:val="000000"/>
          <w:sz w:val="28"/>
        </w:rPr>
        <w:t>
      В строке 2 раздела 10 указывается общее число зданий (помещений) цирков, к которым относятся отдельно стоящие строения и помещения, относящиеся к обособленной части здания.</w:t>
      </w:r>
    </w:p>
    <w:bookmarkEnd w:id="113"/>
    <w:bookmarkStart w:name="z129" w:id="114"/>
    <w:p>
      <w:pPr>
        <w:spacing w:after="0"/>
        <w:ind w:left="0"/>
        <w:jc w:val="both"/>
      </w:pPr>
      <w:r>
        <w:rPr>
          <w:rFonts w:ascii="Times New Roman"/>
          <w:b w:val="false"/>
          <w:i w:val="false"/>
          <w:color w:val="000000"/>
          <w:sz w:val="28"/>
        </w:rPr>
        <w:t>
      В строке 2.1 раздела 10 указывается число неотапливаемых зданий (помещений), в строке 2.2 раздела 10 – число зданий (помещений), в аварийном состоянии, в строке 2.3 раздела 10 – число зданий (помещений), требующих капитального ремонта.</w:t>
      </w:r>
    </w:p>
    <w:bookmarkEnd w:id="114"/>
    <w:bookmarkStart w:name="z130" w:id="115"/>
    <w:p>
      <w:pPr>
        <w:spacing w:after="0"/>
        <w:ind w:left="0"/>
        <w:jc w:val="both"/>
      </w:pPr>
      <w:r>
        <w:rPr>
          <w:rFonts w:ascii="Times New Roman"/>
          <w:b w:val="false"/>
          <w:i w:val="false"/>
          <w:color w:val="000000"/>
          <w:sz w:val="28"/>
        </w:rPr>
        <w:t>
      Строки 2.2 и 2.3 раздела 10 заполняются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зданий (помещений) цирков.</w:t>
      </w:r>
    </w:p>
    <w:bookmarkEnd w:id="115"/>
    <w:bookmarkStart w:name="z131" w:id="116"/>
    <w:p>
      <w:pPr>
        <w:spacing w:after="0"/>
        <w:ind w:left="0"/>
        <w:jc w:val="both"/>
      </w:pPr>
      <w:r>
        <w:rPr>
          <w:rFonts w:ascii="Times New Roman"/>
          <w:b w:val="false"/>
          <w:i w:val="false"/>
          <w:color w:val="000000"/>
          <w:sz w:val="28"/>
        </w:rPr>
        <w:t>
      В строке 3 раздела 10 указывается число зданий (помещений), доступных для лиц с инвалидностью.</w:t>
      </w:r>
    </w:p>
    <w:bookmarkEnd w:id="116"/>
    <w:bookmarkStart w:name="z132" w:id="117"/>
    <w:p>
      <w:pPr>
        <w:spacing w:after="0"/>
        <w:ind w:left="0"/>
        <w:jc w:val="both"/>
      </w:pPr>
      <w:r>
        <w:rPr>
          <w:rFonts w:ascii="Times New Roman"/>
          <w:b w:val="false"/>
          <w:i w:val="false"/>
          <w:color w:val="000000"/>
          <w:sz w:val="28"/>
        </w:rPr>
        <w:t>
      В строке 4 раздела 10 указывается число мест в зрительных залах.</w:t>
      </w:r>
    </w:p>
    <w:bookmarkEnd w:id="117"/>
    <w:bookmarkStart w:name="z133" w:id="118"/>
    <w:p>
      <w:pPr>
        <w:spacing w:after="0"/>
        <w:ind w:left="0"/>
        <w:jc w:val="both"/>
      </w:pPr>
      <w:r>
        <w:rPr>
          <w:rFonts w:ascii="Times New Roman"/>
          <w:b w:val="false"/>
          <w:i w:val="false"/>
          <w:color w:val="000000"/>
          <w:sz w:val="28"/>
        </w:rPr>
        <w:t>
      15. В строке 1 раздела 11 в число мероприятий включаются представления, концерты и тому подобное, проводимые цирком.</w:t>
      </w:r>
    </w:p>
    <w:bookmarkEnd w:id="118"/>
    <w:bookmarkStart w:name="z134" w:id="119"/>
    <w:p>
      <w:pPr>
        <w:spacing w:after="0"/>
        <w:ind w:left="0"/>
        <w:jc w:val="both"/>
      </w:pPr>
      <w:r>
        <w:rPr>
          <w:rFonts w:ascii="Times New Roman"/>
          <w:b w:val="false"/>
          <w:i w:val="false"/>
          <w:color w:val="000000"/>
          <w:sz w:val="28"/>
        </w:rPr>
        <w:t>
      В строке 1.1 раздела 11 указывается число мероприятий, проведенных для детей. К категории дети относятся лица в возрасте до 15 лет.</w:t>
      </w:r>
    </w:p>
    <w:bookmarkEnd w:id="119"/>
    <w:bookmarkStart w:name="z135" w:id="120"/>
    <w:p>
      <w:pPr>
        <w:spacing w:after="0"/>
        <w:ind w:left="0"/>
        <w:jc w:val="both"/>
      </w:pPr>
      <w:r>
        <w:rPr>
          <w:rFonts w:ascii="Times New Roman"/>
          <w:b w:val="false"/>
          <w:i w:val="false"/>
          <w:color w:val="000000"/>
          <w:sz w:val="28"/>
        </w:rPr>
        <w:t>
      В строке 2 раздела 11 указывается число представлений, мероприятий, проведенных цирком в виртуальных залах.</w:t>
      </w:r>
    </w:p>
    <w:bookmarkEnd w:id="120"/>
    <w:bookmarkStart w:name="z136" w:id="121"/>
    <w:p>
      <w:pPr>
        <w:spacing w:after="0"/>
        <w:ind w:left="0"/>
        <w:jc w:val="both"/>
      </w:pPr>
      <w:r>
        <w:rPr>
          <w:rFonts w:ascii="Times New Roman"/>
          <w:b w:val="false"/>
          <w:i w:val="false"/>
          <w:color w:val="000000"/>
          <w:sz w:val="28"/>
        </w:rPr>
        <w:t xml:space="preserve">
      В строке 3 раздела 11 учитываются выездные представления, относящиеся к разовым представлениям, которые представляются на сценических площадках сторонних организаций за пределами своего города. </w:t>
      </w:r>
    </w:p>
    <w:bookmarkEnd w:id="121"/>
    <w:bookmarkStart w:name="z137" w:id="122"/>
    <w:p>
      <w:pPr>
        <w:spacing w:after="0"/>
        <w:ind w:left="0"/>
        <w:jc w:val="both"/>
      </w:pPr>
      <w:r>
        <w:rPr>
          <w:rFonts w:ascii="Times New Roman"/>
          <w:b w:val="false"/>
          <w:i w:val="false"/>
          <w:color w:val="000000"/>
          <w:sz w:val="28"/>
        </w:rPr>
        <w:t xml:space="preserve">
      В строке 3.1 раздела 11 указывается число гастролей за рубежом, вне места его постоянной деятельности в странах дальнего и ближнего зарубежья. </w:t>
      </w:r>
    </w:p>
    <w:bookmarkEnd w:id="122"/>
    <w:bookmarkStart w:name="z138" w:id="123"/>
    <w:p>
      <w:pPr>
        <w:spacing w:after="0"/>
        <w:ind w:left="0"/>
        <w:jc w:val="both"/>
      </w:pPr>
      <w:r>
        <w:rPr>
          <w:rFonts w:ascii="Times New Roman"/>
          <w:b w:val="false"/>
          <w:i w:val="false"/>
          <w:color w:val="000000"/>
          <w:sz w:val="28"/>
        </w:rPr>
        <w:t>
      В строке 4 раздела 11 указывается число новых представлений, являющихся творческим процессом создания циркового и эстрадного представления, осуществляемого режиссером-постановщиком совместно с художником.</w:t>
      </w:r>
    </w:p>
    <w:bookmarkEnd w:id="123"/>
    <w:bookmarkStart w:name="z139" w:id="124"/>
    <w:p>
      <w:pPr>
        <w:spacing w:after="0"/>
        <w:ind w:left="0"/>
        <w:jc w:val="both"/>
      </w:pPr>
      <w:r>
        <w:rPr>
          <w:rFonts w:ascii="Times New Roman"/>
          <w:b w:val="false"/>
          <w:i w:val="false"/>
          <w:color w:val="000000"/>
          <w:sz w:val="28"/>
        </w:rPr>
        <w:t>
      В строке 5 раздела 11 в число зрителей включается число лиц, присутствовавших на мероприятиях.</w:t>
      </w:r>
    </w:p>
    <w:bookmarkEnd w:id="124"/>
    <w:bookmarkStart w:name="z140" w:id="125"/>
    <w:p>
      <w:pPr>
        <w:spacing w:after="0"/>
        <w:ind w:left="0"/>
        <w:jc w:val="both"/>
      </w:pPr>
      <w:r>
        <w:rPr>
          <w:rFonts w:ascii="Times New Roman"/>
          <w:b w:val="false"/>
          <w:i w:val="false"/>
          <w:color w:val="000000"/>
          <w:sz w:val="28"/>
        </w:rPr>
        <w:t>
      В строке 5.1 раздела 11 указывается число зрителей-детей, к которым относятся лица в возрасте до 15 лет.</w:t>
      </w:r>
    </w:p>
    <w:bookmarkEnd w:id="125"/>
    <w:bookmarkStart w:name="z141" w:id="126"/>
    <w:p>
      <w:pPr>
        <w:spacing w:after="0"/>
        <w:ind w:left="0"/>
        <w:jc w:val="both"/>
      </w:pPr>
      <w:r>
        <w:rPr>
          <w:rFonts w:ascii="Times New Roman"/>
          <w:b w:val="false"/>
          <w:i w:val="false"/>
          <w:color w:val="000000"/>
          <w:sz w:val="28"/>
        </w:rPr>
        <w:t>
      В строке 6 раздела 11 указывается число зрителей на представлениях, мероприятиях, проведенных цирком в виртуальных залах.</w:t>
      </w:r>
    </w:p>
    <w:bookmarkEnd w:id="126"/>
    <w:bookmarkStart w:name="z142" w:id="127"/>
    <w:p>
      <w:pPr>
        <w:spacing w:after="0"/>
        <w:ind w:left="0"/>
        <w:jc w:val="both"/>
      </w:pPr>
      <w:r>
        <w:rPr>
          <w:rFonts w:ascii="Times New Roman"/>
          <w:b w:val="false"/>
          <w:i w:val="false"/>
          <w:color w:val="000000"/>
          <w:sz w:val="28"/>
        </w:rPr>
        <w:t xml:space="preserve">
      16. Модуль D заполняется в соответствии с Межгосударственным стандартом по информации, библиотечному и издательскому делу (далее – ГОСТ СИБИД) 7.20-2000 "Библиотечная статистика" и ГОСТ 7.0-99 "Информационно-библиотечная деятельность, библиография. Термины и определения". </w:t>
      </w:r>
    </w:p>
    <w:bookmarkEnd w:id="127"/>
    <w:bookmarkStart w:name="z143" w:id="128"/>
    <w:p>
      <w:pPr>
        <w:spacing w:after="0"/>
        <w:ind w:left="0"/>
        <w:jc w:val="both"/>
      </w:pPr>
      <w:r>
        <w:rPr>
          <w:rFonts w:ascii="Times New Roman"/>
          <w:b w:val="false"/>
          <w:i w:val="false"/>
          <w:color w:val="000000"/>
          <w:sz w:val="28"/>
        </w:rPr>
        <w:t>
      Первичные статистические данные включаемые в статистическую форму, основываются на материалах первичного учета – инвентарных книгах, книгах суммарного учета, дневниках работы библиотеки, читательских формулярах.</w:t>
      </w:r>
    </w:p>
    <w:bookmarkEnd w:id="128"/>
    <w:bookmarkStart w:name="z144" w:id="129"/>
    <w:p>
      <w:pPr>
        <w:spacing w:after="0"/>
        <w:ind w:left="0"/>
        <w:jc w:val="both"/>
      </w:pPr>
      <w:r>
        <w:rPr>
          <w:rFonts w:ascii="Times New Roman"/>
          <w:b w:val="false"/>
          <w:i w:val="false"/>
          <w:color w:val="000000"/>
          <w:sz w:val="28"/>
        </w:rPr>
        <w:t xml:space="preserve">
      В случае, если структурному подразделению делегированы полномочия по сдаче статистической формы юридическим лицом, то представляет данную статистическую форму по месту своего нахождения в органы государственной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государственной статистики по месту своего нахождения в разрезе своих структурных подразделений с указанием их местонахождения. </w:t>
      </w:r>
    </w:p>
    <w:bookmarkEnd w:id="129"/>
    <w:bookmarkStart w:name="z145" w:id="130"/>
    <w:p>
      <w:pPr>
        <w:spacing w:after="0"/>
        <w:ind w:left="0"/>
        <w:jc w:val="both"/>
      </w:pPr>
      <w:r>
        <w:rPr>
          <w:rFonts w:ascii="Times New Roman"/>
          <w:b w:val="false"/>
          <w:i w:val="false"/>
          <w:color w:val="000000"/>
          <w:sz w:val="28"/>
        </w:rPr>
        <w:t xml:space="preserve">
      Библиотеки дифференцируются по целевому назначению, контингенту пользователей, тематическому и видовому составу фондов. </w:t>
      </w:r>
    </w:p>
    <w:bookmarkEnd w:id="130"/>
    <w:bookmarkStart w:name="z146" w:id="131"/>
    <w:p>
      <w:pPr>
        <w:spacing w:after="0"/>
        <w:ind w:left="0"/>
        <w:jc w:val="both"/>
      </w:pPr>
      <w:r>
        <w:rPr>
          <w:rFonts w:ascii="Times New Roman"/>
          <w:b w:val="false"/>
          <w:i w:val="false"/>
          <w:color w:val="000000"/>
          <w:sz w:val="28"/>
        </w:rPr>
        <w:t>
      17. Библиотеки, не функционировавшие в отчетном году, но имеющие материальную базу, не заполняют строки 1 – 7 раздел 14 и графы 7 - 8 раздела 15.</w:t>
      </w:r>
    </w:p>
    <w:bookmarkEnd w:id="131"/>
    <w:bookmarkStart w:name="z147" w:id="132"/>
    <w:p>
      <w:pPr>
        <w:spacing w:after="0"/>
        <w:ind w:left="0"/>
        <w:jc w:val="both"/>
      </w:pPr>
      <w:r>
        <w:rPr>
          <w:rFonts w:ascii="Times New Roman"/>
          <w:b w:val="false"/>
          <w:i w:val="false"/>
          <w:color w:val="000000"/>
          <w:sz w:val="28"/>
        </w:rPr>
        <w:t>
      18. В строке 1 раздела 12 за учетную единицу в качестве библиотечного учреждения не принимаются пункты выдачи, передвижки всех видов, читальные залы, детские отделения, которые считаются подразделениями библиотеки. Книжные фонды и деятельность этих подразделений библиотек указываются в библиотеках, в составе которых они находятся.</w:t>
      </w:r>
    </w:p>
    <w:bookmarkEnd w:id="132"/>
    <w:bookmarkStart w:name="z148" w:id="133"/>
    <w:p>
      <w:pPr>
        <w:spacing w:after="0"/>
        <w:ind w:left="0"/>
        <w:jc w:val="both"/>
      </w:pPr>
      <w:r>
        <w:rPr>
          <w:rFonts w:ascii="Times New Roman"/>
          <w:b w:val="false"/>
          <w:i w:val="false"/>
          <w:color w:val="000000"/>
          <w:sz w:val="28"/>
        </w:rPr>
        <w:t xml:space="preserve">
      В строке 1 раздела 12 указывается число структурных (подведомственных) единиц, находящихся на балансе библиотеки (число организаций по которым была представлена статистическая форма). </w:t>
      </w:r>
    </w:p>
    <w:bookmarkEnd w:id="133"/>
    <w:bookmarkStart w:name="z149" w:id="134"/>
    <w:p>
      <w:pPr>
        <w:spacing w:after="0"/>
        <w:ind w:left="0"/>
        <w:jc w:val="both"/>
      </w:pPr>
      <w:r>
        <w:rPr>
          <w:rFonts w:ascii="Times New Roman"/>
          <w:b w:val="false"/>
          <w:i w:val="false"/>
          <w:color w:val="000000"/>
          <w:sz w:val="28"/>
        </w:rPr>
        <w:t>
      В строке 1.1 раздела 12 указываются научные библиотеки, обеспечивающие развитие науки, удовлетворяющие информационным потребностям научных учреждений и отдельных лиц, связанные с исследовательской деятельностью на основе соответствующего фонда и информационно-поискового аппарата.</w:t>
      </w:r>
    </w:p>
    <w:bookmarkEnd w:id="134"/>
    <w:bookmarkStart w:name="z150" w:id="135"/>
    <w:p>
      <w:pPr>
        <w:spacing w:after="0"/>
        <w:ind w:left="0"/>
        <w:jc w:val="both"/>
      </w:pPr>
      <w:r>
        <w:rPr>
          <w:rFonts w:ascii="Times New Roman"/>
          <w:b w:val="false"/>
          <w:i w:val="false"/>
          <w:color w:val="000000"/>
          <w:sz w:val="28"/>
        </w:rPr>
        <w:t xml:space="preserve">
      В строке 1.2 раздела 12 указываются универсальные библиотеки – библиотеки, удовлетворяющие разнообразные читательские потребности на основе фондов, сформированных без тематических и типологических ограничений. Универсальные библиотеки являются общедоступными, предназначенными для обслуживания всех слоев населения. </w:t>
      </w:r>
    </w:p>
    <w:bookmarkEnd w:id="135"/>
    <w:bookmarkStart w:name="z151" w:id="136"/>
    <w:p>
      <w:pPr>
        <w:spacing w:after="0"/>
        <w:ind w:left="0"/>
        <w:jc w:val="both"/>
      </w:pPr>
      <w:r>
        <w:rPr>
          <w:rFonts w:ascii="Times New Roman"/>
          <w:b w:val="false"/>
          <w:i w:val="false"/>
          <w:color w:val="000000"/>
          <w:sz w:val="28"/>
        </w:rPr>
        <w:t>
      В строке 1.3 раздела 12 указываются специальные библиотеки, обеспечивающие профессиональные потребности пользователей и специфические потребности особых групп читателей на основе соответствующего фонда и информационно-поискового аппарата (патентно-техническая, библиотеки для незрячих и слабовидящих граждан, библиотеки научно-исследовательских институтов).</w:t>
      </w:r>
    </w:p>
    <w:bookmarkEnd w:id="136"/>
    <w:bookmarkStart w:name="z152" w:id="137"/>
    <w:p>
      <w:pPr>
        <w:spacing w:after="0"/>
        <w:ind w:left="0"/>
        <w:jc w:val="both"/>
      </w:pPr>
      <w:r>
        <w:rPr>
          <w:rFonts w:ascii="Times New Roman"/>
          <w:b w:val="false"/>
          <w:i w:val="false"/>
          <w:color w:val="000000"/>
          <w:sz w:val="28"/>
        </w:rPr>
        <w:t xml:space="preserve">
      В строке 3 раздела 12 к пункту выдачи литературы относится форма нестационарного библиотечного обслуживания, территориально обособленное подразделение библиотеки, организуемое по месту жительства, работы или учебы пользователей библиотек. </w:t>
      </w:r>
    </w:p>
    <w:bookmarkEnd w:id="137"/>
    <w:bookmarkStart w:name="z153" w:id="138"/>
    <w:p>
      <w:pPr>
        <w:spacing w:after="0"/>
        <w:ind w:left="0"/>
        <w:jc w:val="both"/>
      </w:pPr>
      <w:r>
        <w:rPr>
          <w:rFonts w:ascii="Times New Roman"/>
          <w:b w:val="false"/>
          <w:i w:val="false"/>
          <w:color w:val="000000"/>
          <w:sz w:val="28"/>
        </w:rPr>
        <w:t>
      В строке 4 раздела 12 к передвижному пункту относится библиотека, расположенная в специально оборудованном, укомплектованном транспортном средстве (библиобус) и меняющая свое местонахождение в целях обслуживания территориально удаленных от стационарной библиотеки групп населения.</w:t>
      </w:r>
    </w:p>
    <w:bookmarkEnd w:id="138"/>
    <w:bookmarkStart w:name="z154" w:id="139"/>
    <w:p>
      <w:pPr>
        <w:spacing w:after="0"/>
        <w:ind w:left="0"/>
        <w:jc w:val="both"/>
      </w:pPr>
      <w:r>
        <w:rPr>
          <w:rFonts w:ascii="Times New Roman"/>
          <w:b w:val="false"/>
          <w:i w:val="false"/>
          <w:color w:val="000000"/>
          <w:sz w:val="28"/>
        </w:rPr>
        <w:t>
      19. В строке 1 раздела 13 указывается общее число зданий (помещений) библиотек. Относятся к ним отдельно стоящие строения, где размещается библиотечный фонд и обслуживаются читатели, и помещения, а также обособленная часть здания, где размещается библиотечный фонд и обслуживаются читатели, и расположенных в зданиях государственных учреждений, клубах и других учреждениях.</w:t>
      </w:r>
    </w:p>
    <w:bookmarkEnd w:id="139"/>
    <w:bookmarkStart w:name="z155" w:id="140"/>
    <w:p>
      <w:pPr>
        <w:spacing w:after="0"/>
        <w:ind w:left="0"/>
        <w:jc w:val="both"/>
      </w:pPr>
      <w:r>
        <w:rPr>
          <w:rFonts w:ascii="Times New Roman"/>
          <w:b w:val="false"/>
          <w:i w:val="false"/>
          <w:color w:val="000000"/>
          <w:sz w:val="28"/>
        </w:rPr>
        <w:t>
      В строке 1.1 раздела 13 указывается число библиотек, расположенных в неотапливаемых зданиях (помещениях), в строке 1.2 раздела 13 – в аварийном состоянии, а в строке 1.3 раздела 13 – требующих капитального ремонта.</w:t>
      </w:r>
    </w:p>
    <w:bookmarkEnd w:id="140"/>
    <w:bookmarkStart w:name="z156" w:id="141"/>
    <w:p>
      <w:pPr>
        <w:spacing w:after="0"/>
        <w:ind w:left="0"/>
        <w:jc w:val="both"/>
      </w:pPr>
      <w:r>
        <w:rPr>
          <w:rFonts w:ascii="Times New Roman"/>
          <w:b w:val="false"/>
          <w:i w:val="false"/>
          <w:color w:val="000000"/>
          <w:sz w:val="28"/>
        </w:rPr>
        <w:t xml:space="preserve">
      В строках 1.2 и 1.3 раздела 13 указывается количество зданий (помещений), требующих капитального ремонта и находящихся в аварийном состоянии, заполняется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зданий (помещений) библиотеки. </w:t>
      </w:r>
    </w:p>
    <w:bookmarkEnd w:id="141"/>
    <w:bookmarkStart w:name="z157" w:id="142"/>
    <w:p>
      <w:pPr>
        <w:spacing w:after="0"/>
        <w:ind w:left="0"/>
        <w:jc w:val="both"/>
      </w:pPr>
      <w:r>
        <w:rPr>
          <w:rFonts w:ascii="Times New Roman"/>
          <w:b w:val="false"/>
          <w:i w:val="false"/>
          <w:color w:val="000000"/>
          <w:sz w:val="28"/>
        </w:rPr>
        <w:t>
      В строке 2 раздела 13 указывается общее число зданий (помещений) библиотек, доступных для лиц с инвалидностью.</w:t>
      </w:r>
    </w:p>
    <w:bookmarkEnd w:id="142"/>
    <w:bookmarkStart w:name="z158" w:id="143"/>
    <w:p>
      <w:pPr>
        <w:spacing w:after="0"/>
        <w:ind w:left="0"/>
        <w:jc w:val="both"/>
      </w:pPr>
      <w:r>
        <w:rPr>
          <w:rFonts w:ascii="Times New Roman"/>
          <w:b w:val="false"/>
          <w:i w:val="false"/>
          <w:color w:val="000000"/>
          <w:sz w:val="28"/>
        </w:rPr>
        <w:t xml:space="preserve">
      20. В строке 1 раздела 14 указывается общее число пользователей библиотеки, включающих лиц пользующихся услугами библиотеки (читатель, абонент) и пользователей интернет-ресурса (портала) библиотеки. </w:t>
      </w:r>
    </w:p>
    <w:bookmarkEnd w:id="143"/>
    <w:bookmarkStart w:name="z159" w:id="144"/>
    <w:p>
      <w:pPr>
        <w:spacing w:after="0"/>
        <w:ind w:left="0"/>
        <w:jc w:val="both"/>
      </w:pPr>
      <w:r>
        <w:rPr>
          <w:rFonts w:ascii="Times New Roman"/>
          <w:b w:val="false"/>
          <w:i w:val="false"/>
          <w:color w:val="000000"/>
          <w:sz w:val="28"/>
        </w:rPr>
        <w:t>
      Пользователем библиотеки является физическое или юридическое лицо, пользующееся услугами библиотеки (читатель, посетитель мероприятий, абонент) и учитывается на основании годовых итоговых данных соответствующих разделов дневников работы библиотеки, формуляров читателей, посетивших библиотеку, и определяется порядковым номером последнего формуляра за год. В данной строке указывается суммарное число перерегистрированных и вновь записанных в отчетном году пользователей, обслуженных всеми структурными подразделениями библиотеки.</w:t>
      </w:r>
    </w:p>
    <w:bookmarkEnd w:id="144"/>
    <w:bookmarkStart w:name="z160" w:id="145"/>
    <w:p>
      <w:pPr>
        <w:spacing w:after="0"/>
        <w:ind w:left="0"/>
        <w:jc w:val="both"/>
      </w:pPr>
      <w:r>
        <w:rPr>
          <w:rFonts w:ascii="Times New Roman"/>
          <w:b w:val="false"/>
          <w:i w:val="false"/>
          <w:color w:val="000000"/>
          <w:sz w:val="28"/>
        </w:rPr>
        <w:t>
      В строке 2 раздела 14 указывается число пользователей интернет-ресурса (портала) библиотеки. Единицей учета пользователей интернет-ресурса (портала), обращающихся в библиотеку через электронные информационные сети, является код пользователя (лица или организации), зафиксированных на сервере библиотеки. Учет общего числа пользователей, обращающихся в библиотеку через электронные информационные сети, осуществляется по количеству неодинаковых кодов лиц и организаций, зарегистрированных на сервере библиотеки.</w:t>
      </w:r>
    </w:p>
    <w:bookmarkEnd w:id="145"/>
    <w:bookmarkStart w:name="z161" w:id="146"/>
    <w:p>
      <w:pPr>
        <w:spacing w:after="0"/>
        <w:ind w:left="0"/>
        <w:jc w:val="both"/>
      </w:pPr>
      <w:r>
        <w:rPr>
          <w:rFonts w:ascii="Times New Roman"/>
          <w:b w:val="false"/>
          <w:i w:val="false"/>
          <w:color w:val="000000"/>
          <w:sz w:val="28"/>
        </w:rPr>
        <w:t>
      В строке 3 раздела 14 указывается число посещений библиотеки, включая посещения Интернет-ресурса (портала) библиотеки пользователями (для записи, перерегистрации, получения, обмена, возврата изданий и материалов, продолжение срока пользования ими, просмотра газет и журналов, заполнение справок, для участия в массовых мероприятиях, проводимых библиотекой), зарегистрированными в контрольном листке, формуляре пользователя или документации, принятой в библиотеке, средствами автоматизации и механизации. Число пользователей, бравших книги в течение года по индивидуальному абонементу, определяется порядковым номером последнего формуляра за год.</w:t>
      </w:r>
    </w:p>
    <w:bookmarkEnd w:id="146"/>
    <w:bookmarkStart w:name="z162" w:id="147"/>
    <w:p>
      <w:pPr>
        <w:spacing w:after="0"/>
        <w:ind w:left="0"/>
        <w:jc w:val="both"/>
      </w:pPr>
      <w:r>
        <w:rPr>
          <w:rFonts w:ascii="Times New Roman"/>
          <w:b w:val="false"/>
          <w:i w:val="false"/>
          <w:color w:val="000000"/>
          <w:sz w:val="28"/>
        </w:rPr>
        <w:t>
      В строке 3.1 раздела 14 указывается число посещений интернет-ресурса (портала) библиотек. Посещением интернет-ресурса (портала) библиотеки является обращение пользователей интернет-ресурса (портала) из-за пределов библиотеки, вне зависимости от числа просмотренных страниц или элементов и сравнимо с традиционным посещением библиотек. Единицей учета посещений интернет-ресурса (портала) библиотеки является одно обращение на сервер библиотеки. Число посещений учитывается с помощью функционала по учету статистики или счетчика посещаемости интернет-ресурса (портала).</w:t>
      </w:r>
    </w:p>
    <w:bookmarkEnd w:id="147"/>
    <w:bookmarkStart w:name="z163" w:id="148"/>
    <w:p>
      <w:pPr>
        <w:spacing w:after="0"/>
        <w:ind w:left="0"/>
        <w:jc w:val="both"/>
      </w:pPr>
      <w:r>
        <w:rPr>
          <w:rFonts w:ascii="Times New Roman"/>
          <w:b w:val="false"/>
          <w:i w:val="false"/>
          <w:color w:val="000000"/>
          <w:sz w:val="28"/>
        </w:rPr>
        <w:t>
      В строке 8 раздела 14 указывается число библиографических записей в библиографических базах данных. К электронному каталогу относится библиотечный каталог в машиночитаемой форме, работающий в реальном режиме времени, предоставленный локальным и удаленным пользователям библиотеки.</w:t>
      </w:r>
    </w:p>
    <w:bookmarkEnd w:id="148"/>
    <w:bookmarkStart w:name="z164" w:id="149"/>
    <w:p>
      <w:pPr>
        <w:spacing w:after="0"/>
        <w:ind w:left="0"/>
        <w:jc w:val="both"/>
      </w:pPr>
      <w:r>
        <w:rPr>
          <w:rFonts w:ascii="Times New Roman"/>
          <w:b w:val="false"/>
          <w:i w:val="false"/>
          <w:color w:val="000000"/>
          <w:sz w:val="28"/>
        </w:rPr>
        <w:t>
      В строке 9 раздела 14 указывается общее число экземпляров всех видов изданий и общее число статей, переведенных в цифровой формат, имеющихся в наличии в библиотеке (не за отчетный год). Цифровой формат в библиотеке — это форма представления информации, которая позволяет хранить, обрабатывать, передавать и использовать материалы в электронном виде, а не в традиционном печатном. Цифровой формат включает в себя оцифрованные версии различных типов изданий и ресурсов, таких как книги, журналы, статьи, аудио- и видеоматериалы, которые были переведены из физического в цифровой формат для удобства хранения и использования.</w:t>
      </w:r>
    </w:p>
    <w:bookmarkEnd w:id="149"/>
    <w:bookmarkStart w:name="z165" w:id="150"/>
    <w:p>
      <w:pPr>
        <w:spacing w:after="0"/>
        <w:ind w:left="0"/>
        <w:jc w:val="both"/>
      </w:pPr>
      <w:r>
        <w:rPr>
          <w:rFonts w:ascii="Times New Roman"/>
          <w:b w:val="false"/>
          <w:i w:val="false"/>
          <w:color w:val="000000"/>
          <w:sz w:val="28"/>
        </w:rPr>
        <w:t>
      21. В графах 1 и 2 раздела 15 единицей учета библиотечного фонда является экземпляр издания. В соответствии с ГОСТ СИБИД 7.20-2000 "Библиотечная статистика", пункт 3.2 "Основными единицами учета для всех видов документов являются экземпляр и название".</w:t>
      </w:r>
    </w:p>
    <w:bookmarkEnd w:id="150"/>
    <w:bookmarkStart w:name="z166" w:id="151"/>
    <w:p>
      <w:pPr>
        <w:spacing w:after="0"/>
        <w:ind w:left="0"/>
        <w:jc w:val="both"/>
      </w:pPr>
      <w:r>
        <w:rPr>
          <w:rFonts w:ascii="Times New Roman"/>
          <w:b w:val="false"/>
          <w:i w:val="false"/>
          <w:color w:val="000000"/>
          <w:sz w:val="28"/>
        </w:rPr>
        <w:t>
      В строке 1.1 раздела 15 к книгам относятся непериодические текстовые книжные издания объемом свыше 48 страниц, являющиеся средством закрепления и передачи произведений письменности, графики, картографии во времени и пространстве художественно оформленным аппаратом, приспособлением для наилучшего использования напечатанных в ней произведений.</w:t>
      </w:r>
    </w:p>
    <w:bookmarkEnd w:id="151"/>
    <w:bookmarkStart w:name="z167" w:id="152"/>
    <w:p>
      <w:pPr>
        <w:spacing w:after="0"/>
        <w:ind w:left="0"/>
        <w:jc w:val="both"/>
      </w:pPr>
      <w:r>
        <w:rPr>
          <w:rFonts w:ascii="Times New Roman"/>
          <w:b w:val="false"/>
          <w:i w:val="false"/>
          <w:color w:val="000000"/>
          <w:sz w:val="28"/>
        </w:rPr>
        <w:t>
      В строке 1.2 раздела 15 экземпляром для электронных изданий является оптический диск.</w:t>
      </w:r>
    </w:p>
    <w:bookmarkEnd w:id="152"/>
    <w:bookmarkStart w:name="z168" w:id="153"/>
    <w:p>
      <w:pPr>
        <w:spacing w:after="0"/>
        <w:ind w:left="0"/>
        <w:jc w:val="both"/>
      </w:pPr>
      <w:r>
        <w:rPr>
          <w:rFonts w:ascii="Times New Roman"/>
          <w:b w:val="false"/>
          <w:i w:val="false"/>
          <w:color w:val="000000"/>
          <w:sz w:val="28"/>
        </w:rPr>
        <w:t>
      В строке 1.4 раздела 15 к газетам относятся периодические текстовые издания, содержащие официальные материалы, оперативную информацию и статьи по актуальным общественно-политическим, научным, производственным вопросам, литературные произведения, иллюстрации, фотографии и рекламу.</w:t>
      </w:r>
    </w:p>
    <w:bookmarkEnd w:id="153"/>
    <w:bookmarkStart w:name="z169" w:id="154"/>
    <w:p>
      <w:pPr>
        <w:spacing w:after="0"/>
        <w:ind w:left="0"/>
        <w:jc w:val="both"/>
      </w:pPr>
      <w:r>
        <w:rPr>
          <w:rFonts w:ascii="Times New Roman"/>
          <w:b w:val="false"/>
          <w:i w:val="false"/>
          <w:color w:val="000000"/>
          <w:sz w:val="28"/>
        </w:rPr>
        <w:t>
      В строке 1.5 раздела 15 к журналам относятся периодические печатные издания, содержащие статьи по различным вопросам жизни, природы, науки.</w:t>
      </w:r>
    </w:p>
    <w:bookmarkEnd w:id="154"/>
    <w:bookmarkStart w:name="z170" w:id="155"/>
    <w:p>
      <w:pPr>
        <w:spacing w:after="0"/>
        <w:ind w:left="0"/>
        <w:jc w:val="both"/>
      </w:pPr>
      <w:r>
        <w:rPr>
          <w:rFonts w:ascii="Times New Roman"/>
          <w:b w:val="false"/>
          <w:i w:val="false"/>
          <w:color w:val="000000"/>
          <w:sz w:val="28"/>
        </w:rPr>
        <w:t>
      В строке 1.6 раздела 15 к литературе относятся нотные, картографические издания, издания и брошюры.</w:t>
      </w:r>
    </w:p>
    <w:bookmarkEnd w:id="155"/>
    <w:bookmarkStart w:name="z171" w:id="156"/>
    <w:p>
      <w:pPr>
        <w:spacing w:after="0"/>
        <w:ind w:left="0"/>
        <w:jc w:val="both"/>
      </w:pPr>
      <w:r>
        <w:rPr>
          <w:rFonts w:ascii="Times New Roman"/>
          <w:b w:val="false"/>
          <w:i w:val="false"/>
          <w:color w:val="000000"/>
          <w:sz w:val="28"/>
        </w:rPr>
        <w:t>
      В строках 1.1.1, 1.2.1, 1.3.1, 1.4.1, 1.5.1 и 1.6.1 раздела 15 указывается информация на государственном языке.</w:t>
      </w:r>
    </w:p>
    <w:bookmarkEnd w:id="156"/>
    <w:bookmarkStart w:name="z172" w:id="157"/>
    <w:p>
      <w:pPr>
        <w:spacing w:after="0"/>
        <w:ind w:left="0"/>
        <w:jc w:val="both"/>
      </w:pPr>
      <w:r>
        <w:rPr>
          <w:rFonts w:ascii="Times New Roman"/>
          <w:b w:val="false"/>
          <w:i w:val="false"/>
          <w:color w:val="000000"/>
          <w:sz w:val="28"/>
        </w:rPr>
        <w:t>
      22. В строке 1 раздела 16 указывается наличие доступа в сеть Интернет в библиотеке, в строке 2 раздела 16 – число используемых персональных компьютеров, в строке 3 раздела 16 – число интернет-ресурсов в библиотеке. Интернет-ресурсом библиотеки является официальный адрес библиотеки в сети Интернет. На интернет-ресурсе отображается вся информация о деятельности библиотеки, об услугах и информационных ресурсах библиотеки, доступ в электронный каталог библиотеки.</w:t>
      </w:r>
    </w:p>
    <w:bookmarkEnd w:id="157"/>
    <w:bookmarkStart w:name="z173" w:id="158"/>
    <w:p>
      <w:pPr>
        <w:spacing w:after="0"/>
        <w:ind w:left="0"/>
        <w:jc w:val="both"/>
      </w:pPr>
      <w:r>
        <w:rPr>
          <w:rFonts w:ascii="Times New Roman"/>
          <w:b w:val="false"/>
          <w:i w:val="false"/>
          <w:color w:val="000000"/>
          <w:sz w:val="28"/>
        </w:rPr>
        <w:t>
      23. В графе 1 раздела 17 указываются только библиотечные работники (исключая технический и обслуживающий персонал) на конец отчетного года.</w:t>
      </w:r>
    </w:p>
    <w:bookmarkEnd w:id="158"/>
    <w:bookmarkStart w:name="z174" w:id="159"/>
    <w:p>
      <w:pPr>
        <w:spacing w:after="0"/>
        <w:ind w:left="0"/>
        <w:jc w:val="both"/>
      </w:pPr>
      <w:r>
        <w:rPr>
          <w:rFonts w:ascii="Times New Roman"/>
          <w:b w:val="false"/>
          <w:i w:val="false"/>
          <w:color w:val="000000"/>
          <w:sz w:val="28"/>
        </w:rPr>
        <w:t>
      В графе 2 раздела 17 указываются библиотечные работники, имеющие высшее образование.</w:t>
      </w:r>
    </w:p>
    <w:bookmarkEnd w:id="159"/>
    <w:bookmarkStart w:name="z175" w:id="160"/>
    <w:p>
      <w:pPr>
        <w:spacing w:after="0"/>
        <w:ind w:left="0"/>
        <w:jc w:val="both"/>
      </w:pPr>
      <w:r>
        <w:rPr>
          <w:rFonts w:ascii="Times New Roman"/>
          <w:b w:val="false"/>
          <w:i w:val="false"/>
          <w:color w:val="000000"/>
          <w:sz w:val="28"/>
        </w:rPr>
        <w:t>
      В графе 3 раздела 17 указываются библиотечные работники, имеющие высшее образование в сфере библиотечного дела.</w:t>
      </w:r>
    </w:p>
    <w:bookmarkEnd w:id="160"/>
    <w:bookmarkStart w:name="z176" w:id="161"/>
    <w:p>
      <w:pPr>
        <w:spacing w:after="0"/>
        <w:ind w:left="0"/>
        <w:jc w:val="both"/>
      </w:pPr>
      <w:r>
        <w:rPr>
          <w:rFonts w:ascii="Times New Roman"/>
          <w:b w:val="false"/>
          <w:i w:val="false"/>
          <w:color w:val="000000"/>
          <w:sz w:val="28"/>
        </w:rPr>
        <w:t>
      В графе 4 раздела 17 указываются библиотечные работники, имеющие среднее специальное образование (окончившие техникумы, колледжи, училища).</w:t>
      </w:r>
    </w:p>
    <w:bookmarkEnd w:id="161"/>
    <w:bookmarkStart w:name="z177" w:id="162"/>
    <w:p>
      <w:pPr>
        <w:spacing w:after="0"/>
        <w:ind w:left="0"/>
        <w:jc w:val="both"/>
      </w:pPr>
      <w:r>
        <w:rPr>
          <w:rFonts w:ascii="Times New Roman"/>
          <w:b w:val="false"/>
          <w:i w:val="false"/>
          <w:color w:val="000000"/>
          <w:sz w:val="28"/>
        </w:rPr>
        <w:t>
      В графе 5 раздела 17 указываются библиотечные работники, имеющие среднее, послесреднее образование и прочие виды образования.</w:t>
      </w:r>
    </w:p>
    <w:bookmarkEnd w:id="162"/>
    <w:bookmarkStart w:name="z178" w:id="163"/>
    <w:p>
      <w:pPr>
        <w:spacing w:after="0"/>
        <w:ind w:left="0"/>
        <w:jc w:val="both"/>
      </w:pPr>
      <w:r>
        <w:rPr>
          <w:rFonts w:ascii="Times New Roman"/>
          <w:b w:val="false"/>
          <w:i w:val="false"/>
          <w:color w:val="000000"/>
          <w:sz w:val="28"/>
        </w:rPr>
        <w:t>
      24. Модуль E заполняют музеи. Музейные учреждения, работающие на правах отделов, секторов, а также отдельно расположенные объекты музейного показа, самостоятельно статистическую форму не предоставляют.</w:t>
      </w:r>
    </w:p>
    <w:bookmarkEnd w:id="163"/>
    <w:bookmarkStart w:name="z179" w:id="164"/>
    <w:p>
      <w:pPr>
        <w:spacing w:after="0"/>
        <w:ind w:left="0"/>
        <w:jc w:val="both"/>
      </w:pPr>
      <w:r>
        <w:rPr>
          <w:rFonts w:ascii="Times New Roman"/>
          <w:b w:val="false"/>
          <w:i w:val="false"/>
          <w:color w:val="000000"/>
          <w:sz w:val="28"/>
        </w:rPr>
        <w:t>
      25. В разделе 18 профиль музея определяется по имеющимся в нем коллекциям культурных ценностей и памятников истории и культуры.</w:t>
      </w:r>
    </w:p>
    <w:bookmarkEnd w:id="164"/>
    <w:bookmarkStart w:name="z180" w:id="165"/>
    <w:p>
      <w:pPr>
        <w:spacing w:after="0"/>
        <w:ind w:left="0"/>
        <w:jc w:val="both"/>
      </w:pPr>
      <w:r>
        <w:rPr>
          <w:rFonts w:ascii="Times New Roman"/>
          <w:b w:val="false"/>
          <w:i w:val="false"/>
          <w:color w:val="000000"/>
          <w:sz w:val="28"/>
        </w:rPr>
        <w:t xml:space="preserve">
      В графе 2 раздела 18 к историческим музеям относятся музеи, имеющие широкий исторический профиль – общеисторические музеи (музеи истории страны), музеи, имеющие профиль соответствующий специальным историческим дисциплинам (археологические, этнографические музеи), или самостоятельным отраслям исторической науки (военно-исторические музеи). </w:t>
      </w:r>
    </w:p>
    <w:bookmarkEnd w:id="165"/>
    <w:bookmarkStart w:name="z181" w:id="166"/>
    <w:p>
      <w:pPr>
        <w:spacing w:after="0"/>
        <w:ind w:left="0"/>
        <w:jc w:val="both"/>
      </w:pPr>
      <w:r>
        <w:rPr>
          <w:rFonts w:ascii="Times New Roman"/>
          <w:b w:val="false"/>
          <w:i w:val="false"/>
          <w:color w:val="000000"/>
          <w:sz w:val="28"/>
        </w:rPr>
        <w:t>
      В графе 3 раздела 18 к краеведческим музеям относятся музеи, собирающие документы и экспонирующие исторические памятники, естественнонаучные и художественные коллекции, произведения народного искусства определенных географических или административных территорий.</w:t>
      </w:r>
    </w:p>
    <w:bookmarkEnd w:id="166"/>
    <w:bookmarkStart w:name="z182" w:id="167"/>
    <w:p>
      <w:pPr>
        <w:spacing w:after="0"/>
        <w:ind w:left="0"/>
        <w:jc w:val="both"/>
      </w:pPr>
      <w:r>
        <w:rPr>
          <w:rFonts w:ascii="Times New Roman"/>
          <w:b w:val="false"/>
          <w:i w:val="false"/>
          <w:color w:val="000000"/>
          <w:sz w:val="28"/>
        </w:rPr>
        <w:t>
      В графе 4 раздела 18 к мемориальным музеям относятся музеи, собирающие и экспонирующие материалы, документы, связанные с памятью отдельных исторических событий или выдающихся лиц (ученых, писателей, художников, актеров).</w:t>
      </w:r>
    </w:p>
    <w:bookmarkEnd w:id="167"/>
    <w:bookmarkStart w:name="z183" w:id="168"/>
    <w:p>
      <w:pPr>
        <w:spacing w:after="0"/>
        <w:ind w:left="0"/>
        <w:jc w:val="both"/>
      </w:pPr>
      <w:r>
        <w:rPr>
          <w:rFonts w:ascii="Times New Roman"/>
          <w:b w:val="false"/>
          <w:i w:val="false"/>
          <w:color w:val="000000"/>
          <w:sz w:val="28"/>
        </w:rPr>
        <w:t>
      В графе 5 раздела 18 к естественнонаучным музеям относятся биологические, геологические, природоведческие.</w:t>
      </w:r>
    </w:p>
    <w:bookmarkEnd w:id="168"/>
    <w:bookmarkStart w:name="z184" w:id="169"/>
    <w:p>
      <w:pPr>
        <w:spacing w:after="0"/>
        <w:ind w:left="0"/>
        <w:jc w:val="both"/>
      </w:pPr>
      <w:r>
        <w:rPr>
          <w:rFonts w:ascii="Times New Roman"/>
          <w:b w:val="false"/>
          <w:i w:val="false"/>
          <w:color w:val="000000"/>
          <w:sz w:val="28"/>
        </w:rPr>
        <w:t>
      В графе 6 раздела 18 к искусствоведческим музеям относятся художественные музеи, картинные галереи, музеи изобразительных искусств, музеи архитектуры, музеи экспонаты, которых характеризуют развитие музыкального, театрального искусства.</w:t>
      </w:r>
    </w:p>
    <w:bookmarkEnd w:id="169"/>
    <w:bookmarkStart w:name="z185" w:id="170"/>
    <w:p>
      <w:pPr>
        <w:spacing w:after="0"/>
        <w:ind w:left="0"/>
        <w:jc w:val="both"/>
      </w:pPr>
      <w:r>
        <w:rPr>
          <w:rFonts w:ascii="Times New Roman"/>
          <w:b w:val="false"/>
          <w:i w:val="false"/>
          <w:color w:val="000000"/>
          <w:sz w:val="28"/>
        </w:rPr>
        <w:t xml:space="preserve">
      В графе 7 раздела 18 учитываются заповедники-музеи, к которым относятся памятники истории и культуры. </w:t>
      </w:r>
    </w:p>
    <w:bookmarkEnd w:id="170"/>
    <w:bookmarkStart w:name="z186" w:id="171"/>
    <w:p>
      <w:pPr>
        <w:spacing w:after="0"/>
        <w:ind w:left="0"/>
        <w:jc w:val="both"/>
      </w:pPr>
      <w:r>
        <w:rPr>
          <w:rFonts w:ascii="Times New Roman"/>
          <w:b w:val="false"/>
          <w:i w:val="false"/>
          <w:color w:val="000000"/>
          <w:sz w:val="28"/>
        </w:rPr>
        <w:t xml:space="preserve">
      В графе 8 раздела 18 учитываются литературные музеи, отраслевые музеи. </w:t>
      </w:r>
    </w:p>
    <w:bookmarkEnd w:id="171"/>
    <w:bookmarkStart w:name="z187" w:id="172"/>
    <w:p>
      <w:pPr>
        <w:spacing w:after="0"/>
        <w:ind w:left="0"/>
        <w:jc w:val="both"/>
      </w:pPr>
      <w:r>
        <w:rPr>
          <w:rFonts w:ascii="Times New Roman"/>
          <w:b w:val="false"/>
          <w:i w:val="false"/>
          <w:color w:val="000000"/>
          <w:sz w:val="28"/>
        </w:rPr>
        <w:t>
      26. В строке 1 раздела 19 указывается общее число зданий (помещений) музеев, к которым относятся отдельно стоящие строения и помещения музеев, к которым относится обособленная часть здания, в котором располагается музей.</w:t>
      </w:r>
    </w:p>
    <w:bookmarkEnd w:id="172"/>
    <w:bookmarkStart w:name="z188" w:id="173"/>
    <w:p>
      <w:pPr>
        <w:spacing w:after="0"/>
        <w:ind w:left="0"/>
        <w:jc w:val="both"/>
      </w:pPr>
      <w:r>
        <w:rPr>
          <w:rFonts w:ascii="Times New Roman"/>
          <w:b w:val="false"/>
          <w:i w:val="false"/>
          <w:color w:val="000000"/>
          <w:sz w:val="28"/>
        </w:rPr>
        <w:t>
      В строке 1.1 раздела 19 указывается число неотапливаемых зданий (помещений), строке 1.2 – число аварийных зданий (помещений), строке 1.3 – число зданий (помещений), требующих капитального ремонта и реставрации.</w:t>
      </w:r>
    </w:p>
    <w:bookmarkEnd w:id="173"/>
    <w:bookmarkStart w:name="z189" w:id="174"/>
    <w:p>
      <w:pPr>
        <w:spacing w:after="0"/>
        <w:ind w:left="0"/>
        <w:jc w:val="both"/>
      </w:pPr>
      <w:r>
        <w:rPr>
          <w:rFonts w:ascii="Times New Roman"/>
          <w:b w:val="false"/>
          <w:i w:val="false"/>
          <w:color w:val="000000"/>
          <w:sz w:val="28"/>
        </w:rPr>
        <w:t>
      В строках 1.2 и 1.3 раздела 19 число зданий (помещений), требующих капитального ремонта и находящиеся в аварийном состоянии заполняются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зданий (помещений) музеев.</w:t>
      </w:r>
    </w:p>
    <w:bookmarkEnd w:id="174"/>
    <w:bookmarkStart w:name="z190" w:id="175"/>
    <w:p>
      <w:pPr>
        <w:spacing w:after="0"/>
        <w:ind w:left="0"/>
        <w:jc w:val="both"/>
      </w:pPr>
      <w:r>
        <w:rPr>
          <w:rFonts w:ascii="Times New Roman"/>
          <w:b w:val="false"/>
          <w:i w:val="false"/>
          <w:color w:val="000000"/>
          <w:sz w:val="28"/>
        </w:rPr>
        <w:t>
      В строке 2 раздела 19 указывается число зданий (помещений) музеев, доступных для лиц с инвалидностью.</w:t>
      </w:r>
    </w:p>
    <w:bookmarkEnd w:id="175"/>
    <w:bookmarkStart w:name="z191" w:id="176"/>
    <w:p>
      <w:pPr>
        <w:spacing w:after="0"/>
        <w:ind w:left="0"/>
        <w:jc w:val="both"/>
      </w:pPr>
      <w:r>
        <w:rPr>
          <w:rFonts w:ascii="Times New Roman"/>
          <w:b w:val="false"/>
          <w:i w:val="false"/>
          <w:color w:val="000000"/>
          <w:sz w:val="28"/>
        </w:rPr>
        <w:t>
      27. В строке 1 раздела 20 экспонатом является предмет, выставленный для обозрения на выставке или для ознакомления перед продажей. В число экспонатов основного фонда включаются экспонаты, имеющие научное или художественное значение, памятники материальной и духовной культуры и естественной истории, независимо от времени происхождения, материала и техники изготовления, в том числе исторические ценности, археологические материалы, художественные ценности, художественные изделия из драгоценных металлов и драгоценных камней, относящиеся к вещевым, изобразительным, письменным и памятникам истории и культуры, произведения декоративно-прикладного искусства, рукописные и печатные издания, архивные документы и архивные фонды на различных носителях, уникальные и редкие музыкальные инструменты, филателистические материалы, предметы нумизматики, сфрагистики, геральдики, фалеристики, редкие коллекции и образцы флоры и фауны, предметы, представляющие интерес для таких отраслей науки, как минералогия, анатомия, палеонтология.</w:t>
      </w:r>
    </w:p>
    <w:bookmarkEnd w:id="176"/>
    <w:bookmarkStart w:name="z192" w:id="177"/>
    <w:p>
      <w:pPr>
        <w:spacing w:after="0"/>
        <w:ind w:left="0"/>
        <w:jc w:val="both"/>
      </w:pPr>
      <w:r>
        <w:rPr>
          <w:rFonts w:ascii="Times New Roman"/>
          <w:b w:val="false"/>
          <w:i w:val="false"/>
          <w:color w:val="000000"/>
          <w:sz w:val="28"/>
        </w:rPr>
        <w:t>
      Из общего числа экспонатов основного фонда по строке 1.1 раздела 20 выделяют экспонаты, находящиеся в электронном виде.</w:t>
      </w:r>
    </w:p>
    <w:bookmarkEnd w:id="177"/>
    <w:bookmarkStart w:name="z193" w:id="178"/>
    <w:p>
      <w:pPr>
        <w:spacing w:after="0"/>
        <w:ind w:left="0"/>
        <w:jc w:val="both"/>
      </w:pPr>
      <w:r>
        <w:rPr>
          <w:rFonts w:ascii="Times New Roman"/>
          <w:b w:val="false"/>
          <w:i w:val="false"/>
          <w:color w:val="000000"/>
          <w:sz w:val="28"/>
        </w:rPr>
        <w:t>
      В строке 1.2 раздела 20 указывается число музейных предметов, внесенных в цифровой формат. Оцифровывание экспонатов представляет собой процесс фотографирования экспонатов профессиональным фотоаппаратом с широким разрешением и последующим занесением фотографии в специальную программу.</w:t>
      </w:r>
    </w:p>
    <w:bookmarkEnd w:id="178"/>
    <w:bookmarkStart w:name="z194" w:id="179"/>
    <w:p>
      <w:pPr>
        <w:spacing w:after="0"/>
        <w:ind w:left="0"/>
        <w:jc w:val="both"/>
      </w:pPr>
      <w:r>
        <w:rPr>
          <w:rFonts w:ascii="Times New Roman"/>
          <w:b w:val="false"/>
          <w:i w:val="false"/>
          <w:color w:val="000000"/>
          <w:sz w:val="28"/>
        </w:rPr>
        <w:t>
      В строке 2 раздела 20 заполняются данные о научно-вспомогательных материалах (диаграммы, схемы, чертежи, муляжи, репродукции), изготавливаемых музеем и регистрируемых в книге учета вспомогательных материалов.</w:t>
      </w:r>
    </w:p>
    <w:bookmarkEnd w:id="179"/>
    <w:bookmarkStart w:name="z195" w:id="180"/>
    <w:p>
      <w:pPr>
        <w:spacing w:after="0"/>
        <w:ind w:left="0"/>
        <w:jc w:val="both"/>
      </w:pPr>
      <w:r>
        <w:rPr>
          <w:rFonts w:ascii="Times New Roman"/>
          <w:b w:val="false"/>
          <w:i w:val="false"/>
          <w:color w:val="000000"/>
          <w:sz w:val="28"/>
        </w:rPr>
        <w:t>
      К вспомогательному фонду относятся:</w:t>
      </w:r>
    </w:p>
    <w:bookmarkEnd w:id="180"/>
    <w:bookmarkStart w:name="z196" w:id="181"/>
    <w:p>
      <w:pPr>
        <w:spacing w:after="0"/>
        <w:ind w:left="0"/>
        <w:jc w:val="both"/>
      </w:pPr>
      <w:r>
        <w:rPr>
          <w:rFonts w:ascii="Times New Roman"/>
          <w:b w:val="false"/>
          <w:i w:val="false"/>
          <w:color w:val="000000"/>
          <w:sz w:val="28"/>
        </w:rPr>
        <w:t>
      1) массовые подъемные археологические, геологические, палеонтологические и естественные материалы, прошедшие камеральную обработку;</w:t>
      </w:r>
    </w:p>
    <w:bookmarkEnd w:id="181"/>
    <w:bookmarkStart w:name="z197" w:id="182"/>
    <w:p>
      <w:pPr>
        <w:spacing w:after="0"/>
        <w:ind w:left="0"/>
        <w:jc w:val="both"/>
      </w:pPr>
      <w:r>
        <w:rPr>
          <w:rFonts w:ascii="Times New Roman"/>
          <w:b w:val="false"/>
          <w:i w:val="false"/>
          <w:color w:val="000000"/>
          <w:sz w:val="28"/>
        </w:rPr>
        <w:t>
      2) печатные материалы массового выпуска: плакаты, афиши, листовки, открытки, карты, планы, чертежи, различные виды печатной графики, газеты, журналы, нумизматика, фалеристика, боны при условии наличия этих предметов в составе основного фонда не менее 3–5 дублетных экземпляров, находящихся в полном или удовлетворительном состоянии сохранности;</w:t>
      </w:r>
    </w:p>
    <w:bookmarkEnd w:id="182"/>
    <w:bookmarkStart w:name="z198" w:id="183"/>
    <w:p>
      <w:pPr>
        <w:spacing w:after="0"/>
        <w:ind w:left="0"/>
        <w:jc w:val="both"/>
      </w:pPr>
      <w:r>
        <w:rPr>
          <w:rFonts w:ascii="Times New Roman"/>
          <w:b w:val="false"/>
          <w:i w:val="false"/>
          <w:color w:val="000000"/>
          <w:sz w:val="28"/>
        </w:rPr>
        <w:t>
      3) образцы скоропортящихся сельскохозяйственных культур и натуральных предметов, подверженных порче и требующие частой замены;</w:t>
      </w:r>
    </w:p>
    <w:bookmarkEnd w:id="183"/>
    <w:bookmarkStart w:name="z199" w:id="184"/>
    <w:p>
      <w:pPr>
        <w:spacing w:after="0"/>
        <w:ind w:left="0"/>
        <w:jc w:val="both"/>
      </w:pPr>
      <w:r>
        <w:rPr>
          <w:rFonts w:ascii="Times New Roman"/>
          <w:b w:val="false"/>
          <w:i w:val="false"/>
          <w:color w:val="000000"/>
          <w:sz w:val="28"/>
        </w:rPr>
        <w:t>
      4) подлинные предметы, представляющие интерес для собрания музея, но поступившие в неудовлетворительном состоянии сохранности, требующем значительной реставрации;</w:t>
      </w:r>
    </w:p>
    <w:bookmarkEnd w:id="184"/>
    <w:bookmarkStart w:name="z200" w:id="185"/>
    <w:p>
      <w:pPr>
        <w:spacing w:after="0"/>
        <w:ind w:left="0"/>
        <w:jc w:val="both"/>
      </w:pPr>
      <w:r>
        <w:rPr>
          <w:rFonts w:ascii="Times New Roman"/>
          <w:b w:val="false"/>
          <w:i w:val="false"/>
          <w:color w:val="000000"/>
          <w:sz w:val="28"/>
        </w:rPr>
        <w:t>
      5) негативы и фотографии, полученные в процессе фотофиксации предметов основного музейного фонда;</w:t>
      </w:r>
    </w:p>
    <w:bookmarkEnd w:id="185"/>
    <w:bookmarkStart w:name="z201" w:id="186"/>
    <w:p>
      <w:pPr>
        <w:spacing w:after="0"/>
        <w:ind w:left="0"/>
        <w:jc w:val="both"/>
      </w:pPr>
      <w:r>
        <w:rPr>
          <w:rFonts w:ascii="Times New Roman"/>
          <w:b w:val="false"/>
          <w:i w:val="false"/>
          <w:color w:val="000000"/>
          <w:sz w:val="28"/>
        </w:rPr>
        <w:t>
      6) объекты природы, не имеющие значения естественно-исторических памятников, но используемые в музее для наглядного показа некоторых особенностей природы и ее явлений;</w:t>
      </w:r>
    </w:p>
    <w:bookmarkEnd w:id="186"/>
    <w:bookmarkStart w:name="z202" w:id="187"/>
    <w:p>
      <w:pPr>
        <w:spacing w:after="0"/>
        <w:ind w:left="0"/>
        <w:jc w:val="both"/>
      </w:pPr>
      <w:r>
        <w:rPr>
          <w:rFonts w:ascii="Times New Roman"/>
          <w:b w:val="false"/>
          <w:i w:val="false"/>
          <w:color w:val="000000"/>
          <w:sz w:val="28"/>
        </w:rPr>
        <w:t>
      7) материалы, собранные, изготовленные или приобретенные музеем для нужд стационарной экспозиции и различных выставок: муляжи, макеты, слепки, реконструкции, фотокопии, планы, карты, схемы, диаграммы, чертежи и наглядные материалы, помогающие раскрытию экспозиционно-выставочных тем, выявлению связей между музейными предметами.</w:t>
      </w:r>
    </w:p>
    <w:bookmarkEnd w:id="187"/>
    <w:bookmarkStart w:name="z203" w:id="188"/>
    <w:p>
      <w:pPr>
        <w:spacing w:after="0"/>
        <w:ind w:left="0"/>
        <w:jc w:val="both"/>
      </w:pPr>
      <w:r>
        <w:rPr>
          <w:rFonts w:ascii="Times New Roman"/>
          <w:b w:val="false"/>
          <w:i w:val="false"/>
          <w:color w:val="000000"/>
          <w:sz w:val="28"/>
        </w:rPr>
        <w:t>
      Строка 3 раздела 20 заполняется на основании внутримузейных актов передачи из хранительских отделов в экспозицию.</w:t>
      </w:r>
    </w:p>
    <w:bookmarkEnd w:id="188"/>
    <w:bookmarkStart w:name="z204" w:id="189"/>
    <w:p>
      <w:pPr>
        <w:spacing w:after="0"/>
        <w:ind w:left="0"/>
        <w:jc w:val="both"/>
      </w:pPr>
      <w:r>
        <w:rPr>
          <w:rFonts w:ascii="Times New Roman"/>
          <w:b w:val="false"/>
          <w:i w:val="false"/>
          <w:color w:val="000000"/>
          <w:sz w:val="28"/>
        </w:rPr>
        <w:t>
      Строка 4 раздела 20 заполняется на основании документов реставрационных осмотров или паспортов хранения по экспонатам основного фонда.</w:t>
      </w:r>
    </w:p>
    <w:bookmarkEnd w:id="189"/>
    <w:bookmarkStart w:name="z205" w:id="190"/>
    <w:p>
      <w:pPr>
        <w:spacing w:after="0"/>
        <w:ind w:left="0"/>
        <w:jc w:val="both"/>
      </w:pPr>
      <w:r>
        <w:rPr>
          <w:rFonts w:ascii="Times New Roman"/>
          <w:b w:val="false"/>
          <w:i w:val="false"/>
          <w:color w:val="000000"/>
          <w:sz w:val="28"/>
        </w:rPr>
        <w:t>
      В строке 5 раздела 20 указывается число экспонатов, поступивших в музей за год.</w:t>
      </w:r>
    </w:p>
    <w:bookmarkEnd w:id="190"/>
    <w:bookmarkStart w:name="z206" w:id="191"/>
    <w:p>
      <w:pPr>
        <w:spacing w:after="0"/>
        <w:ind w:left="0"/>
        <w:jc w:val="both"/>
      </w:pPr>
      <w:r>
        <w:rPr>
          <w:rFonts w:ascii="Times New Roman"/>
          <w:b w:val="false"/>
          <w:i w:val="false"/>
          <w:color w:val="000000"/>
          <w:sz w:val="28"/>
        </w:rPr>
        <w:t>
      В строке 6 раздела 20 указывается число экспонатов, выбывших за год.</w:t>
      </w:r>
    </w:p>
    <w:bookmarkEnd w:id="191"/>
    <w:bookmarkStart w:name="z207" w:id="192"/>
    <w:p>
      <w:pPr>
        <w:spacing w:after="0"/>
        <w:ind w:left="0"/>
        <w:jc w:val="both"/>
      </w:pPr>
      <w:r>
        <w:rPr>
          <w:rFonts w:ascii="Times New Roman"/>
          <w:b w:val="false"/>
          <w:i w:val="false"/>
          <w:color w:val="000000"/>
          <w:sz w:val="28"/>
        </w:rPr>
        <w:t>
      В строке 7 раздела 20 указывается число памятников истории и культуры только заповедников-музеев.</w:t>
      </w:r>
    </w:p>
    <w:bookmarkEnd w:id="192"/>
    <w:bookmarkStart w:name="z208" w:id="193"/>
    <w:p>
      <w:pPr>
        <w:spacing w:after="0"/>
        <w:ind w:left="0"/>
        <w:jc w:val="both"/>
      </w:pPr>
      <w:r>
        <w:rPr>
          <w:rFonts w:ascii="Times New Roman"/>
          <w:b w:val="false"/>
          <w:i w:val="false"/>
          <w:color w:val="000000"/>
          <w:sz w:val="28"/>
        </w:rPr>
        <w:t>
      В строке 8 раздела 20 указывается общее число посетителей музея в отчетном году.</w:t>
      </w:r>
    </w:p>
    <w:bookmarkEnd w:id="193"/>
    <w:bookmarkStart w:name="z209" w:id="194"/>
    <w:p>
      <w:pPr>
        <w:spacing w:after="0"/>
        <w:ind w:left="0"/>
        <w:jc w:val="both"/>
      </w:pPr>
      <w:r>
        <w:rPr>
          <w:rFonts w:ascii="Times New Roman"/>
          <w:b w:val="false"/>
          <w:i w:val="false"/>
          <w:color w:val="000000"/>
          <w:sz w:val="28"/>
        </w:rPr>
        <w:t>
      В число посетителей включается число индивидуальных посещений, учитываемых по входным билетам. Также учитываются льготные посещения (бесплатные посещения для детей с инвалидностью, ветеранов, благотворительные акции).</w:t>
      </w:r>
    </w:p>
    <w:bookmarkEnd w:id="194"/>
    <w:bookmarkStart w:name="z210" w:id="195"/>
    <w:p>
      <w:pPr>
        <w:spacing w:after="0"/>
        <w:ind w:left="0"/>
        <w:jc w:val="both"/>
      </w:pPr>
      <w:r>
        <w:rPr>
          <w:rFonts w:ascii="Times New Roman"/>
          <w:b w:val="false"/>
          <w:i w:val="false"/>
          <w:color w:val="000000"/>
          <w:sz w:val="28"/>
        </w:rPr>
        <w:t>
      В строке 8.1 раздела 20 из общего числа посетителей музея указывается число посетителей детей в отчетном году. К категории дети относятся лица в возрасте до 15 лет.</w:t>
      </w:r>
    </w:p>
    <w:bookmarkEnd w:id="195"/>
    <w:bookmarkStart w:name="z211" w:id="196"/>
    <w:p>
      <w:pPr>
        <w:spacing w:after="0"/>
        <w:ind w:left="0"/>
        <w:jc w:val="both"/>
      </w:pPr>
      <w:r>
        <w:rPr>
          <w:rFonts w:ascii="Times New Roman"/>
          <w:b w:val="false"/>
          <w:i w:val="false"/>
          <w:color w:val="000000"/>
          <w:sz w:val="28"/>
        </w:rPr>
        <w:t>
      В строке 9 раздела 20 указывается число экскурсий, проведенных за отчетный год.</w:t>
      </w:r>
    </w:p>
    <w:bookmarkEnd w:id="196"/>
    <w:bookmarkStart w:name="z212" w:id="197"/>
    <w:p>
      <w:pPr>
        <w:spacing w:after="0"/>
        <w:ind w:left="0"/>
        <w:jc w:val="both"/>
      </w:pPr>
      <w:r>
        <w:rPr>
          <w:rFonts w:ascii="Times New Roman"/>
          <w:b w:val="false"/>
          <w:i w:val="false"/>
          <w:color w:val="000000"/>
          <w:sz w:val="28"/>
        </w:rPr>
        <w:t>
      К экскурсиям относится коллективное посещение музея, достопримечательного места, выставки.</w:t>
      </w:r>
    </w:p>
    <w:bookmarkEnd w:id="197"/>
    <w:bookmarkStart w:name="z213" w:id="198"/>
    <w:p>
      <w:pPr>
        <w:spacing w:after="0"/>
        <w:ind w:left="0"/>
        <w:jc w:val="both"/>
      </w:pPr>
      <w:r>
        <w:rPr>
          <w:rFonts w:ascii="Times New Roman"/>
          <w:b w:val="false"/>
          <w:i w:val="false"/>
          <w:color w:val="000000"/>
          <w:sz w:val="28"/>
        </w:rPr>
        <w:t>
      Показ объектов происходит под руководством квалифицированного специалиста-экскурсовода, который передает аудитории видение объекта, оценку памятного места, понимание исторического события, связанного с этим объектом. Экскурсии бывают как самостоятельной деятельностью, так и частью комплекса туристских услуг.</w:t>
      </w:r>
    </w:p>
    <w:bookmarkEnd w:id="198"/>
    <w:bookmarkStart w:name="z214" w:id="199"/>
    <w:p>
      <w:pPr>
        <w:spacing w:after="0"/>
        <w:ind w:left="0"/>
        <w:jc w:val="both"/>
      </w:pPr>
      <w:r>
        <w:rPr>
          <w:rFonts w:ascii="Times New Roman"/>
          <w:b w:val="false"/>
          <w:i w:val="false"/>
          <w:color w:val="000000"/>
          <w:sz w:val="28"/>
        </w:rPr>
        <w:t>
      В строке 10 раздела 20 указывается общее число лекций, прочитанных сотрудниками музея, как в музее, так и вне его на основании журнала учета лекций.</w:t>
      </w:r>
    </w:p>
    <w:bookmarkEnd w:id="199"/>
    <w:bookmarkStart w:name="z215" w:id="200"/>
    <w:p>
      <w:pPr>
        <w:spacing w:after="0"/>
        <w:ind w:left="0"/>
        <w:jc w:val="both"/>
      </w:pPr>
      <w:r>
        <w:rPr>
          <w:rFonts w:ascii="Times New Roman"/>
          <w:b w:val="false"/>
          <w:i w:val="false"/>
          <w:color w:val="000000"/>
          <w:sz w:val="28"/>
        </w:rPr>
        <w:t>
      В строке 11 раздела 20 указывается общее число других мероприятий проведенных в музее, таких как музейные уроки, круглые столы, фестивали.</w:t>
      </w:r>
    </w:p>
    <w:bookmarkEnd w:id="200"/>
    <w:bookmarkStart w:name="z216" w:id="201"/>
    <w:p>
      <w:pPr>
        <w:spacing w:after="0"/>
        <w:ind w:left="0"/>
        <w:jc w:val="both"/>
      </w:pPr>
      <w:r>
        <w:rPr>
          <w:rFonts w:ascii="Times New Roman"/>
          <w:b w:val="false"/>
          <w:i w:val="false"/>
          <w:color w:val="000000"/>
          <w:sz w:val="28"/>
        </w:rPr>
        <w:t>
      В строке 12 раздела 20 указывается общее число мероприятий музея, проведенных в он-лайн режиме (на виртуальных площадках).</w:t>
      </w:r>
    </w:p>
    <w:bookmarkEnd w:id="201"/>
    <w:bookmarkStart w:name="z217" w:id="202"/>
    <w:p>
      <w:pPr>
        <w:spacing w:after="0"/>
        <w:ind w:left="0"/>
        <w:jc w:val="both"/>
      </w:pPr>
      <w:r>
        <w:rPr>
          <w:rFonts w:ascii="Times New Roman"/>
          <w:b w:val="false"/>
          <w:i w:val="false"/>
          <w:color w:val="000000"/>
          <w:sz w:val="28"/>
        </w:rPr>
        <w:t>
      В строке 13 раздела 20 указывается общее число посещений мероприятий музея, проведенных в он-лайн режиме.</w:t>
      </w:r>
    </w:p>
    <w:bookmarkEnd w:id="202"/>
    <w:bookmarkStart w:name="z218" w:id="203"/>
    <w:p>
      <w:pPr>
        <w:spacing w:after="0"/>
        <w:ind w:left="0"/>
        <w:jc w:val="both"/>
      </w:pPr>
      <w:r>
        <w:rPr>
          <w:rFonts w:ascii="Times New Roman"/>
          <w:b w:val="false"/>
          <w:i w:val="false"/>
          <w:color w:val="000000"/>
          <w:sz w:val="28"/>
        </w:rPr>
        <w:t>
      28. В разделе 21 понятие выставка обозначает как само мероприятие, так и место проведения этого мероприятия.</w:t>
      </w:r>
    </w:p>
    <w:bookmarkEnd w:id="203"/>
    <w:bookmarkStart w:name="z219" w:id="204"/>
    <w:p>
      <w:pPr>
        <w:spacing w:after="0"/>
        <w:ind w:left="0"/>
        <w:jc w:val="both"/>
      </w:pPr>
      <w:r>
        <w:rPr>
          <w:rFonts w:ascii="Times New Roman"/>
          <w:b w:val="false"/>
          <w:i w:val="false"/>
          <w:color w:val="000000"/>
          <w:sz w:val="28"/>
        </w:rPr>
        <w:t>
      В строке 1 раздела 21 указывается общее число выставок, организованных в отчетном году музеем. К выставкам относится публичная демонстрация достижений в области экономики, науки, техники, культуры, искусства, областях общественной жизни.</w:t>
      </w:r>
    </w:p>
    <w:bookmarkEnd w:id="204"/>
    <w:bookmarkStart w:name="z220" w:id="205"/>
    <w:p>
      <w:pPr>
        <w:spacing w:after="0"/>
        <w:ind w:left="0"/>
        <w:jc w:val="both"/>
      </w:pPr>
      <w:r>
        <w:rPr>
          <w:rFonts w:ascii="Times New Roman"/>
          <w:b w:val="false"/>
          <w:i w:val="false"/>
          <w:color w:val="000000"/>
          <w:sz w:val="28"/>
        </w:rPr>
        <w:t xml:space="preserve">
      В строке 1.1 раздела 21 указывается число выставок, проведенных в музее, в строке 1.1.1 раздела 21 – число выставок, проведенных в музее на основе собственных фондов. </w:t>
      </w:r>
    </w:p>
    <w:bookmarkEnd w:id="205"/>
    <w:bookmarkStart w:name="z221" w:id="206"/>
    <w:p>
      <w:pPr>
        <w:spacing w:after="0"/>
        <w:ind w:left="0"/>
        <w:jc w:val="both"/>
      </w:pPr>
      <w:r>
        <w:rPr>
          <w:rFonts w:ascii="Times New Roman"/>
          <w:b w:val="false"/>
          <w:i w:val="false"/>
          <w:color w:val="000000"/>
          <w:sz w:val="28"/>
        </w:rPr>
        <w:t>
      В строке 1.1.2 раздела 21 указывается число выставок, проведенных в музее с привлечением фондов (музеев, частных коллекций).</w:t>
      </w:r>
    </w:p>
    <w:bookmarkEnd w:id="206"/>
    <w:bookmarkStart w:name="z222" w:id="207"/>
    <w:p>
      <w:pPr>
        <w:spacing w:after="0"/>
        <w:ind w:left="0"/>
        <w:jc w:val="both"/>
      </w:pPr>
      <w:r>
        <w:rPr>
          <w:rFonts w:ascii="Times New Roman"/>
          <w:b w:val="false"/>
          <w:i w:val="false"/>
          <w:color w:val="000000"/>
          <w:sz w:val="28"/>
        </w:rPr>
        <w:t>
      В строке 1.2 раздела 21 указывается число выставок, проведенных в отчетном году за пределами музея, на территории своей области (города) и за пределами своей территории по Республике Казахстан, в том числе за рубежом.</w:t>
      </w:r>
    </w:p>
    <w:bookmarkEnd w:id="207"/>
    <w:bookmarkStart w:name="z223" w:id="208"/>
    <w:p>
      <w:pPr>
        <w:spacing w:after="0"/>
        <w:ind w:left="0"/>
        <w:jc w:val="both"/>
      </w:pPr>
      <w:r>
        <w:rPr>
          <w:rFonts w:ascii="Times New Roman"/>
          <w:b w:val="false"/>
          <w:i w:val="false"/>
          <w:color w:val="000000"/>
          <w:sz w:val="28"/>
        </w:rPr>
        <w:t>
      В строке 1.2.1 раздела 21 указывается число выставок, проведенных музеем в отчетном году за рубежом.</w:t>
      </w:r>
    </w:p>
    <w:bookmarkEnd w:id="208"/>
    <w:bookmarkStart w:name="z224" w:id="209"/>
    <w:p>
      <w:pPr>
        <w:spacing w:after="0"/>
        <w:ind w:left="0"/>
        <w:jc w:val="both"/>
      </w:pPr>
      <w:r>
        <w:rPr>
          <w:rFonts w:ascii="Times New Roman"/>
          <w:b w:val="false"/>
          <w:i w:val="false"/>
          <w:color w:val="000000"/>
          <w:sz w:val="28"/>
        </w:rPr>
        <w:t>
      В строке 2 раздела 21 указывается число выставок музея, проведенных в он-лайн режиме.</w:t>
      </w:r>
    </w:p>
    <w:bookmarkEnd w:id="209"/>
    <w:bookmarkStart w:name="z225" w:id="210"/>
    <w:p>
      <w:pPr>
        <w:spacing w:after="0"/>
        <w:ind w:left="0"/>
        <w:jc w:val="both"/>
      </w:pPr>
      <w:r>
        <w:rPr>
          <w:rFonts w:ascii="Times New Roman"/>
          <w:b w:val="false"/>
          <w:i w:val="false"/>
          <w:color w:val="000000"/>
          <w:sz w:val="28"/>
        </w:rPr>
        <w:t>
      29. Модуль F заполняется зоопарками (в том числе контактными), а так же океанариумами.</w:t>
      </w:r>
    </w:p>
    <w:bookmarkEnd w:id="210"/>
    <w:bookmarkStart w:name="z226" w:id="211"/>
    <w:p>
      <w:pPr>
        <w:spacing w:after="0"/>
        <w:ind w:left="0"/>
        <w:jc w:val="both"/>
      </w:pPr>
      <w:r>
        <w:rPr>
          <w:rFonts w:ascii="Times New Roman"/>
          <w:b w:val="false"/>
          <w:i w:val="false"/>
          <w:color w:val="000000"/>
          <w:sz w:val="28"/>
        </w:rPr>
        <w:t>
      30. В строке 1 раздела 22 указывается число зоопарков, к которым относятся научно-просветительные учреждения, в которых содержат в неволе (в клетках, вольерах) или на больших площадях, в условиях, напоминающих естественную обстановку, диких животных с целью их демонстрации, изучения и воспроизводства.</w:t>
      </w:r>
    </w:p>
    <w:bookmarkEnd w:id="211"/>
    <w:bookmarkStart w:name="z227" w:id="212"/>
    <w:p>
      <w:pPr>
        <w:spacing w:after="0"/>
        <w:ind w:left="0"/>
        <w:jc w:val="both"/>
      </w:pPr>
      <w:r>
        <w:rPr>
          <w:rFonts w:ascii="Times New Roman"/>
          <w:b w:val="false"/>
          <w:i w:val="false"/>
          <w:color w:val="000000"/>
          <w:sz w:val="28"/>
        </w:rPr>
        <w:t xml:space="preserve">
      В строке 1.1 раздела 22 указывается число контактных зоопарков. К контактным зоопаркам относятся учреждения для содержания животных, которые не представляют собой прямой опасности для человека. </w:t>
      </w:r>
    </w:p>
    <w:bookmarkEnd w:id="212"/>
    <w:bookmarkStart w:name="z228" w:id="213"/>
    <w:p>
      <w:pPr>
        <w:spacing w:after="0"/>
        <w:ind w:left="0"/>
        <w:jc w:val="both"/>
      </w:pPr>
      <w:r>
        <w:rPr>
          <w:rFonts w:ascii="Times New Roman"/>
          <w:b w:val="false"/>
          <w:i w:val="false"/>
          <w:color w:val="000000"/>
          <w:sz w:val="28"/>
        </w:rPr>
        <w:t xml:space="preserve">
      В строке 2 раздела 22 указывается число океанариумов. </w:t>
      </w:r>
    </w:p>
    <w:bookmarkEnd w:id="213"/>
    <w:bookmarkStart w:name="z229" w:id="214"/>
    <w:p>
      <w:pPr>
        <w:spacing w:after="0"/>
        <w:ind w:left="0"/>
        <w:jc w:val="both"/>
      </w:pPr>
      <w:r>
        <w:rPr>
          <w:rFonts w:ascii="Times New Roman"/>
          <w:b w:val="false"/>
          <w:i w:val="false"/>
          <w:color w:val="000000"/>
          <w:sz w:val="28"/>
        </w:rPr>
        <w:t xml:space="preserve">
      В строке 3 раздела 22 общая площадь территории зоопарка указывается согласно Государственному акту на землю, включает в себя площадь вольеров для содержания животных, птиц и рыб, ограждений для корма животных, птиц и рыб, площадь, занимаемую административными и служебными помещениями, площадь водоемов. </w:t>
      </w:r>
    </w:p>
    <w:bookmarkEnd w:id="214"/>
    <w:bookmarkStart w:name="z230" w:id="215"/>
    <w:p>
      <w:pPr>
        <w:spacing w:after="0"/>
        <w:ind w:left="0"/>
        <w:jc w:val="both"/>
      </w:pPr>
      <w:r>
        <w:rPr>
          <w:rFonts w:ascii="Times New Roman"/>
          <w:b w:val="false"/>
          <w:i w:val="false"/>
          <w:color w:val="000000"/>
          <w:sz w:val="28"/>
        </w:rPr>
        <w:t>
      В строке 4 раздела 22 указывается площадь помещений для содержания животных, птиц и рыб зоопарка.</w:t>
      </w:r>
    </w:p>
    <w:bookmarkEnd w:id="215"/>
    <w:bookmarkStart w:name="z231" w:id="216"/>
    <w:p>
      <w:pPr>
        <w:spacing w:after="0"/>
        <w:ind w:left="0"/>
        <w:jc w:val="both"/>
      </w:pPr>
      <w:r>
        <w:rPr>
          <w:rFonts w:ascii="Times New Roman"/>
          <w:b w:val="false"/>
          <w:i w:val="false"/>
          <w:color w:val="000000"/>
          <w:sz w:val="28"/>
        </w:rPr>
        <w:t>
      В строке 5 раздела 22 в общую площадь океанариума включается площадь бассейнов, помещений для посетителей, где размещаются аквариумы, морские экспонаты и площадь, занимаемую административными и служебными помещениями океанариума. Не включается площадь помещений развлекательных аттракционов, магазинов, кафе, расположенных в развлекательном центре.</w:t>
      </w:r>
    </w:p>
    <w:bookmarkEnd w:id="216"/>
    <w:bookmarkStart w:name="z232" w:id="217"/>
    <w:p>
      <w:pPr>
        <w:spacing w:after="0"/>
        <w:ind w:left="0"/>
        <w:jc w:val="both"/>
      </w:pPr>
      <w:r>
        <w:rPr>
          <w:rFonts w:ascii="Times New Roman"/>
          <w:b w:val="false"/>
          <w:i w:val="false"/>
          <w:color w:val="000000"/>
          <w:sz w:val="28"/>
        </w:rPr>
        <w:t xml:space="preserve">
      В строке 6 раздела 22 указывается общее число помещений для животных, птиц, рыб зоопарка. </w:t>
      </w:r>
    </w:p>
    <w:bookmarkEnd w:id="217"/>
    <w:bookmarkStart w:name="z233" w:id="218"/>
    <w:p>
      <w:pPr>
        <w:spacing w:after="0"/>
        <w:ind w:left="0"/>
        <w:jc w:val="both"/>
      </w:pPr>
      <w:r>
        <w:rPr>
          <w:rFonts w:ascii="Times New Roman"/>
          <w:b w:val="false"/>
          <w:i w:val="false"/>
          <w:color w:val="000000"/>
          <w:sz w:val="28"/>
        </w:rPr>
        <w:t>
      В строке 6.1 раздела 22 указывается число помещений, расположенных в неотапливаемых помещениях, в строке 6.2 – число аварийных помещений, в строке 6.3 – число помещений, требующих капитального ремонта.</w:t>
      </w:r>
    </w:p>
    <w:bookmarkEnd w:id="218"/>
    <w:bookmarkStart w:name="z234" w:id="219"/>
    <w:p>
      <w:pPr>
        <w:spacing w:after="0"/>
        <w:ind w:left="0"/>
        <w:jc w:val="both"/>
      </w:pPr>
      <w:r>
        <w:rPr>
          <w:rFonts w:ascii="Times New Roman"/>
          <w:b w:val="false"/>
          <w:i w:val="false"/>
          <w:color w:val="000000"/>
          <w:sz w:val="28"/>
        </w:rPr>
        <w:t>
      Строки 6.2 и 6.3 раздела 22 заполняются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помещения.</w:t>
      </w:r>
    </w:p>
    <w:bookmarkEnd w:id="219"/>
    <w:bookmarkStart w:name="z235" w:id="220"/>
    <w:p>
      <w:pPr>
        <w:spacing w:after="0"/>
        <w:ind w:left="0"/>
        <w:jc w:val="both"/>
      </w:pPr>
      <w:r>
        <w:rPr>
          <w:rFonts w:ascii="Times New Roman"/>
          <w:b w:val="false"/>
          <w:i w:val="false"/>
          <w:color w:val="000000"/>
          <w:sz w:val="28"/>
        </w:rPr>
        <w:t>
      В строке 7 раздела 22 указывается общее число посещений зоопарка, океанариума в отчетном году. В число посещений включается число индивидуальных посещений, учитываемых по входным билетам, по билетам на экскурсионное обслуживание (для групп, сформированных из одиночных посетителей) и по экскурсионным путевкам. Также учитываются льготные посещения (бесплатные посещения для детей с инвалидностью, ветеранов, благотворительные акции).</w:t>
      </w:r>
    </w:p>
    <w:bookmarkEnd w:id="220"/>
    <w:bookmarkStart w:name="z236" w:id="221"/>
    <w:p>
      <w:pPr>
        <w:spacing w:after="0"/>
        <w:ind w:left="0"/>
        <w:jc w:val="both"/>
      </w:pPr>
      <w:r>
        <w:rPr>
          <w:rFonts w:ascii="Times New Roman"/>
          <w:b w:val="false"/>
          <w:i w:val="false"/>
          <w:color w:val="000000"/>
          <w:sz w:val="28"/>
        </w:rPr>
        <w:t>
      В строке 8 раздела 22 к экскурсиям относится коллективное посещение достопримечательных мест с научной, общеобразовательной или культурно-просветительной целью.</w:t>
      </w:r>
    </w:p>
    <w:bookmarkEnd w:id="221"/>
    <w:bookmarkStart w:name="z237" w:id="222"/>
    <w:p>
      <w:pPr>
        <w:spacing w:after="0"/>
        <w:ind w:left="0"/>
        <w:jc w:val="both"/>
      </w:pPr>
      <w:r>
        <w:rPr>
          <w:rFonts w:ascii="Times New Roman"/>
          <w:b w:val="false"/>
          <w:i w:val="false"/>
          <w:color w:val="000000"/>
          <w:sz w:val="28"/>
        </w:rPr>
        <w:t>
      В строке 9 раздела 22 к выставкам, организуемым в зоопарке, океанариуме относится публичная демонстрация достижений в области науки, культуры, искусства.</w:t>
      </w:r>
    </w:p>
    <w:bookmarkEnd w:id="222"/>
    <w:bookmarkStart w:name="z238" w:id="223"/>
    <w:p>
      <w:pPr>
        <w:spacing w:after="0"/>
        <w:ind w:left="0"/>
        <w:jc w:val="both"/>
      </w:pPr>
      <w:r>
        <w:rPr>
          <w:rFonts w:ascii="Times New Roman"/>
          <w:b w:val="false"/>
          <w:i w:val="false"/>
          <w:color w:val="000000"/>
          <w:sz w:val="28"/>
        </w:rPr>
        <w:t>
      В строках 8 и 9 раздела 22 число проведенных экскурсий и организованных выставок определяется на основании записей, сделанных в Журналах учета мероприятий зоопарка и учета мероприятий, проведенных в океанариуме.</w:t>
      </w:r>
    </w:p>
    <w:bookmarkEnd w:id="223"/>
    <w:bookmarkStart w:name="z239" w:id="224"/>
    <w:p>
      <w:pPr>
        <w:spacing w:after="0"/>
        <w:ind w:left="0"/>
        <w:jc w:val="both"/>
      </w:pPr>
      <w:r>
        <w:rPr>
          <w:rFonts w:ascii="Times New Roman"/>
          <w:b w:val="false"/>
          <w:i w:val="false"/>
          <w:color w:val="000000"/>
          <w:sz w:val="28"/>
        </w:rPr>
        <w:t>
      31. В строках 1 и 2 раздела 23 число видов и экземпляров животных заполняется на основе Инвентарной описи животных, которая формируется на основании ежемесячных записей о движении животных и по компьютерной программе Всемирного учета животных ("ZIMS" и другие при их наличии).</w:t>
      </w:r>
    </w:p>
    <w:bookmarkEnd w:id="224"/>
    <w:bookmarkStart w:name="z240" w:id="225"/>
    <w:p>
      <w:pPr>
        <w:spacing w:after="0"/>
        <w:ind w:left="0"/>
        <w:jc w:val="both"/>
      </w:pPr>
      <w:r>
        <w:rPr>
          <w:rFonts w:ascii="Times New Roman"/>
          <w:b w:val="false"/>
          <w:i w:val="false"/>
          <w:color w:val="000000"/>
          <w:sz w:val="28"/>
        </w:rPr>
        <w:t>
      В графе 2 указываются млекопитающие, относящиеся к классу наиболее высокоорганизованных позвоночных, в графе 3 – птицы являющиеся оперенными, теплокровными, яйцекладущими позвоночными, изначально приспособленными к полету, в графе 4 – пресмыкающиеся (рептилии), относящиеся к классу позвоночных животных, приспособившихся к жизни на суше, в графе 5 – земноводные (амфибии), относящиеся к классу наземных позвоночных животных, перешедших от водного к водно-наземному образу жизни, в графе 6 – рыбы, относящиеся к надклассу водных позвоночных, в графе 7 – беспозвоночные, относящиеся к классу животных, не имеющих позвоночника (членистоногие, стрекающие (или книдарии), иглокожие, моллюски, кольчатые черви и так далее).</w:t>
      </w:r>
    </w:p>
    <w:bookmarkEnd w:id="225"/>
    <w:bookmarkStart w:name="z241" w:id="226"/>
    <w:p>
      <w:pPr>
        <w:spacing w:after="0"/>
        <w:ind w:left="0"/>
        <w:jc w:val="both"/>
      </w:pPr>
      <w:r>
        <w:rPr>
          <w:rFonts w:ascii="Times New Roman"/>
          <w:b w:val="false"/>
          <w:i w:val="false"/>
          <w:color w:val="000000"/>
          <w:sz w:val="28"/>
        </w:rPr>
        <w:t>
      32. Модуль G заполняется парками развлечений.</w:t>
      </w:r>
    </w:p>
    <w:bookmarkEnd w:id="226"/>
    <w:bookmarkStart w:name="z242" w:id="227"/>
    <w:p>
      <w:pPr>
        <w:spacing w:after="0"/>
        <w:ind w:left="0"/>
        <w:jc w:val="both"/>
      </w:pPr>
      <w:r>
        <w:rPr>
          <w:rFonts w:ascii="Times New Roman"/>
          <w:b w:val="false"/>
          <w:i w:val="false"/>
          <w:color w:val="000000"/>
          <w:sz w:val="28"/>
        </w:rPr>
        <w:t>
      33. Предприятия и индивидуальные предприниматели, арендующие часть парка, заполняют строки 5 и 6 раздела 24 и строки 3 и 4 раздела 25, а число парков и их площади и досуговые объекты отражают предприятия, у которых эти парки состоят на балансе.</w:t>
      </w:r>
    </w:p>
    <w:bookmarkEnd w:id="227"/>
    <w:bookmarkStart w:name="z243" w:id="228"/>
    <w:p>
      <w:pPr>
        <w:spacing w:after="0"/>
        <w:ind w:left="0"/>
        <w:jc w:val="both"/>
      </w:pPr>
      <w:r>
        <w:rPr>
          <w:rFonts w:ascii="Times New Roman"/>
          <w:b w:val="false"/>
          <w:i w:val="false"/>
          <w:color w:val="000000"/>
          <w:sz w:val="28"/>
        </w:rPr>
        <w:t>
      Предприятия, арендующие в целом парк, заполняют все разделы.</w:t>
      </w:r>
    </w:p>
    <w:bookmarkEnd w:id="228"/>
    <w:bookmarkStart w:name="z244" w:id="229"/>
    <w:p>
      <w:pPr>
        <w:spacing w:after="0"/>
        <w:ind w:left="0"/>
        <w:jc w:val="both"/>
      </w:pPr>
      <w:r>
        <w:rPr>
          <w:rFonts w:ascii="Times New Roman"/>
          <w:b w:val="false"/>
          <w:i w:val="false"/>
          <w:color w:val="000000"/>
          <w:sz w:val="28"/>
        </w:rPr>
        <w:t>
      34. В разделе 24 к паркам развлечений и отдыха включаются парки, расположенные под открытым небом, и парки, расположенные в помещении. К паркам под открытым небом относятся комплексные, многофункциональные учреждения культуры, располагающие зеленым массивом, организующие культурно-досуговую и физкультурно-оздоровительную работу среди населения. К паркам развлечений относятся комплексы, включающие аттракционы и виды развлечений на одной территории.</w:t>
      </w:r>
    </w:p>
    <w:bookmarkEnd w:id="229"/>
    <w:bookmarkStart w:name="z245" w:id="230"/>
    <w:p>
      <w:pPr>
        <w:spacing w:after="0"/>
        <w:ind w:left="0"/>
        <w:jc w:val="both"/>
      </w:pPr>
      <w:r>
        <w:rPr>
          <w:rFonts w:ascii="Times New Roman"/>
          <w:b w:val="false"/>
          <w:i w:val="false"/>
          <w:color w:val="000000"/>
          <w:sz w:val="28"/>
        </w:rPr>
        <w:t>
      В строке 3 раздела 24 площадь парка, расположенного под открытым небом, указывается согласно государственному акту на землю, включает в себя территорию, занимаемую павильонами, сооружениями, театрами и досуговыми объектами, независимо от их места нахождения.</w:t>
      </w:r>
    </w:p>
    <w:bookmarkEnd w:id="230"/>
    <w:bookmarkStart w:name="z246" w:id="231"/>
    <w:p>
      <w:pPr>
        <w:spacing w:after="0"/>
        <w:ind w:left="0"/>
        <w:jc w:val="both"/>
      </w:pPr>
      <w:r>
        <w:rPr>
          <w:rFonts w:ascii="Times New Roman"/>
          <w:b w:val="false"/>
          <w:i w:val="false"/>
          <w:color w:val="000000"/>
          <w:sz w:val="28"/>
        </w:rPr>
        <w:t>
      В строке 4 площадь парка, расположенного в помещении, включает как собственную, так и арендованную площадь. Также включает в себя площадь досуговых объектов, расположенных в зданиях торговых центров, развлекательных комплексов.</w:t>
      </w:r>
    </w:p>
    <w:bookmarkEnd w:id="231"/>
    <w:bookmarkStart w:name="z247" w:id="232"/>
    <w:p>
      <w:pPr>
        <w:spacing w:after="0"/>
        <w:ind w:left="0"/>
        <w:jc w:val="both"/>
      </w:pPr>
      <w:r>
        <w:rPr>
          <w:rFonts w:ascii="Times New Roman"/>
          <w:b w:val="false"/>
          <w:i w:val="false"/>
          <w:color w:val="000000"/>
          <w:sz w:val="28"/>
        </w:rPr>
        <w:t>
      В строке 5 в число дней работы парка включаются дни, когда парк был открыт для посетителей и велась работа по их обслуживанию.</w:t>
      </w:r>
    </w:p>
    <w:bookmarkEnd w:id="232"/>
    <w:bookmarkStart w:name="z248" w:id="233"/>
    <w:p>
      <w:pPr>
        <w:spacing w:after="0"/>
        <w:ind w:left="0"/>
        <w:jc w:val="both"/>
      </w:pPr>
      <w:r>
        <w:rPr>
          <w:rFonts w:ascii="Times New Roman"/>
          <w:b w:val="false"/>
          <w:i w:val="false"/>
          <w:color w:val="000000"/>
          <w:sz w:val="28"/>
        </w:rPr>
        <w:t>
      Парки, временно закрытые для посещения, составляют статистическую форму за период своей деятельности.</w:t>
      </w:r>
    </w:p>
    <w:bookmarkEnd w:id="233"/>
    <w:bookmarkStart w:name="z249" w:id="234"/>
    <w:p>
      <w:pPr>
        <w:spacing w:after="0"/>
        <w:ind w:left="0"/>
        <w:jc w:val="both"/>
      </w:pPr>
      <w:r>
        <w:rPr>
          <w:rFonts w:ascii="Times New Roman"/>
          <w:b w:val="false"/>
          <w:i w:val="false"/>
          <w:color w:val="000000"/>
          <w:sz w:val="28"/>
        </w:rPr>
        <w:t>
      В строке 6 указываются культурно-массовые мероприятия, к которым относятся все мероприятия организованные парком и проводимые как непосредственно в парке, так и за его пределами: концерты, спектакли, праздники, гулянья, чествования ветеранов, тематические встречи, спортивные соревнования, сеансы игры в шахматы и шашки, концерты оркестров, музыкальные композиции и выступления по определенным программам, кроме радиобесед.</w:t>
      </w:r>
    </w:p>
    <w:bookmarkEnd w:id="234"/>
    <w:bookmarkStart w:name="z250" w:id="235"/>
    <w:p>
      <w:pPr>
        <w:spacing w:after="0"/>
        <w:ind w:left="0"/>
        <w:jc w:val="both"/>
      </w:pPr>
      <w:r>
        <w:rPr>
          <w:rFonts w:ascii="Times New Roman"/>
          <w:b w:val="false"/>
          <w:i w:val="false"/>
          <w:color w:val="000000"/>
          <w:sz w:val="28"/>
        </w:rPr>
        <w:t>
      35. В строке 1 раздела 25 указываются досуговые объекты, к которым относятся эстрадные площадки или театры, помещения для занятия творчеством, танцевальные площадки, спортивные объекты, базы проката спортивного инвентаря, художественно-оформительские и прочие мастерские, детские городки, площадки и аттракционы, игровые автоматы, расположенные на территории парка.</w:t>
      </w:r>
    </w:p>
    <w:bookmarkEnd w:id="235"/>
    <w:bookmarkStart w:name="z251" w:id="236"/>
    <w:p>
      <w:pPr>
        <w:spacing w:after="0"/>
        <w:ind w:left="0"/>
        <w:jc w:val="both"/>
      </w:pPr>
      <w:r>
        <w:rPr>
          <w:rFonts w:ascii="Times New Roman"/>
          <w:b w:val="false"/>
          <w:i w:val="false"/>
          <w:color w:val="000000"/>
          <w:sz w:val="28"/>
        </w:rPr>
        <w:t>
      В графе 2 указываются аттракционы, к которым относятся машины или устройства, в которых с целью развлечения и создания психоэмоциональных и физиологических эффектов предусмотрено использование биомеханического, оптического, аудио- воздействия на посетителей аттракционов.</w:t>
      </w:r>
    </w:p>
    <w:bookmarkEnd w:id="236"/>
    <w:bookmarkStart w:name="z252" w:id="237"/>
    <w:p>
      <w:pPr>
        <w:spacing w:after="0"/>
        <w:ind w:left="0"/>
        <w:jc w:val="both"/>
      </w:pPr>
      <w:r>
        <w:rPr>
          <w:rFonts w:ascii="Times New Roman"/>
          <w:b w:val="false"/>
          <w:i w:val="false"/>
          <w:color w:val="000000"/>
          <w:sz w:val="28"/>
        </w:rPr>
        <w:t>
      В графе 3 указываются игровые автоматы, к которым относятся специализированные устройства, разработанные для того, чтобы играть в видеоигры.</w:t>
      </w:r>
    </w:p>
    <w:bookmarkEnd w:id="237"/>
    <w:bookmarkStart w:name="z253" w:id="238"/>
    <w:p>
      <w:pPr>
        <w:spacing w:after="0"/>
        <w:ind w:left="0"/>
        <w:jc w:val="both"/>
      </w:pPr>
      <w:r>
        <w:rPr>
          <w:rFonts w:ascii="Times New Roman"/>
          <w:b w:val="false"/>
          <w:i w:val="false"/>
          <w:color w:val="000000"/>
          <w:sz w:val="28"/>
        </w:rPr>
        <w:t>
      В строках 2 и 2.1 посещения досуговых объектов учитываются по числу приобретенных билетов и льготных посещений (дети с инвалидностью, ветераны, благотворительные акции).</w:t>
      </w:r>
    </w:p>
    <w:bookmarkEnd w:id="238"/>
    <w:bookmarkStart w:name="z254" w:id="239"/>
    <w:p>
      <w:pPr>
        <w:spacing w:after="0"/>
        <w:ind w:left="0"/>
        <w:jc w:val="both"/>
      </w:pPr>
      <w:r>
        <w:rPr>
          <w:rFonts w:ascii="Times New Roman"/>
          <w:b w:val="false"/>
          <w:i w:val="false"/>
          <w:color w:val="000000"/>
          <w:sz w:val="28"/>
        </w:rPr>
        <w:t>
      36. Модуль H заполняют культурно-досуговые организации.</w:t>
      </w:r>
    </w:p>
    <w:bookmarkEnd w:id="239"/>
    <w:bookmarkStart w:name="z255" w:id="240"/>
    <w:p>
      <w:pPr>
        <w:spacing w:after="0"/>
        <w:ind w:left="0"/>
        <w:jc w:val="both"/>
      </w:pPr>
      <w:r>
        <w:rPr>
          <w:rFonts w:ascii="Times New Roman"/>
          <w:b w:val="false"/>
          <w:i w:val="false"/>
          <w:color w:val="000000"/>
          <w:sz w:val="28"/>
        </w:rPr>
        <w:t>
      37. В разделе 26 учитываются культурно-досуговые организации повседневного общения (клубы, дома и дворцы культуры, автоклубы (осуществляющие культурно-досуговую деятельность в малонаселенных пунктах, в труднодоступных и отдаленных районах), центры (дома) народного творчества (этнокультурные объединения) и другие), развития личности, самодеятельного художественного народного творчества.</w:t>
      </w:r>
    </w:p>
    <w:bookmarkEnd w:id="240"/>
    <w:bookmarkStart w:name="z256" w:id="241"/>
    <w:p>
      <w:pPr>
        <w:spacing w:after="0"/>
        <w:ind w:left="0"/>
        <w:jc w:val="both"/>
      </w:pPr>
      <w:r>
        <w:rPr>
          <w:rFonts w:ascii="Times New Roman"/>
          <w:b w:val="false"/>
          <w:i w:val="false"/>
          <w:color w:val="000000"/>
          <w:sz w:val="28"/>
        </w:rPr>
        <w:t xml:space="preserve">
      38. Разделы 26 и 27 заполняют культурно-досуговые организации, имеющие на балансе здания (помещения) и не осуществляющие культурно-досуговую деятельность. </w:t>
      </w:r>
    </w:p>
    <w:bookmarkEnd w:id="241"/>
    <w:bookmarkStart w:name="z257" w:id="242"/>
    <w:p>
      <w:pPr>
        <w:spacing w:after="0"/>
        <w:ind w:left="0"/>
        <w:jc w:val="both"/>
      </w:pPr>
      <w:r>
        <w:rPr>
          <w:rFonts w:ascii="Times New Roman"/>
          <w:b w:val="false"/>
          <w:i w:val="false"/>
          <w:color w:val="000000"/>
          <w:sz w:val="28"/>
        </w:rPr>
        <w:t>
      39. Разделы 28, 29 и 30 заполняют культурно-досуговые организации, арендующие часть здания (помещения) для культурно-досуговой деятельности.</w:t>
      </w:r>
    </w:p>
    <w:bookmarkEnd w:id="242"/>
    <w:bookmarkStart w:name="z258" w:id="243"/>
    <w:p>
      <w:pPr>
        <w:spacing w:after="0"/>
        <w:ind w:left="0"/>
        <w:jc w:val="both"/>
      </w:pPr>
      <w:r>
        <w:rPr>
          <w:rFonts w:ascii="Times New Roman"/>
          <w:b w:val="false"/>
          <w:i w:val="false"/>
          <w:color w:val="000000"/>
          <w:sz w:val="28"/>
        </w:rPr>
        <w:t>
      40. Культурно-досуговые организации, арендующие здание (помещения) в целом, заполняют все разделы.</w:t>
      </w:r>
    </w:p>
    <w:bookmarkEnd w:id="243"/>
    <w:bookmarkStart w:name="z259" w:id="244"/>
    <w:p>
      <w:pPr>
        <w:spacing w:after="0"/>
        <w:ind w:left="0"/>
        <w:jc w:val="both"/>
      </w:pPr>
      <w:r>
        <w:rPr>
          <w:rFonts w:ascii="Times New Roman"/>
          <w:b w:val="false"/>
          <w:i w:val="false"/>
          <w:color w:val="000000"/>
          <w:sz w:val="28"/>
        </w:rPr>
        <w:t>
      41. Первичные статистические данные, включаемые в статистическую форму, основываются на материалах первичного учета, к которому относится журнал учета культурно-досуговой работы.</w:t>
      </w:r>
    </w:p>
    <w:bookmarkEnd w:id="244"/>
    <w:bookmarkStart w:name="z260" w:id="245"/>
    <w:p>
      <w:pPr>
        <w:spacing w:after="0"/>
        <w:ind w:left="0"/>
        <w:jc w:val="both"/>
      </w:pPr>
      <w:r>
        <w:rPr>
          <w:rFonts w:ascii="Times New Roman"/>
          <w:b w:val="false"/>
          <w:i w:val="false"/>
          <w:color w:val="000000"/>
          <w:sz w:val="28"/>
        </w:rPr>
        <w:t>
      42. В графе 1 раздела 26 к домам (дворцам) культуры относятся клубные учреждения, центры культурно-просветительской и культурно-массовой работы.</w:t>
      </w:r>
    </w:p>
    <w:bookmarkEnd w:id="245"/>
    <w:bookmarkStart w:name="z261" w:id="246"/>
    <w:p>
      <w:pPr>
        <w:spacing w:after="0"/>
        <w:ind w:left="0"/>
        <w:jc w:val="both"/>
      </w:pPr>
      <w:r>
        <w:rPr>
          <w:rFonts w:ascii="Times New Roman"/>
          <w:b w:val="false"/>
          <w:i w:val="false"/>
          <w:color w:val="000000"/>
          <w:sz w:val="28"/>
        </w:rPr>
        <w:t>
      В графе 2 раздела 26 к клубам относятся сообщества людей с едиными интересами, объединенные в организацию или ассоциацию. Различают клубы спортивные, развлекательные, автоклубы, политические клубы.</w:t>
      </w:r>
    </w:p>
    <w:bookmarkEnd w:id="246"/>
    <w:bookmarkStart w:name="z262" w:id="247"/>
    <w:p>
      <w:pPr>
        <w:spacing w:after="0"/>
        <w:ind w:left="0"/>
        <w:jc w:val="both"/>
      </w:pPr>
      <w:r>
        <w:rPr>
          <w:rFonts w:ascii="Times New Roman"/>
          <w:b w:val="false"/>
          <w:i w:val="false"/>
          <w:color w:val="000000"/>
          <w:sz w:val="28"/>
        </w:rPr>
        <w:t>
      В графе 3 раздела 26 к центрам народного творчества относятся организации пропагандирующие народное творчество, этнокультурные традиции и обряды.</w:t>
      </w:r>
    </w:p>
    <w:bookmarkEnd w:id="247"/>
    <w:bookmarkStart w:name="z263" w:id="248"/>
    <w:p>
      <w:pPr>
        <w:spacing w:after="0"/>
        <w:ind w:left="0"/>
        <w:jc w:val="both"/>
      </w:pPr>
      <w:r>
        <w:rPr>
          <w:rFonts w:ascii="Times New Roman"/>
          <w:b w:val="false"/>
          <w:i w:val="false"/>
          <w:color w:val="000000"/>
          <w:sz w:val="28"/>
        </w:rPr>
        <w:t>
      43. В строке 1 раздела 27 указывается общее число зданий (помещений) культурно-досуговых организаций. К зданиям относятся отдельно стоящие строения, где располагается культурно-досуговая организация.</w:t>
      </w:r>
    </w:p>
    <w:bookmarkEnd w:id="248"/>
    <w:bookmarkStart w:name="z264" w:id="249"/>
    <w:p>
      <w:pPr>
        <w:spacing w:after="0"/>
        <w:ind w:left="0"/>
        <w:jc w:val="both"/>
      </w:pPr>
      <w:r>
        <w:rPr>
          <w:rFonts w:ascii="Times New Roman"/>
          <w:b w:val="false"/>
          <w:i w:val="false"/>
          <w:color w:val="000000"/>
          <w:sz w:val="28"/>
        </w:rPr>
        <w:t>
      В строке 1.1 раздела 27 указывается число неотапливаемых зданий (помещений). В строке 1.2 раздела 27 указывается число аварийных зданий (помещений). В строке 1.3 раздела 27 указывается число зданий (помещений), требующих капитального ремонта и реставрации.</w:t>
      </w:r>
    </w:p>
    <w:bookmarkEnd w:id="249"/>
    <w:bookmarkStart w:name="z265" w:id="250"/>
    <w:p>
      <w:pPr>
        <w:spacing w:after="0"/>
        <w:ind w:left="0"/>
        <w:jc w:val="both"/>
      </w:pPr>
      <w:r>
        <w:rPr>
          <w:rFonts w:ascii="Times New Roman"/>
          <w:b w:val="false"/>
          <w:i w:val="false"/>
          <w:color w:val="000000"/>
          <w:sz w:val="28"/>
        </w:rPr>
        <w:t>
      В строках 1.2 и 1.3 раздела 27 число зданий (помещений), требующих капитального ремонта и находящихся в аварийном состоянии, заполняются на основании акта (заключения) или составленного в установленном порядке документа, характеризующего техническое состояние зданий (помещений) культурно-досуговых организаций.</w:t>
      </w:r>
    </w:p>
    <w:bookmarkEnd w:id="250"/>
    <w:bookmarkStart w:name="z266" w:id="251"/>
    <w:p>
      <w:pPr>
        <w:spacing w:after="0"/>
        <w:ind w:left="0"/>
        <w:jc w:val="both"/>
      </w:pPr>
      <w:r>
        <w:rPr>
          <w:rFonts w:ascii="Times New Roman"/>
          <w:b w:val="false"/>
          <w:i w:val="false"/>
          <w:color w:val="000000"/>
          <w:sz w:val="28"/>
        </w:rPr>
        <w:t>
      44. В строке 1 раздела 28 указывается количество проведенных культурно-массовых мероприятий, организованных культурно-досуговыми организациями независимо от места проведения (в клубе, общежитии, школе). Лекции, доклады, концерты и мероприятия, проведенные в ходе тематических вечеров, театрализованных праздников и представлений, включаются в число проведенных мероприятий. В данную строку не включаются мероприятия, проведенные другими учреждениями в здании культурно-досуговой организации (клубы, дома и дворцы культуры, автоклубы (осуществляющие культурно-досуговую деятельность в малонаселенных пунктах, в труднодоступных и отдаленных районах), центры (дома) народного творчества (этнокультурные объединения) и другие), самодеятельного художественного народного творчества.</w:t>
      </w:r>
    </w:p>
    <w:bookmarkEnd w:id="251"/>
    <w:bookmarkStart w:name="z267" w:id="252"/>
    <w:p>
      <w:pPr>
        <w:spacing w:after="0"/>
        <w:ind w:left="0"/>
        <w:jc w:val="both"/>
      </w:pPr>
      <w:r>
        <w:rPr>
          <w:rFonts w:ascii="Times New Roman"/>
          <w:b w:val="false"/>
          <w:i w:val="false"/>
          <w:color w:val="000000"/>
          <w:sz w:val="28"/>
        </w:rPr>
        <w:t>
      В строке 2 раздела 28 указывается количество зрителей, присутствующих на мероприятиях, проводимых культурно-досуговыми организациями.</w:t>
      </w:r>
    </w:p>
    <w:bookmarkEnd w:id="252"/>
    <w:bookmarkStart w:name="z268" w:id="253"/>
    <w:p>
      <w:pPr>
        <w:spacing w:after="0"/>
        <w:ind w:left="0"/>
        <w:jc w:val="both"/>
      </w:pPr>
      <w:r>
        <w:rPr>
          <w:rFonts w:ascii="Times New Roman"/>
          <w:b w:val="false"/>
          <w:i w:val="false"/>
          <w:color w:val="000000"/>
          <w:sz w:val="28"/>
        </w:rPr>
        <w:t xml:space="preserve">
      В строках 1.1, 2.1, 5.1.1, 5.2.1, 6.1.1 и 6.2.1 раздела 28 к категории дети относятся лица в возрасте до 15 лет. </w:t>
      </w:r>
    </w:p>
    <w:bookmarkEnd w:id="253"/>
    <w:bookmarkStart w:name="z269" w:id="254"/>
    <w:p>
      <w:pPr>
        <w:spacing w:after="0"/>
        <w:ind w:left="0"/>
        <w:jc w:val="both"/>
      </w:pPr>
      <w:r>
        <w:rPr>
          <w:rFonts w:ascii="Times New Roman"/>
          <w:b w:val="false"/>
          <w:i w:val="false"/>
          <w:color w:val="000000"/>
          <w:sz w:val="28"/>
        </w:rPr>
        <w:t>
      В строке 3 раздела 28 указывается общее число культурно-массовых мероприятий, проведенных в он-лайн режиме (на виртуальных площадках).</w:t>
      </w:r>
    </w:p>
    <w:bookmarkEnd w:id="254"/>
    <w:bookmarkStart w:name="z270" w:id="255"/>
    <w:p>
      <w:pPr>
        <w:spacing w:after="0"/>
        <w:ind w:left="0"/>
        <w:jc w:val="both"/>
      </w:pPr>
      <w:r>
        <w:rPr>
          <w:rFonts w:ascii="Times New Roman"/>
          <w:b w:val="false"/>
          <w:i w:val="false"/>
          <w:color w:val="000000"/>
          <w:sz w:val="28"/>
        </w:rPr>
        <w:t>
      В строке 4 раздела 28 указывается общее число зрителей на культурно-массовых мероприятиях, проведенных в он-лайн режиме.</w:t>
      </w:r>
    </w:p>
    <w:bookmarkEnd w:id="255"/>
    <w:bookmarkStart w:name="z271" w:id="256"/>
    <w:p>
      <w:pPr>
        <w:spacing w:after="0"/>
        <w:ind w:left="0"/>
        <w:jc w:val="both"/>
      </w:pPr>
      <w:r>
        <w:rPr>
          <w:rFonts w:ascii="Times New Roman"/>
          <w:b w:val="false"/>
          <w:i w:val="false"/>
          <w:color w:val="000000"/>
          <w:sz w:val="28"/>
        </w:rPr>
        <w:t>
      В строке 5 раздела 28 указывается количество культурно-досуговых формирований (кружки, курсы прикладного творчества и прикладных знаний, любительских объединений и клубы по интересам и коллективы самодеятельного творчества).</w:t>
      </w:r>
    </w:p>
    <w:bookmarkEnd w:id="256"/>
    <w:bookmarkStart w:name="z272" w:id="257"/>
    <w:p>
      <w:pPr>
        <w:spacing w:after="0"/>
        <w:ind w:left="0"/>
        <w:jc w:val="both"/>
      </w:pPr>
      <w:r>
        <w:rPr>
          <w:rFonts w:ascii="Times New Roman"/>
          <w:b w:val="false"/>
          <w:i w:val="false"/>
          <w:color w:val="000000"/>
          <w:sz w:val="28"/>
        </w:rPr>
        <w:t>
      В строке 5.1 раздела 28 указывается количество кружков, курсов прикладного творчества и прикладных знаний, любительских объединений и клубы по интересам.</w:t>
      </w:r>
    </w:p>
    <w:bookmarkEnd w:id="257"/>
    <w:bookmarkStart w:name="z273" w:id="258"/>
    <w:p>
      <w:pPr>
        <w:spacing w:after="0"/>
        <w:ind w:left="0"/>
        <w:jc w:val="both"/>
      </w:pPr>
      <w:r>
        <w:rPr>
          <w:rFonts w:ascii="Times New Roman"/>
          <w:b w:val="false"/>
          <w:i w:val="false"/>
          <w:color w:val="000000"/>
          <w:sz w:val="28"/>
        </w:rPr>
        <w:t>
      В строке 5.2 раздела 28 указывается количество коллективов самодеятельного творчества.</w:t>
      </w:r>
    </w:p>
    <w:bookmarkEnd w:id="258"/>
    <w:bookmarkStart w:name="z274" w:id="259"/>
    <w:p>
      <w:pPr>
        <w:spacing w:after="0"/>
        <w:ind w:left="0"/>
        <w:jc w:val="both"/>
      </w:pPr>
      <w:r>
        <w:rPr>
          <w:rFonts w:ascii="Times New Roman"/>
          <w:b w:val="false"/>
          <w:i w:val="false"/>
          <w:color w:val="000000"/>
          <w:sz w:val="28"/>
        </w:rPr>
        <w:t>
      В строке 6 раздела 28 указывается количество участников культурно-досуговых формирований (кружки, курсы прикладного творчества и прикладных знаний, любительских объединений и клубы по интересам и коллективы самодеятельного творчества).</w:t>
      </w:r>
    </w:p>
    <w:bookmarkEnd w:id="259"/>
    <w:bookmarkStart w:name="z275" w:id="260"/>
    <w:p>
      <w:pPr>
        <w:spacing w:after="0"/>
        <w:ind w:left="0"/>
        <w:jc w:val="both"/>
      </w:pPr>
      <w:r>
        <w:rPr>
          <w:rFonts w:ascii="Times New Roman"/>
          <w:b w:val="false"/>
          <w:i w:val="false"/>
          <w:color w:val="000000"/>
          <w:sz w:val="28"/>
        </w:rPr>
        <w:t>
      В строке 6.1 раздела 28 указывается количество участников кружков, курсов прикладного творчества и прикладных знаний, любительских объединений и клубов по интересам.</w:t>
      </w:r>
    </w:p>
    <w:bookmarkEnd w:id="260"/>
    <w:bookmarkStart w:name="z276" w:id="261"/>
    <w:p>
      <w:pPr>
        <w:spacing w:after="0"/>
        <w:ind w:left="0"/>
        <w:jc w:val="both"/>
      </w:pPr>
      <w:r>
        <w:rPr>
          <w:rFonts w:ascii="Times New Roman"/>
          <w:b w:val="false"/>
          <w:i w:val="false"/>
          <w:color w:val="000000"/>
          <w:sz w:val="28"/>
        </w:rPr>
        <w:t>
      В строке 6.2 раздела 28 указывается количество участников коллективов самодеятельного творчества.</w:t>
      </w:r>
    </w:p>
    <w:bookmarkEnd w:id="261"/>
    <w:bookmarkStart w:name="z277" w:id="262"/>
    <w:p>
      <w:pPr>
        <w:spacing w:after="0"/>
        <w:ind w:left="0"/>
        <w:jc w:val="both"/>
      </w:pPr>
      <w:r>
        <w:rPr>
          <w:rFonts w:ascii="Times New Roman"/>
          <w:b w:val="false"/>
          <w:i w:val="false"/>
          <w:color w:val="000000"/>
          <w:sz w:val="28"/>
        </w:rPr>
        <w:t>
      45. В разделах 29 и 30 указывается количество коллективов самодеятельного творчества и участников в них по жанрам.</w:t>
      </w:r>
    </w:p>
    <w:bookmarkEnd w:id="262"/>
    <w:bookmarkStart w:name="z278" w:id="263"/>
    <w:p>
      <w:pPr>
        <w:spacing w:after="0"/>
        <w:ind w:left="0"/>
        <w:jc w:val="both"/>
      </w:pPr>
      <w:r>
        <w:rPr>
          <w:rFonts w:ascii="Times New Roman"/>
          <w:b w:val="false"/>
          <w:i w:val="false"/>
          <w:color w:val="000000"/>
          <w:sz w:val="28"/>
        </w:rPr>
        <w:t xml:space="preserve">
      46.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263"/>
    <w:bookmarkStart w:name="z279" w:id="264"/>
    <w:p>
      <w:pPr>
        <w:spacing w:after="0"/>
        <w:ind w:left="0"/>
        <w:jc w:val="both"/>
      </w:pPr>
      <w:r>
        <w:rPr>
          <w:rFonts w:ascii="Times New Roman"/>
          <w:b w:val="false"/>
          <w:i w:val="false"/>
          <w:color w:val="000000"/>
          <w:sz w:val="28"/>
        </w:rPr>
        <w:t>
      47.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264"/>
    <w:bookmarkStart w:name="z280" w:id="265"/>
    <w:p>
      <w:pPr>
        <w:spacing w:after="0"/>
        <w:ind w:left="0"/>
        <w:jc w:val="both"/>
      </w:pPr>
      <w:r>
        <w:rPr>
          <w:rFonts w:ascii="Times New Roman"/>
          <w:b w:val="false"/>
          <w:i w:val="false"/>
          <w:color w:val="000000"/>
          <w:sz w:val="28"/>
        </w:rPr>
        <w:t>
      48. Примечание: х – данная позиция не заполняется.</w:t>
      </w:r>
    </w:p>
    <w:bookmarkEnd w:id="265"/>
    <w:bookmarkStart w:name="z281" w:id="266"/>
    <w:p>
      <w:pPr>
        <w:spacing w:after="0"/>
        <w:ind w:left="0"/>
        <w:jc w:val="both"/>
      </w:pPr>
      <w:r>
        <w:rPr>
          <w:rFonts w:ascii="Times New Roman"/>
          <w:b w:val="false"/>
          <w:i w:val="false"/>
          <w:color w:val="000000"/>
          <w:sz w:val="28"/>
        </w:rPr>
        <w:t>
      49. Арифметико-логический контроль:</w:t>
      </w:r>
    </w:p>
    <w:bookmarkEnd w:id="266"/>
    <w:bookmarkStart w:name="z282" w:id="267"/>
    <w:p>
      <w:pPr>
        <w:spacing w:after="0"/>
        <w:ind w:left="0"/>
        <w:jc w:val="both"/>
      </w:pPr>
      <w:r>
        <w:rPr>
          <w:rFonts w:ascii="Times New Roman"/>
          <w:b w:val="false"/>
          <w:i w:val="false"/>
          <w:color w:val="000000"/>
          <w:sz w:val="28"/>
        </w:rPr>
        <w:t>
      Модуль А:</w:t>
      </w:r>
    </w:p>
    <w:bookmarkEnd w:id="267"/>
    <w:bookmarkStart w:name="z283" w:id="268"/>
    <w:p>
      <w:pPr>
        <w:spacing w:after="0"/>
        <w:ind w:left="0"/>
        <w:jc w:val="both"/>
      </w:pPr>
      <w:r>
        <w:rPr>
          <w:rFonts w:ascii="Times New Roman"/>
          <w:b w:val="false"/>
          <w:i w:val="false"/>
          <w:color w:val="000000"/>
          <w:sz w:val="28"/>
        </w:rPr>
        <w:t>
      1) Раздел 3: графа 1 = ∑ графа 2–7 по всем строкам.</w:t>
      </w:r>
    </w:p>
    <w:bookmarkEnd w:id="268"/>
    <w:bookmarkStart w:name="z284" w:id="269"/>
    <w:p>
      <w:pPr>
        <w:spacing w:after="0"/>
        <w:ind w:left="0"/>
        <w:jc w:val="both"/>
      </w:pPr>
      <w:r>
        <w:rPr>
          <w:rFonts w:ascii="Times New Roman"/>
          <w:b w:val="false"/>
          <w:i w:val="false"/>
          <w:color w:val="000000"/>
          <w:sz w:val="28"/>
        </w:rPr>
        <w:t>
      строка 1.1 ≤ строки 1;</w:t>
      </w:r>
    </w:p>
    <w:bookmarkEnd w:id="269"/>
    <w:bookmarkStart w:name="z285" w:id="270"/>
    <w:p>
      <w:pPr>
        <w:spacing w:after="0"/>
        <w:ind w:left="0"/>
        <w:jc w:val="both"/>
      </w:pPr>
      <w:r>
        <w:rPr>
          <w:rFonts w:ascii="Times New Roman"/>
          <w:b w:val="false"/>
          <w:i w:val="false"/>
          <w:color w:val="000000"/>
          <w:sz w:val="28"/>
        </w:rPr>
        <w:t>
      2) Раздел 4: строка 1.1 ≤ строки 1;</w:t>
      </w:r>
    </w:p>
    <w:bookmarkEnd w:id="270"/>
    <w:bookmarkStart w:name="z286" w:id="271"/>
    <w:p>
      <w:pPr>
        <w:spacing w:after="0"/>
        <w:ind w:left="0"/>
        <w:jc w:val="both"/>
      </w:pPr>
      <w:r>
        <w:rPr>
          <w:rFonts w:ascii="Times New Roman"/>
          <w:b w:val="false"/>
          <w:i w:val="false"/>
          <w:color w:val="000000"/>
          <w:sz w:val="28"/>
        </w:rPr>
        <w:t>
      строка 1.2 ≤ строки 1;</w:t>
      </w:r>
    </w:p>
    <w:bookmarkEnd w:id="271"/>
    <w:bookmarkStart w:name="z287" w:id="272"/>
    <w:p>
      <w:pPr>
        <w:spacing w:after="0"/>
        <w:ind w:left="0"/>
        <w:jc w:val="both"/>
      </w:pPr>
      <w:r>
        <w:rPr>
          <w:rFonts w:ascii="Times New Roman"/>
          <w:b w:val="false"/>
          <w:i w:val="false"/>
          <w:color w:val="000000"/>
          <w:sz w:val="28"/>
        </w:rPr>
        <w:t>
      строка 1.3 ≤ строки 1;</w:t>
      </w:r>
    </w:p>
    <w:bookmarkEnd w:id="272"/>
    <w:bookmarkStart w:name="z288" w:id="273"/>
    <w:p>
      <w:pPr>
        <w:spacing w:after="0"/>
        <w:ind w:left="0"/>
        <w:jc w:val="both"/>
      </w:pPr>
      <w:r>
        <w:rPr>
          <w:rFonts w:ascii="Times New Roman"/>
          <w:b w:val="false"/>
          <w:i w:val="false"/>
          <w:color w:val="000000"/>
          <w:sz w:val="28"/>
        </w:rPr>
        <w:t>
      строка 2 ≤ строки 1.</w:t>
      </w:r>
    </w:p>
    <w:bookmarkEnd w:id="273"/>
    <w:bookmarkStart w:name="z289" w:id="274"/>
    <w:p>
      <w:pPr>
        <w:spacing w:after="0"/>
        <w:ind w:left="0"/>
        <w:jc w:val="both"/>
      </w:pPr>
      <w:r>
        <w:rPr>
          <w:rFonts w:ascii="Times New Roman"/>
          <w:b w:val="false"/>
          <w:i w:val="false"/>
          <w:color w:val="000000"/>
          <w:sz w:val="28"/>
        </w:rPr>
        <w:t>
      3) Раздел 5: графа 1 ≥ графы 2 по всем строкам;</w:t>
      </w:r>
    </w:p>
    <w:bookmarkEnd w:id="274"/>
    <w:bookmarkStart w:name="z290" w:id="275"/>
    <w:p>
      <w:pPr>
        <w:spacing w:after="0"/>
        <w:ind w:left="0"/>
        <w:jc w:val="both"/>
      </w:pPr>
      <w:r>
        <w:rPr>
          <w:rFonts w:ascii="Times New Roman"/>
          <w:b w:val="false"/>
          <w:i w:val="false"/>
          <w:color w:val="000000"/>
          <w:sz w:val="28"/>
        </w:rPr>
        <w:t>
      строка 1.1 ≤ строки 1 по всем графам;</w:t>
      </w:r>
    </w:p>
    <w:bookmarkEnd w:id="275"/>
    <w:bookmarkStart w:name="z291" w:id="276"/>
    <w:p>
      <w:pPr>
        <w:spacing w:after="0"/>
        <w:ind w:left="0"/>
        <w:jc w:val="both"/>
      </w:pPr>
      <w:r>
        <w:rPr>
          <w:rFonts w:ascii="Times New Roman"/>
          <w:b w:val="false"/>
          <w:i w:val="false"/>
          <w:color w:val="000000"/>
          <w:sz w:val="28"/>
        </w:rPr>
        <w:t>
      строка 2.1 ≤ строки 2 по всем графам;</w:t>
      </w:r>
    </w:p>
    <w:bookmarkEnd w:id="276"/>
    <w:bookmarkStart w:name="z292" w:id="277"/>
    <w:p>
      <w:pPr>
        <w:spacing w:after="0"/>
        <w:ind w:left="0"/>
        <w:jc w:val="both"/>
      </w:pPr>
      <w:r>
        <w:rPr>
          <w:rFonts w:ascii="Times New Roman"/>
          <w:b w:val="false"/>
          <w:i w:val="false"/>
          <w:color w:val="000000"/>
          <w:sz w:val="28"/>
        </w:rPr>
        <w:t>
      строка 5 &lt; строки 1 по всем графам;</w:t>
      </w:r>
    </w:p>
    <w:bookmarkEnd w:id="277"/>
    <w:bookmarkStart w:name="z293" w:id="278"/>
    <w:p>
      <w:pPr>
        <w:spacing w:after="0"/>
        <w:ind w:left="0"/>
        <w:jc w:val="both"/>
      </w:pPr>
      <w:r>
        <w:rPr>
          <w:rFonts w:ascii="Times New Roman"/>
          <w:b w:val="false"/>
          <w:i w:val="false"/>
          <w:color w:val="000000"/>
          <w:sz w:val="28"/>
        </w:rPr>
        <w:t>
      строка 6 &lt; строки 1 по всем графам.</w:t>
      </w:r>
    </w:p>
    <w:bookmarkEnd w:id="278"/>
    <w:bookmarkStart w:name="z294" w:id="279"/>
    <w:p>
      <w:pPr>
        <w:spacing w:after="0"/>
        <w:ind w:left="0"/>
        <w:jc w:val="both"/>
      </w:pPr>
      <w:r>
        <w:rPr>
          <w:rFonts w:ascii="Times New Roman"/>
          <w:b w:val="false"/>
          <w:i w:val="false"/>
          <w:color w:val="000000"/>
          <w:sz w:val="28"/>
        </w:rPr>
        <w:t>
      4) Раздел 6: графа 1 ≥ графы 2 по всем строкам;</w:t>
      </w:r>
    </w:p>
    <w:bookmarkEnd w:id="279"/>
    <w:bookmarkStart w:name="z295" w:id="280"/>
    <w:p>
      <w:pPr>
        <w:spacing w:after="0"/>
        <w:ind w:left="0"/>
        <w:jc w:val="both"/>
      </w:pPr>
      <w:r>
        <w:rPr>
          <w:rFonts w:ascii="Times New Roman"/>
          <w:b w:val="false"/>
          <w:i w:val="false"/>
          <w:color w:val="000000"/>
          <w:sz w:val="28"/>
        </w:rPr>
        <w:t>
      строка 1.1 ≤ строки 1;</w:t>
      </w:r>
    </w:p>
    <w:bookmarkEnd w:id="280"/>
    <w:bookmarkStart w:name="z296" w:id="281"/>
    <w:p>
      <w:pPr>
        <w:spacing w:after="0"/>
        <w:ind w:left="0"/>
        <w:jc w:val="both"/>
      </w:pPr>
      <w:r>
        <w:rPr>
          <w:rFonts w:ascii="Times New Roman"/>
          <w:b w:val="false"/>
          <w:i w:val="false"/>
          <w:color w:val="000000"/>
          <w:sz w:val="28"/>
        </w:rPr>
        <w:t>
      строка 2.1 ≤ строки 2 по всем графам.</w:t>
      </w:r>
    </w:p>
    <w:bookmarkEnd w:id="281"/>
    <w:bookmarkStart w:name="z297" w:id="282"/>
    <w:p>
      <w:pPr>
        <w:spacing w:after="0"/>
        <w:ind w:left="0"/>
        <w:jc w:val="both"/>
      </w:pPr>
      <w:r>
        <w:rPr>
          <w:rFonts w:ascii="Times New Roman"/>
          <w:b w:val="false"/>
          <w:i w:val="false"/>
          <w:color w:val="000000"/>
          <w:sz w:val="28"/>
        </w:rPr>
        <w:t>
      Модуль В:</w:t>
      </w:r>
    </w:p>
    <w:bookmarkEnd w:id="282"/>
    <w:bookmarkStart w:name="z298" w:id="283"/>
    <w:p>
      <w:pPr>
        <w:spacing w:after="0"/>
        <w:ind w:left="0"/>
        <w:jc w:val="both"/>
      </w:pPr>
      <w:r>
        <w:rPr>
          <w:rFonts w:ascii="Times New Roman"/>
          <w:b w:val="false"/>
          <w:i w:val="false"/>
          <w:color w:val="000000"/>
          <w:sz w:val="28"/>
        </w:rPr>
        <w:t>
      1) Раздел 7: графа 1 ≥ графы 2 по всем строкам;</w:t>
      </w:r>
    </w:p>
    <w:bookmarkEnd w:id="283"/>
    <w:bookmarkStart w:name="z299" w:id="284"/>
    <w:p>
      <w:pPr>
        <w:spacing w:after="0"/>
        <w:ind w:left="0"/>
        <w:jc w:val="both"/>
      </w:pPr>
      <w:r>
        <w:rPr>
          <w:rFonts w:ascii="Times New Roman"/>
          <w:b w:val="false"/>
          <w:i w:val="false"/>
          <w:color w:val="000000"/>
          <w:sz w:val="28"/>
        </w:rPr>
        <w:t>
      строка 2.1 ≤ строки 2 по всем графам;</w:t>
      </w:r>
    </w:p>
    <w:bookmarkEnd w:id="284"/>
    <w:bookmarkStart w:name="z300" w:id="285"/>
    <w:p>
      <w:pPr>
        <w:spacing w:after="0"/>
        <w:ind w:left="0"/>
        <w:jc w:val="both"/>
      </w:pPr>
      <w:r>
        <w:rPr>
          <w:rFonts w:ascii="Times New Roman"/>
          <w:b w:val="false"/>
          <w:i w:val="false"/>
          <w:color w:val="000000"/>
          <w:sz w:val="28"/>
        </w:rPr>
        <w:t>
      строка 2.2 ≤ строки 2 по всем графам;</w:t>
      </w:r>
    </w:p>
    <w:bookmarkEnd w:id="285"/>
    <w:bookmarkStart w:name="z301" w:id="286"/>
    <w:p>
      <w:pPr>
        <w:spacing w:after="0"/>
        <w:ind w:left="0"/>
        <w:jc w:val="both"/>
      </w:pPr>
      <w:r>
        <w:rPr>
          <w:rFonts w:ascii="Times New Roman"/>
          <w:b w:val="false"/>
          <w:i w:val="false"/>
          <w:color w:val="000000"/>
          <w:sz w:val="28"/>
        </w:rPr>
        <w:t>
      строка 2.3 ≤ строки 2 по всем графам;</w:t>
      </w:r>
    </w:p>
    <w:bookmarkEnd w:id="286"/>
    <w:bookmarkStart w:name="z302" w:id="287"/>
    <w:p>
      <w:pPr>
        <w:spacing w:after="0"/>
        <w:ind w:left="0"/>
        <w:jc w:val="both"/>
      </w:pPr>
      <w:r>
        <w:rPr>
          <w:rFonts w:ascii="Times New Roman"/>
          <w:b w:val="false"/>
          <w:i w:val="false"/>
          <w:color w:val="000000"/>
          <w:sz w:val="28"/>
        </w:rPr>
        <w:t>
      строка 3 ≤ строки 2 по всем графам.</w:t>
      </w:r>
    </w:p>
    <w:bookmarkEnd w:id="287"/>
    <w:bookmarkStart w:name="z303" w:id="288"/>
    <w:p>
      <w:pPr>
        <w:spacing w:after="0"/>
        <w:ind w:left="0"/>
        <w:jc w:val="both"/>
      </w:pPr>
      <w:r>
        <w:rPr>
          <w:rFonts w:ascii="Times New Roman"/>
          <w:b w:val="false"/>
          <w:i w:val="false"/>
          <w:color w:val="000000"/>
          <w:sz w:val="28"/>
        </w:rPr>
        <w:t>
      2) Раздел 8: графа 1 ≥ графы 2 по всем строкам;</w:t>
      </w:r>
    </w:p>
    <w:bookmarkEnd w:id="288"/>
    <w:bookmarkStart w:name="z304" w:id="289"/>
    <w:p>
      <w:pPr>
        <w:spacing w:after="0"/>
        <w:ind w:left="0"/>
        <w:jc w:val="both"/>
      </w:pPr>
      <w:r>
        <w:rPr>
          <w:rFonts w:ascii="Times New Roman"/>
          <w:b w:val="false"/>
          <w:i w:val="false"/>
          <w:color w:val="000000"/>
          <w:sz w:val="28"/>
        </w:rPr>
        <w:t xml:space="preserve">
      строка 1 = ∑ строк 2, 3 по всем графам; </w:t>
      </w:r>
    </w:p>
    <w:bookmarkEnd w:id="289"/>
    <w:bookmarkStart w:name="z305" w:id="290"/>
    <w:p>
      <w:pPr>
        <w:spacing w:after="0"/>
        <w:ind w:left="0"/>
        <w:jc w:val="both"/>
      </w:pPr>
      <w:r>
        <w:rPr>
          <w:rFonts w:ascii="Times New Roman"/>
          <w:b w:val="false"/>
          <w:i w:val="false"/>
          <w:color w:val="000000"/>
          <w:sz w:val="28"/>
        </w:rPr>
        <w:t>
      строка 1.1 ≤ строки 1 по всем графам;</w:t>
      </w:r>
    </w:p>
    <w:bookmarkEnd w:id="290"/>
    <w:bookmarkStart w:name="z306" w:id="291"/>
    <w:p>
      <w:pPr>
        <w:spacing w:after="0"/>
        <w:ind w:left="0"/>
        <w:jc w:val="both"/>
      </w:pPr>
      <w:r>
        <w:rPr>
          <w:rFonts w:ascii="Times New Roman"/>
          <w:b w:val="false"/>
          <w:i w:val="false"/>
          <w:color w:val="000000"/>
          <w:sz w:val="28"/>
        </w:rPr>
        <w:t>
      строка 1.1 = ∑ строк 2.1, 3.1 по всем графам;</w:t>
      </w:r>
    </w:p>
    <w:bookmarkEnd w:id="291"/>
    <w:bookmarkStart w:name="z307" w:id="292"/>
    <w:p>
      <w:pPr>
        <w:spacing w:after="0"/>
        <w:ind w:left="0"/>
        <w:jc w:val="both"/>
      </w:pPr>
      <w:r>
        <w:rPr>
          <w:rFonts w:ascii="Times New Roman"/>
          <w:b w:val="false"/>
          <w:i w:val="false"/>
          <w:color w:val="000000"/>
          <w:sz w:val="28"/>
        </w:rPr>
        <w:t>
      строка 2.1 ≤ строки 2 по всем графам;</w:t>
      </w:r>
    </w:p>
    <w:bookmarkEnd w:id="292"/>
    <w:bookmarkStart w:name="z308" w:id="293"/>
    <w:p>
      <w:pPr>
        <w:spacing w:after="0"/>
        <w:ind w:left="0"/>
        <w:jc w:val="both"/>
      </w:pPr>
      <w:r>
        <w:rPr>
          <w:rFonts w:ascii="Times New Roman"/>
          <w:b w:val="false"/>
          <w:i w:val="false"/>
          <w:color w:val="000000"/>
          <w:sz w:val="28"/>
        </w:rPr>
        <w:t>
      строка 3.1 ≤ строки 3 по всем графам.</w:t>
      </w:r>
    </w:p>
    <w:bookmarkEnd w:id="293"/>
    <w:bookmarkStart w:name="z309" w:id="294"/>
    <w:p>
      <w:pPr>
        <w:spacing w:after="0"/>
        <w:ind w:left="0"/>
        <w:jc w:val="both"/>
      </w:pPr>
      <w:r>
        <w:rPr>
          <w:rFonts w:ascii="Times New Roman"/>
          <w:b w:val="false"/>
          <w:i w:val="false"/>
          <w:color w:val="000000"/>
          <w:sz w:val="28"/>
        </w:rPr>
        <w:t>
      3) Раздел 9: графа 1 ≥ графы 2 по всем строкам;</w:t>
      </w:r>
    </w:p>
    <w:bookmarkEnd w:id="294"/>
    <w:bookmarkStart w:name="z310" w:id="295"/>
    <w:p>
      <w:pPr>
        <w:spacing w:after="0"/>
        <w:ind w:left="0"/>
        <w:jc w:val="both"/>
      </w:pPr>
      <w:r>
        <w:rPr>
          <w:rFonts w:ascii="Times New Roman"/>
          <w:b w:val="false"/>
          <w:i w:val="false"/>
          <w:color w:val="000000"/>
          <w:sz w:val="28"/>
        </w:rPr>
        <w:t>
      строка 1 = ∑ строк 2, 3 по всем графам;</w:t>
      </w:r>
    </w:p>
    <w:bookmarkEnd w:id="295"/>
    <w:bookmarkStart w:name="z311" w:id="296"/>
    <w:p>
      <w:pPr>
        <w:spacing w:after="0"/>
        <w:ind w:left="0"/>
        <w:jc w:val="both"/>
      </w:pPr>
      <w:r>
        <w:rPr>
          <w:rFonts w:ascii="Times New Roman"/>
          <w:b w:val="false"/>
          <w:i w:val="false"/>
          <w:color w:val="000000"/>
          <w:sz w:val="28"/>
        </w:rPr>
        <w:t>
      строка 1.1 ≤ строки 1 по всем графам;</w:t>
      </w:r>
    </w:p>
    <w:bookmarkEnd w:id="296"/>
    <w:bookmarkStart w:name="z312" w:id="297"/>
    <w:p>
      <w:pPr>
        <w:spacing w:after="0"/>
        <w:ind w:left="0"/>
        <w:jc w:val="both"/>
      </w:pPr>
      <w:r>
        <w:rPr>
          <w:rFonts w:ascii="Times New Roman"/>
          <w:b w:val="false"/>
          <w:i w:val="false"/>
          <w:color w:val="000000"/>
          <w:sz w:val="28"/>
        </w:rPr>
        <w:t>
      строка 1.1 = ∑ строк 2.1, 3.1 по всем графам;</w:t>
      </w:r>
    </w:p>
    <w:bookmarkEnd w:id="297"/>
    <w:bookmarkStart w:name="z313" w:id="298"/>
    <w:p>
      <w:pPr>
        <w:spacing w:after="0"/>
        <w:ind w:left="0"/>
        <w:jc w:val="both"/>
      </w:pPr>
      <w:r>
        <w:rPr>
          <w:rFonts w:ascii="Times New Roman"/>
          <w:b w:val="false"/>
          <w:i w:val="false"/>
          <w:color w:val="000000"/>
          <w:sz w:val="28"/>
        </w:rPr>
        <w:t>
      строка 2.1 ≤ строки 2 по всем графам;</w:t>
      </w:r>
    </w:p>
    <w:bookmarkEnd w:id="298"/>
    <w:bookmarkStart w:name="z314" w:id="299"/>
    <w:p>
      <w:pPr>
        <w:spacing w:after="0"/>
        <w:ind w:left="0"/>
        <w:jc w:val="both"/>
      </w:pPr>
      <w:r>
        <w:rPr>
          <w:rFonts w:ascii="Times New Roman"/>
          <w:b w:val="false"/>
          <w:i w:val="false"/>
          <w:color w:val="000000"/>
          <w:sz w:val="28"/>
        </w:rPr>
        <w:t>
      строка 3.1 ≤ строки 3 по всем графам.</w:t>
      </w:r>
    </w:p>
    <w:bookmarkEnd w:id="299"/>
    <w:bookmarkStart w:name="z315" w:id="300"/>
    <w:p>
      <w:pPr>
        <w:spacing w:after="0"/>
        <w:ind w:left="0"/>
        <w:jc w:val="both"/>
      </w:pPr>
      <w:r>
        <w:rPr>
          <w:rFonts w:ascii="Times New Roman"/>
          <w:b w:val="false"/>
          <w:i w:val="false"/>
          <w:color w:val="000000"/>
          <w:sz w:val="28"/>
        </w:rPr>
        <w:t>
      Модуль С:</w:t>
      </w:r>
    </w:p>
    <w:bookmarkEnd w:id="300"/>
    <w:bookmarkStart w:name="z316" w:id="301"/>
    <w:p>
      <w:pPr>
        <w:spacing w:after="0"/>
        <w:ind w:left="0"/>
        <w:jc w:val="both"/>
      </w:pPr>
      <w:r>
        <w:rPr>
          <w:rFonts w:ascii="Times New Roman"/>
          <w:b w:val="false"/>
          <w:i w:val="false"/>
          <w:color w:val="000000"/>
          <w:sz w:val="28"/>
        </w:rPr>
        <w:t>
      1) Раздел 10: строка 1.1 ≤ строки 1;</w:t>
      </w:r>
    </w:p>
    <w:bookmarkEnd w:id="301"/>
    <w:bookmarkStart w:name="z317" w:id="302"/>
    <w:p>
      <w:pPr>
        <w:spacing w:after="0"/>
        <w:ind w:left="0"/>
        <w:jc w:val="both"/>
      </w:pPr>
      <w:r>
        <w:rPr>
          <w:rFonts w:ascii="Times New Roman"/>
          <w:b w:val="false"/>
          <w:i w:val="false"/>
          <w:color w:val="000000"/>
          <w:sz w:val="28"/>
        </w:rPr>
        <w:t>
      строка 2.1 ≤ строки 2;</w:t>
      </w:r>
    </w:p>
    <w:bookmarkEnd w:id="302"/>
    <w:bookmarkStart w:name="z318" w:id="303"/>
    <w:p>
      <w:pPr>
        <w:spacing w:after="0"/>
        <w:ind w:left="0"/>
        <w:jc w:val="both"/>
      </w:pPr>
      <w:r>
        <w:rPr>
          <w:rFonts w:ascii="Times New Roman"/>
          <w:b w:val="false"/>
          <w:i w:val="false"/>
          <w:color w:val="000000"/>
          <w:sz w:val="28"/>
        </w:rPr>
        <w:t>
      строка 2.2 ≤ строки 2;</w:t>
      </w:r>
    </w:p>
    <w:bookmarkEnd w:id="303"/>
    <w:bookmarkStart w:name="z319" w:id="304"/>
    <w:p>
      <w:pPr>
        <w:spacing w:after="0"/>
        <w:ind w:left="0"/>
        <w:jc w:val="both"/>
      </w:pPr>
      <w:r>
        <w:rPr>
          <w:rFonts w:ascii="Times New Roman"/>
          <w:b w:val="false"/>
          <w:i w:val="false"/>
          <w:color w:val="000000"/>
          <w:sz w:val="28"/>
        </w:rPr>
        <w:t>
      строка 2.3 ≤ строки 2;</w:t>
      </w:r>
    </w:p>
    <w:bookmarkEnd w:id="304"/>
    <w:bookmarkStart w:name="z320" w:id="305"/>
    <w:p>
      <w:pPr>
        <w:spacing w:after="0"/>
        <w:ind w:left="0"/>
        <w:jc w:val="both"/>
      </w:pPr>
      <w:r>
        <w:rPr>
          <w:rFonts w:ascii="Times New Roman"/>
          <w:b w:val="false"/>
          <w:i w:val="false"/>
          <w:color w:val="000000"/>
          <w:sz w:val="28"/>
        </w:rPr>
        <w:t>
      строка 3 ≤ строки 2 по всем графам.</w:t>
      </w:r>
    </w:p>
    <w:bookmarkEnd w:id="305"/>
    <w:bookmarkStart w:name="z321" w:id="306"/>
    <w:p>
      <w:pPr>
        <w:spacing w:after="0"/>
        <w:ind w:left="0"/>
        <w:jc w:val="both"/>
      </w:pPr>
      <w:r>
        <w:rPr>
          <w:rFonts w:ascii="Times New Roman"/>
          <w:b w:val="false"/>
          <w:i w:val="false"/>
          <w:color w:val="000000"/>
          <w:sz w:val="28"/>
        </w:rPr>
        <w:t>
      2) Раздел 11: строка 1.1 ≤ строки 1;</w:t>
      </w:r>
    </w:p>
    <w:bookmarkEnd w:id="306"/>
    <w:bookmarkStart w:name="z322" w:id="307"/>
    <w:p>
      <w:pPr>
        <w:spacing w:after="0"/>
        <w:ind w:left="0"/>
        <w:jc w:val="both"/>
      </w:pPr>
      <w:r>
        <w:rPr>
          <w:rFonts w:ascii="Times New Roman"/>
          <w:b w:val="false"/>
          <w:i w:val="false"/>
          <w:color w:val="000000"/>
          <w:sz w:val="28"/>
        </w:rPr>
        <w:t>
      строка 3.1 ≤ строки 3;</w:t>
      </w:r>
    </w:p>
    <w:bookmarkEnd w:id="307"/>
    <w:bookmarkStart w:name="z323" w:id="308"/>
    <w:p>
      <w:pPr>
        <w:spacing w:after="0"/>
        <w:ind w:left="0"/>
        <w:jc w:val="both"/>
      </w:pPr>
      <w:r>
        <w:rPr>
          <w:rFonts w:ascii="Times New Roman"/>
          <w:b w:val="false"/>
          <w:i w:val="false"/>
          <w:color w:val="000000"/>
          <w:sz w:val="28"/>
        </w:rPr>
        <w:t>
      строка 4 &lt; строки 1;</w:t>
      </w:r>
    </w:p>
    <w:bookmarkEnd w:id="308"/>
    <w:bookmarkStart w:name="z324" w:id="309"/>
    <w:p>
      <w:pPr>
        <w:spacing w:after="0"/>
        <w:ind w:left="0"/>
        <w:jc w:val="both"/>
      </w:pPr>
      <w:r>
        <w:rPr>
          <w:rFonts w:ascii="Times New Roman"/>
          <w:b w:val="false"/>
          <w:i w:val="false"/>
          <w:color w:val="000000"/>
          <w:sz w:val="28"/>
        </w:rPr>
        <w:t>
      строка 5.1 ≤ строки 5.</w:t>
      </w:r>
    </w:p>
    <w:bookmarkEnd w:id="309"/>
    <w:bookmarkStart w:name="z325" w:id="310"/>
    <w:p>
      <w:pPr>
        <w:spacing w:after="0"/>
        <w:ind w:left="0"/>
        <w:jc w:val="both"/>
      </w:pPr>
      <w:r>
        <w:rPr>
          <w:rFonts w:ascii="Times New Roman"/>
          <w:b w:val="false"/>
          <w:i w:val="false"/>
          <w:color w:val="000000"/>
          <w:sz w:val="28"/>
        </w:rPr>
        <w:t>
      Модуль D:</w:t>
      </w:r>
    </w:p>
    <w:bookmarkEnd w:id="310"/>
    <w:bookmarkStart w:name="z326" w:id="311"/>
    <w:p>
      <w:pPr>
        <w:spacing w:after="0"/>
        <w:ind w:left="0"/>
        <w:jc w:val="both"/>
      </w:pPr>
      <w:r>
        <w:rPr>
          <w:rFonts w:ascii="Times New Roman"/>
          <w:b w:val="false"/>
          <w:i w:val="false"/>
          <w:color w:val="000000"/>
          <w:sz w:val="28"/>
        </w:rPr>
        <w:t>
      1) Раздел 12: графа 1 ≥ графы 2 по всем строкам;</w:t>
      </w:r>
    </w:p>
    <w:bookmarkEnd w:id="311"/>
    <w:bookmarkStart w:name="z327" w:id="312"/>
    <w:p>
      <w:pPr>
        <w:spacing w:after="0"/>
        <w:ind w:left="0"/>
        <w:jc w:val="both"/>
      </w:pPr>
      <w:r>
        <w:rPr>
          <w:rFonts w:ascii="Times New Roman"/>
          <w:b w:val="false"/>
          <w:i w:val="false"/>
          <w:color w:val="000000"/>
          <w:sz w:val="28"/>
        </w:rPr>
        <w:t>
      строка 1= ∑ строк 1.1–1.4;</w:t>
      </w:r>
    </w:p>
    <w:bookmarkEnd w:id="312"/>
    <w:bookmarkStart w:name="z328" w:id="313"/>
    <w:p>
      <w:pPr>
        <w:spacing w:after="0"/>
        <w:ind w:left="0"/>
        <w:jc w:val="both"/>
      </w:pPr>
      <w:r>
        <w:rPr>
          <w:rFonts w:ascii="Times New Roman"/>
          <w:b w:val="false"/>
          <w:i w:val="false"/>
          <w:color w:val="000000"/>
          <w:sz w:val="28"/>
        </w:rPr>
        <w:t>
      графа 2 ≤ графы 1 по всем строкам.</w:t>
      </w:r>
    </w:p>
    <w:bookmarkEnd w:id="313"/>
    <w:bookmarkStart w:name="z329" w:id="314"/>
    <w:p>
      <w:pPr>
        <w:spacing w:after="0"/>
        <w:ind w:left="0"/>
        <w:jc w:val="both"/>
      </w:pPr>
      <w:r>
        <w:rPr>
          <w:rFonts w:ascii="Times New Roman"/>
          <w:b w:val="false"/>
          <w:i w:val="false"/>
          <w:color w:val="000000"/>
          <w:sz w:val="28"/>
        </w:rPr>
        <w:t>
      строка 2 ≤ строки 1 по всем строкам.</w:t>
      </w:r>
    </w:p>
    <w:bookmarkEnd w:id="314"/>
    <w:bookmarkStart w:name="z330" w:id="315"/>
    <w:p>
      <w:pPr>
        <w:spacing w:after="0"/>
        <w:ind w:left="0"/>
        <w:jc w:val="both"/>
      </w:pPr>
      <w:r>
        <w:rPr>
          <w:rFonts w:ascii="Times New Roman"/>
          <w:b w:val="false"/>
          <w:i w:val="false"/>
          <w:color w:val="000000"/>
          <w:sz w:val="28"/>
        </w:rPr>
        <w:t>
      2) Раздел 13: графа 2 ≤ графы 1 по всем строкам;</w:t>
      </w:r>
    </w:p>
    <w:bookmarkEnd w:id="315"/>
    <w:bookmarkStart w:name="z331" w:id="316"/>
    <w:p>
      <w:pPr>
        <w:spacing w:after="0"/>
        <w:ind w:left="0"/>
        <w:jc w:val="both"/>
      </w:pPr>
      <w:r>
        <w:rPr>
          <w:rFonts w:ascii="Times New Roman"/>
          <w:b w:val="false"/>
          <w:i w:val="false"/>
          <w:color w:val="000000"/>
          <w:sz w:val="28"/>
        </w:rPr>
        <w:t>
      строка 1.1 ≤ строки 1 по всем графам;</w:t>
      </w:r>
    </w:p>
    <w:bookmarkEnd w:id="316"/>
    <w:bookmarkStart w:name="z332" w:id="317"/>
    <w:p>
      <w:pPr>
        <w:spacing w:after="0"/>
        <w:ind w:left="0"/>
        <w:jc w:val="both"/>
      </w:pPr>
      <w:r>
        <w:rPr>
          <w:rFonts w:ascii="Times New Roman"/>
          <w:b w:val="false"/>
          <w:i w:val="false"/>
          <w:color w:val="000000"/>
          <w:sz w:val="28"/>
        </w:rPr>
        <w:t>
      строка 1.2 ≤ строки 1 по всем графам;</w:t>
      </w:r>
    </w:p>
    <w:bookmarkEnd w:id="317"/>
    <w:bookmarkStart w:name="z333" w:id="318"/>
    <w:p>
      <w:pPr>
        <w:spacing w:after="0"/>
        <w:ind w:left="0"/>
        <w:jc w:val="both"/>
      </w:pPr>
      <w:r>
        <w:rPr>
          <w:rFonts w:ascii="Times New Roman"/>
          <w:b w:val="false"/>
          <w:i w:val="false"/>
          <w:color w:val="000000"/>
          <w:sz w:val="28"/>
        </w:rPr>
        <w:t>
      строка 1.3 ≤ строки 1 по всем графам;</w:t>
      </w:r>
    </w:p>
    <w:bookmarkEnd w:id="318"/>
    <w:bookmarkStart w:name="z334" w:id="319"/>
    <w:p>
      <w:pPr>
        <w:spacing w:after="0"/>
        <w:ind w:left="0"/>
        <w:jc w:val="both"/>
      </w:pPr>
      <w:r>
        <w:rPr>
          <w:rFonts w:ascii="Times New Roman"/>
          <w:b w:val="false"/>
          <w:i w:val="false"/>
          <w:color w:val="000000"/>
          <w:sz w:val="28"/>
        </w:rPr>
        <w:t>
      строка 2 ≤ строки 1 по всем графам.</w:t>
      </w:r>
    </w:p>
    <w:bookmarkEnd w:id="319"/>
    <w:bookmarkStart w:name="z335" w:id="320"/>
    <w:p>
      <w:pPr>
        <w:spacing w:after="0"/>
        <w:ind w:left="0"/>
        <w:jc w:val="both"/>
      </w:pPr>
      <w:r>
        <w:rPr>
          <w:rFonts w:ascii="Times New Roman"/>
          <w:b w:val="false"/>
          <w:i w:val="false"/>
          <w:color w:val="000000"/>
          <w:sz w:val="28"/>
        </w:rPr>
        <w:t>
      3) Раздел 14: графа 2 ≤ графы 1 по всем строкам;</w:t>
      </w:r>
    </w:p>
    <w:bookmarkEnd w:id="320"/>
    <w:bookmarkStart w:name="z336" w:id="321"/>
    <w:p>
      <w:pPr>
        <w:spacing w:after="0"/>
        <w:ind w:left="0"/>
        <w:jc w:val="both"/>
      </w:pPr>
      <w:r>
        <w:rPr>
          <w:rFonts w:ascii="Times New Roman"/>
          <w:b w:val="false"/>
          <w:i w:val="false"/>
          <w:color w:val="000000"/>
          <w:sz w:val="28"/>
        </w:rPr>
        <w:t>
      строка 1.1 ≤ строки 1 по всем графам;</w:t>
      </w:r>
    </w:p>
    <w:bookmarkEnd w:id="321"/>
    <w:bookmarkStart w:name="z337" w:id="322"/>
    <w:p>
      <w:pPr>
        <w:spacing w:after="0"/>
        <w:ind w:left="0"/>
        <w:jc w:val="both"/>
      </w:pPr>
      <w:r>
        <w:rPr>
          <w:rFonts w:ascii="Times New Roman"/>
          <w:b w:val="false"/>
          <w:i w:val="false"/>
          <w:color w:val="000000"/>
          <w:sz w:val="28"/>
        </w:rPr>
        <w:t>
      строка 2 ≤ строки 1 по всем графам;</w:t>
      </w:r>
    </w:p>
    <w:bookmarkEnd w:id="322"/>
    <w:bookmarkStart w:name="z338" w:id="323"/>
    <w:p>
      <w:pPr>
        <w:spacing w:after="0"/>
        <w:ind w:left="0"/>
        <w:jc w:val="both"/>
      </w:pPr>
      <w:r>
        <w:rPr>
          <w:rFonts w:ascii="Times New Roman"/>
          <w:b w:val="false"/>
          <w:i w:val="false"/>
          <w:color w:val="000000"/>
          <w:sz w:val="28"/>
        </w:rPr>
        <w:t>
      строка 1 ≤ строки 3 по всем графам;</w:t>
      </w:r>
    </w:p>
    <w:bookmarkEnd w:id="323"/>
    <w:bookmarkStart w:name="z339" w:id="324"/>
    <w:p>
      <w:pPr>
        <w:spacing w:after="0"/>
        <w:ind w:left="0"/>
        <w:jc w:val="both"/>
      </w:pPr>
      <w:r>
        <w:rPr>
          <w:rFonts w:ascii="Times New Roman"/>
          <w:b w:val="false"/>
          <w:i w:val="false"/>
          <w:color w:val="000000"/>
          <w:sz w:val="28"/>
        </w:rPr>
        <w:t>
      строка 3.1 ≤ строки 3 по всем графам.</w:t>
      </w:r>
    </w:p>
    <w:bookmarkEnd w:id="324"/>
    <w:bookmarkStart w:name="z340" w:id="325"/>
    <w:p>
      <w:pPr>
        <w:spacing w:after="0"/>
        <w:ind w:left="0"/>
        <w:jc w:val="both"/>
      </w:pPr>
      <w:r>
        <w:rPr>
          <w:rFonts w:ascii="Times New Roman"/>
          <w:b w:val="false"/>
          <w:i w:val="false"/>
          <w:color w:val="000000"/>
          <w:sz w:val="28"/>
        </w:rPr>
        <w:t>
      4) Раздел 15: графа 1 = ∑ строк 1.1, 1.2, 1.3, 1.4, 1.5, 1.6;</w:t>
      </w:r>
    </w:p>
    <w:bookmarkEnd w:id="325"/>
    <w:bookmarkStart w:name="z341" w:id="326"/>
    <w:p>
      <w:pPr>
        <w:spacing w:after="0"/>
        <w:ind w:left="0"/>
        <w:jc w:val="both"/>
      </w:pPr>
      <w:r>
        <w:rPr>
          <w:rFonts w:ascii="Times New Roman"/>
          <w:b w:val="false"/>
          <w:i w:val="false"/>
          <w:color w:val="000000"/>
          <w:sz w:val="28"/>
        </w:rPr>
        <w:t>
      строка 1 = ∑ строк 1.1, 1.2, 1.3, 1.4, 1.5, 1.6;</w:t>
      </w:r>
    </w:p>
    <w:bookmarkEnd w:id="326"/>
    <w:bookmarkStart w:name="z342" w:id="327"/>
    <w:p>
      <w:pPr>
        <w:spacing w:after="0"/>
        <w:ind w:left="0"/>
        <w:jc w:val="both"/>
      </w:pPr>
      <w:r>
        <w:rPr>
          <w:rFonts w:ascii="Times New Roman"/>
          <w:b w:val="false"/>
          <w:i w:val="false"/>
          <w:color w:val="000000"/>
          <w:sz w:val="28"/>
        </w:rPr>
        <w:t>
      графа 2 ≤ графы 1 по всем строкам;</w:t>
      </w:r>
    </w:p>
    <w:bookmarkEnd w:id="327"/>
    <w:bookmarkStart w:name="z343" w:id="328"/>
    <w:p>
      <w:pPr>
        <w:spacing w:after="0"/>
        <w:ind w:left="0"/>
        <w:jc w:val="both"/>
      </w:pPr>
      <w:r>
        <w:rPr>
          <w:rFonts w:ascii="Times New Roman"/>
          <w:b w:val="false"/>
          <w:i w:val="false"/>
          <w:color w:val="000000"/>
          <w:sz w:val="28"/>
        </w:rPr>
        <w:t>
      графа 4 ≤ графы 3 по всем строкам;</w:t>
      </w:r>
    </w:p>
    <w:bookmarkEnd w:id="328"/>
    <w:bookmarkStart w:name="z344" w:id="329"/>
    <w:p>
      <w:pPr>
        <w:spacing w:after="0"/>
        <w:ind w:left="0"/>
        <w:jc w:val="both"/>
      </w:pPr>
      <w:r>
        <w:rPr>
          <w:rFonts w:ascii="Times New Roman"/>
          <w:b w:val="false"/>
          <w:i w:val="false"/>
          <w:color w:val="000000"/>
          <w:sz w:val="28"/>
        </w:rPr>
        <w:t>
      графа 6 ≤ графы 5 по всем строкам;</w:t>
      </w:r>
    </w:p>
    <w:bookmarkEnd w:id="329"/>
    <w:bookmarkStart w:name="z345" w:id="330"/>
    <w:p>
      <w:pPr>
        <w:spacing w:after="0"/>
        <w:ind w:left="0"/>
        <w:jc w:val="both"/>
      </w:pPr>
      <w:r>
        <w:rPr>
          <w:rFonts w:ascii="Times New Roman"/>
          <w:b w:val="false"/>
          <w:i w:val="false"/>
          <w:color w:val="000000"/>
          <w:sz w:val="28"/>
        </w:rPr>
        <w:t>
      графа 8 ≤ графы 7 по всем строкам;</w:t>
      </w:r>
    </w:p>
    <w:bookmarkEnd w:id="330"/>
    <w:bookmarkStart w:name="z346" w:id="331"/>
    <w:p>
      <w:pPr>
        <w:spacing w:after="0"/>
        <w:ind w:left="0"/>
        <w:jc w:val="both"/>
      </w:pPr>
      <w:r>
        <w:rPr>
          <w:rFonts w:ascii="Times New Roman"/>
          <w:b w:val="false"/>
          <w:i w:val="false"/>
          <w:color w:val="000000"/>
          <w:sz w:val="28"/>
        </w:rPr>
        <w:t>
      строка 1.1.1 ≤ строки 1.1 по всем графам;</w:t>
      </w:r>
    </w:p>
    <w:bookmarkEnd w:id="331"/>
    <w:bookmarkStart w:name="z347" w:id="332"/>
    <w:p>
      <w:pPr>
        <w:spacing w:after="0"/>
        <w:ind w:left="0"/>
        <w:jc w:val="both"/>
      </w:pPr>
      <w:r>
        <w:rPr>
          <w:rFonts w:ascii="Times New Roman"/>
          <w:b w:val="false"/>
          <w:i w:val="false"/>
          <w:color w:val="000000"/>
          <w:sz w:val="28"/>
        </w:rPr>
        <w:t>
      строка 1.2.1 ≤ строки 1.2 по всем графам;</w:t>
      </w:r>
    </w:p>
    <w:bookmarkEnd w:id="332"/>
    <w:bookmarkStart w:name="z348" w:id="333"/>
    <w:p>
      <w:pPr>
        <w:spacing w:after="0"/>
        <w:ind w:left="0"/>
        <w:jc w:val="both"/>
      </w:pPr>
      <w:r>
        <w:rPr>
          <w:rFonts w:ascii="Times New Roman"/>
          <w:b w:val="false"/>
          <w:i w:val="false"/>
          <w:color w:val="000000"/>
          <w:sz w:val="28"/>
        </w:rPr>
        <w:t>
      строка 1.3.1 ≤ строки 1.3 по всем графам;</w:t>
      </w:r>
    </w:p>
    <w:bookmarkEnd w:id="333"/>
    <w:bookmarkStart w:name="z349" w:id="334"/>
    <w:p>
      <w:pPr>
        <w:spacing w:after="0"/>
        <w:ind w:left="0"/>
        <w:jc w:val="both"/>
      </w:pPr>
      <w:r>
        <w:rPr>
          <w:rFonts w:ascii="Times New Roman"/>
          <w:b w:val="false"/>
          <w:i w:val="false"/>
          <w:color w:val="000000"/>
          <w:sz w:val="28"/>
        </w:rPr>
        <w:t>
      строка 1.4.1 ≤ строки 1.4 по всем графам;</w:t>
      </w:r>
    </w:p>
    <w:bookmarkEnd w:id="334"/>
    <w:bookmarkStart w:name="z350" w:id="335"/>
    <w:p>
      <w:pPr>
        <w:spacing w:after="0"/>
        <w:ind w:left="0"/>
        <w:jc w:val="both"/>
      </w:pPr>
      <w:r>
        <w:rPr>
          <w:rFonts w:ascii="Times New Roman"/>
          <w:b w:val="false"/>
          <w:i w:val="false"/>
          <w:color w:val="000000"/>
          <w:sz w:val="28"/>
        </w:rPr>
        <w:t>
      строка 1.5.1 ≤ строки 1.5 по всем графам;</w:t>
      </w:r>
    </w:p>
    <w:bookmarkEnd w:id="335"/>
    <w:bookmarkStart w:name="z351" w:id="336"/>
    <w:p>
      <w:pPr>
        <w:spacing w:after="0"/>
        <w:ind w:left="0"/>
        <w:jc w:val="both"/>
      </w:pPr>
      <w:r>
        <w:rPr>
          <w:rFonts w:ascii="Times New Roman"/>
          <w:b w:val="false"/>
          <w:i w:val="false"/>
          <w:color w:val="000000"/>
          <w:sz w:val="28"/>
        </w:rPr>
        <w:t>
      строка 1.6.1 ≤ строки 1.6 по всем графам.</w:t>
      </w:r>
    </w:p>
    <w:bookmarkEnd w:id="336"/>
    <w:bookmarkStart w:name="z352" w:id="337"/>
    <w:p>
      <w:pPr>
        <w:spacing w:after="0"/>
        <w:ind w:left="0"/>
        <w:jc w:val="both"/>
      </w:pPr>
      <w:r>
        <w:rPr>
          <w:rFonts w:ascii="Times New Roman"/>
          <w:b w:val="false"/>
          <w:i w:val="false"/>
          <w:color w:val="000000"/>
          <w:sz w:val="28"/>
        </w:rPr>
        <w:t>
      5) Раздел 16: графа 2 ≤ графы 1 по всем строкам.</w:t>
      </w:r>
    </w:p>
    <w:bookmarkEnd w:id="337"/>
    <w:bookmarkStart w:name="z353" w:id="338"/>
    <w:p>
      <w:pPr>
        <w:spacing w:after="0"/>
        <w:ind w:left="0"/>
        <w:jc w:val="both"/>
      </w:pPr>
      <w:r>
        <w:rPr>
          <w:rFonts w:ascii="Times New Roman"/>
          <w:b w:val="false"/>
          <w:i w:val="false"/>
          <w:color w:val="000000"/>
          <w:sz w:val="28"/>
        </w:rPr>
        <w:t>
      6) Раздел 17: графа 1 = ∑ граф 2,4,6 по всем строкам;</w:t>
      </w:r>
    </w:p>
    <w:bookmarkEnd w:id="338"/>
    <w:bookmarkStart w:name="z354" w:id="339"/>
    <w:p>
      <w:pPr>
        <w:spacing w:after="0"/>
        <w:ind w:left="0"/>
        <w:jc w:val="both"/>
      </w:pPr>
      <w:r>
        <w:rPr>
          <w:rFonts w:ascii="Times New Roman"/>
          <w:b w:val="false"/>
          <w:i w:val="false"/>
          <w:color w:val="000000"/>
          <w:sz w:val="28"/>
        </w:rPr>
        <w:t>
      графа 3 ≤ графы 2 по всем строкам;</w:t>
      </w:r>
    </w:p>
    <w:bookmarkEnd w:id="339"/>
    <w:bookmarkStart w:name="z355" w:id="340"/>
    <w:p>
      <w:pPr>
        <w:spacing w:after="0"/>
        <w:ind w:left="0"/>
        <w:jc w:val="both"/>
      </w:pPr>
      <w:r>
        <w:rPr>
          <w:rFonts w:ascii="Times New Roman"/>
          <w:b w:val="false"/>
          <w:i w:val="false"/>
          <w:color w:val="000000"/>
          <w:sz w:val="28"/>
        </w:rPr>
        <w:t>
      графа 5 ≤ графы 4 по всем строкам;</w:t>
      </w:r>
    </w:p>
    <w:bookmarkEnd w:id="340"/>
    <w:bookmarkStart w:name="z356" w:id="341"/>
    <w:p>
      <w:pPr>
        <w:spacing w:after="0"/>
        <w:ind w:left="0"/>
        <w:jc w:val="both"/>
      </w:pPr>
      <w:r>
        <w:rPr>
          <w:rFonts w:ascii="Times New Roman"/>
          <w:b w:val="false"/>
          <w:i w:val="false"/>
          <w:color w:val="000000"/>
          <w:sz w:val="28"/>
        </w:rPr>
        <w:t>
      графа 5 ≤ графы 4 по всем строкам;</w:t>
      </w:r>
    </w:p>
    <w:bookmarkEnd w:id="341"/>
    <w:bookmarkStart w:name="z357" w:id="342"/>
    <w:p>
      <w:pPr>
        <w:spacing w:after="0"/>
        <w:ind w:left="0"/>
        <w:jc w:val="both"/>
      </w:pPr>
      <w:r>
        <w:rPr>
          <w:rFonts w:ascii="Times New Roman"/>
          <w:b w:val="false"/>
          <w:i w:val="false"/>
          <w:color w:val="000000"/>
          <w:sz w:val="28"/>
        </w:rPr>
        <w:t>
      графа 8 ≤ графы 1 по всем строкам;</w:t>
      </w:r>
    </w:p>
    <w:bookmarkEnd w:id="342"/>
    <w:bookmarkStart w:name="z358" w:id="343"/>
    <w:p>
      <w:pPr>
        <w:spacing w:after="0"/>
        <w:ind w:left="0"/>
        <w:jc w:val="both"/>
      </w:pPr>
      <w:r>
        <w:rPr>
          <w:rFonts w:ascii="Times New Roman"/>
          <w:b w:val="false"/>
          <w:i w:val="false"/>
          <w:color w:val="000000"/>
          <w:sz w:val="28"/>
        </w:rPr>
        <w:t>
      графа 9 ≤ графы 1 по всем строкам;</w:t>
      </w:r>
    </w:p>
    <w:bookmarkEnd w:id="343"/>
    <w:bookmarkStart w:name="z359" w:id="344"/>
    <w:p>
      <w:pPr>
        <w:spacing w:after="0"/>
        <w:ind w:left="0"/>
        <w:jc w:val="both"/>
      </w:pPr>
      <w:r>
        <w:rPr>
          <w:rFonts w:ascii="Times New Roman"/>
          <w:b w:val="false"/>
          <w:i w:val="false"/>
          <w:color w:val="000000"/>
          <w:sz w:val="28"/>
        </w:rPr>
        <w:t>
      строка 1.1 ≤ строки 1 по всем графам.</w:t>
      </w:r>
    </w:p>
    <w:bookmarkEnd w:id="344"/>
    <w:bookmarkStart w:name="z360" w:id="345"/>
    <w:p>
      <w:pPr>
        <w:spacing w:after="0"/>
        <w:ind w:left="0"/>
        <w:jc w:val="both"/>
      </w:pPr>
      <w:r>
        <w:rPr>
          <w:rFonts w:ascii="Times New Roman"/>
          <w:b w:val="false"/>
          <w:i w:val="false"/>
          <w:color w:val="000000"/>
          <w:sz w:val="28"/>
        </w:rPr>
        <w:t>
      Модуль Е:</w:t>
      </w:r>
    </w:p>
    <w:bookmarkEnd w:id="345"/>
    <w:bookmarkStart w:name="z361" w:id="346"/>
    <w:p>
      <w:pPr>
        <w:spacing w:after="0"/>
        <w:ind w:left="0"/>
        <w:jc w:val="both"/>
      </w:pPr>
      <w:r>
        <w:rPr>
          <w:rFonts w:ascii="Times New Roman"/>
          <w:b w:val="false"/>
          <w:i w:val="false"/>
          <w:color w:val="000000"/>
          <w:sz w:val="28"/>
        </w:rPr>
        <w:t>
      1) Раздел 18: графа 1=∑ граф 2-8 по всем строкам;</w:t>
      </w:r>
    </w:p>
    <w:bookmarkEnd w:id="346"/>
    <w:bookmarkStart w:name="z362" w:id="347"/>
    <w:p>
      <w:pPr>
        <w:spacing w:after="0"/>
        <w:ind w:left="0"/>
        <w:jc w:val="both"/>
      </w:pPr>
      <w:r>
        <w:rPr>
          <w:rFonts w:ascii="Times New Roman"/>
          <w:b w:val="false"/>
          <w:i w:val="false"/>
          <w:color w:val="000000"/>
          <w:sz w:val="28"/>
        </w:rPr>
        <w:t>
      строка 1.1 ≤ строки 1 по всем графам;</w:t>
      </w:r>
    </w:p>
    <w:bookmarkEnd w:id="347"/>
    <w:bookmarkStart w:name="z363" w:id="348"/>
    <w:p>
      <w:pPr>
        <w:spacing w:after="0"/>
        <w:ind w:left="0"/>
        <w:jc w:val="both"/>
      </w:pPr>
      <w:r>
        <w:rPr>
          <w:rFonts w:ascii="Times New Roman"/>
          <w:b w:val="false"/>
          <w:i w:val="false"/>
          <w:color w:val="000000"/>
          <w:sz w:val="28"/>
        </w:rPr>
        <w:t>
      строка 2 ≤ строки 1.</w:t>
      </w:r>
    </w:p>
    <w:bookmarkEnd w:id="348"/>
    <w:bookmarkStart w:name="z364" w:id="349"/>
    <w:p>
      <w:pPr>
        <w:spacing w:after="0"/>
        <w:ind w:left="0"/>
        <w:jc w:val="both"/>
      </w:pPr>
      <w:r>
        <w:rPr>
          <w:rFonts w:ascii="Times New Roman"/>
          <w:b w:val="false"/>
          <w:i w:val="false"/>
          <w:color w:val="000000"/>
          <w:sz w:val="28"/>
        </w:rPr>
        <w:t>
      2) Раздел 19: графа 2≤ графы 1 по всем строкам;</w:t>
      </w:r>
    </w:p>
    <w:bookmarkEnd w:id="349"/>
    <w:bookmarkStart w:name="z365" w:id="350"/>
    <w:p>
      <w:pPr>
        <w:spacing w:after="0"/>
        <w:ind w:left="0"/>
        <w:jc w:val="both"/>
      </w:pPr>
      <w:r>
        <w:rPr>
          <w:rFonts w:ascii="Times New Roman"/>
          <w:b w:val="false"/>
          <w:i w:val="false"/>
          <w:color w:val="000000"/>
          <w:sz w:val="28"/>
        </w:rPr>
        <w:t>
      строка 1.1 ≤ строки 1 по всем графам;</w:t>
      </w:r>
    </w:p>
    <w:bookmarkEnd w:id="350"/>
    <w:bookmarkStart w:name="z366" w:id="351"/>
    <w:p>
      <w:pPr>
        <w:spacing w:after="0"/>
        <w:ind w:left="0"/>
        <w:jc w:val="both"/>
      </w:pPr>
      <w:r>
        <w:rPr>
          <w:rFonts w:ascii="Times New Roman"/>
          <w:b w:val="false"/>
          <w:i w:val="false"/>
          <w:color w:val="000000"/>
          <w:sz w:val="28"/>
        </w:rPr>
        <w:t>
      строка 1.2 ≤ строки 1 по всем графам;</w:t>
      </w:r>
    </w:p>
    <w:bookmarkEnd w:id="351"/>
    <w:bookmarkStart w:name="z367" w:id="352"/>
    <w:p>
      <w:pPr>
        <w:spacing w:after="0"/>
        <w:ind w:left="0"/>
        <w:jc w:val="both"/>
      </w:pPr>
      <w:r>
        <w:rPr>
          <w:rFonts w:ascii="Times New Roman"/>
          <w:b w:val="false"/>
          <w:i w:val="false"/>
          <w:color w:val="000000"/>
          <w:sz w:val="28"/>
        </w:rPr>
        <w:t>
      строка 1.3 ≤ строки 1 по всем графам;</w:t>
      </w:r>
    </w:p>
    <w:bookmarkEnd w:id="352"/>
    <w:bookmarkStart w:name="z368" w:id="353"/>
    <w:p>
      <w:pPr>
        <w:spacing w:after="0"/>
        <w:ind w:left="0"/>
        <w:jc w:val="both"/>
      </w:pPr>
      <w:r>
        <w:rPr>
          <w:rFonts w:ascii="Times New Roman"/>
          <w:b w:val="false"/>
          <w:i w:val="false"/>
          <w:color w:val="000000"/>
          <w:sz w:val="28"/>
        </w:rPr>
        <w:t>
      строка 2 ≤ строки 1 по всем графам.</w:t>
      </w:r>
    </w:p>
    <w:bookmarkEnd w:id="353"/>
    <w:bookmarkStart w:name="z369" w:id="354"/>
    <w:p>
      <w:pPr>
        <w:spacing w:after="0"/>
        <w:ind w:left="0"/>
        <w:jc w:val="both"/>
      </w:pPr>
      <w:r>
        <w:rPr>
          <w:rFonts w:ascii="Times New Roman"/>
          <w:b w:val="false"/>
          <w:i w:val="false"/>
          <w:color w:val="000000"/>
          <w:sz w:val="28"/>
        </w:rPr>
        <w:t>
      3) Раздел 20: строка 1.1 ≤ строки 1 по всем графам;</w:t>
      </w:r>
    </w:p>
    <w:bookmarkEnd w:id="354"/>
    <w:bookmarkStart w:name="z370" w:id="355"/>
    <w:p>
      <w:pPr>
        <w:spacing w:after="0"/>
        <w:ind w:left="0"/>
        <w:jc w:val="both"/>
      </w:pPr>
      <w:r>
        <w:rPr>
          <w:rFonts w:ascii="Times New Roman"/>
          <w:b w:val="false"/>
          <w:i w:val="false"/>
          <w:color w:val="000000"/>
          <w:sz w:val="28"/>
        </w:rPr>
        <w:t>
      строка 1.2 ≤ строки 1 по всем графам;</w:t>
      </w:r>
    </w:p>
    <w:bookmarkEnd w:id="355"/>
    <w:bookmarkStart w:name="z371" w:id="356"/>
    <w:p>
      <w:pPr>
        <w:spacing w:after="0"/>
        <w:ind w:left="0"/>
        <w:jc w:val="both"/>
      </w:pPr>
      <w:r>
        <w:rPr>
          <w:rFonts w:ascii="Times New Roman"/>
          <w:b w:val="false"/>
          <w:i w:val="false"/>
          <w:color w:val="000000"/>
          <w:sz w:val="28"/>
        </w:rPr>
        <w:t>
      строка 3 ≤ ∑ строк 1, 2 по всем графам;</w:t>
      </w:r>
    </w:p>
    <w:bookmarkEnd w:id="356"/>
    <w:bookmarkStart w:name="z372" w:id="357"/>
    <w:p>
      <w:pPr>
        <w:spacing w:after="0"/>
        <w:ind w:left="0"/>
        <w:jc w:val="both"/>
      </w:pPr>
      <w:r>
        <w:rPr>
          <w:rFonts w:ascii="Times New Roman"/>
          <w:b w:val="false"/>
          <w:i w:val="false"/>
          <w:color w:val="000000"/>
          <w:sz w:val="28"/>
        </w:rPr>
        <w:t>
      строка 4 ≤ ∑ строк 1, 2 по всем графам;</w:t>
      </w:r>
    </w:p>
    <w:bookmarkEnd w:id="357"/>
    <w:bookmarkStart w:name="z373" w:id="358"/>
    <w:p>
      <w:pPr>
        <w:spacing w:after="0"/>
        <w:ind w:left="0"/>
        <w:jc w:val="both"/>
      </w:pPr>
      <w:r>
        <w:rPr>
          <w:rFonts w:ascii="Times New Roman"/>
          <w:b w:val="false"/>
          <w:i w:val="false"/>
          <w:color w:val="000000"/>
          <w:sz w:val="28"/>
        </w:rPr>
        <w:t>
      строка 5 ≤ ∑ строк 1, 2 по всем графам;</w:t>
      </w:r>
    </w:p>
    <w:bookmarkEnd w:id="358"/>
    <w:bookmarkStart w:name="z374" w:id="359"/>
    <w:p>
      <w:pPr>
        <w:spacing w:after="0"/>
        <w:ind w:left="0"/>
        <w:jc w:val="both"/>
      </w:pPr>
      <w:r>
        <w:rPr>
          <w:rFonts w:ascii="Times New Roman"/>
          <w:b w:val="false"/>
          <w:i w:val="false"/>
          <w:color w:val="000000"/>
          <w:sz w:val="28"/>
        </w:rPr>
        <w:t>
      строка 6 ≤ ∑ строк 1, 2 по всем графам;</w:t>
      </w:r>
    </w:p>
    <w:bookmarkEnd w:id="359"/>
    <w:bookmarkStart w:name="z375" w:id="360"/>
    <w:p>
      <w:pPr>
        <w:spacing w:after="0"/>
        <w:ind w:left="0"/>
        <w:jc w:val="both"/>
      </w:pPr>
      <w:r>
        <w:rPr>
          <w:rFonts w:ascii="Times New Roman"/>
          <w:b w:val="false"/>
          <w:i w:val="false"/>
          <w:color w:val="000000"/>
          <w:sz w:val="28"/>
        </w:rPr>
        <w:t>
      строка 8.1 ≤ строки 8 по всем графам;</w:t>
      </w:r>
    </w:p>
    <w:bookmarkEnd w:id="360"/>
    <w:bookmarkStart w:name="z376" w:id="361"/>
    <w:p>
      <w:pPr>
        <w:spacing w:after="0"/>
        <w:ind w:left="0"/>
        <w:jc w:val="both"/>
      </w:pPr>
      <w:r>
        <w:rPr>
          <w:rFonts w:ascii="Times New Roman"/>
          <w:b w:val="false"/>
          <w:i w:val="false"/>
          <w:color w:val="000000"/>
          <w:sz w:val="28"/>
        </w:rPr>
        <w:t>
      строка 8.2 ≤ строки 8 по всем графам;</w:t>
      </w:r>
    </w:p>
    <w:bookmarkEnd w:id="361"/>
    <w:bookmarkStart w:name="z377" w:id="362"/>
    <w:p>
      <w:pPr>
        <w:spacing w:after="0"/>
        <w:ind w:left="0"/>
        <w:jc w:val="both"/>
      </w:pPr>
      <w:r>
        <w:rPr>
          <w:rFonts w:ascii="Times New Roman"/>
          <w:b w:val="false"/>
          <w:i w:val="false"/>
          <w:color w:val="000000"/>
          <w:sz w:val="28"/>
        </w:rPr>
        <w:t>
      графа 2 ≤ графы 1 по всем строкам.</w:t>
      </w:r>
    </w:p>
    <w:bookmarkEnd w:id="362"/>
    <w:bookmarkStart w:name="z378" w:id="363"/>
    <w:p>
      <w:pPr>
        <w:spacing w:after="0"/>
        <w:ind w:left="0"/>
        <w:jc w:val="both"/>
      </w:pPr>
      <w:r>
        <w:rPr>
          <w:rFonts w:ascii="Times New Roman"/>
          <w:b w:val="false"/>
          <w:i w:val="false"/>
          <w:color w:val="000000"/>
          <w:sz w:val="28"/>
        </w:rPr>
        <w:t>
      4) Раздел 21: строка 1 = ∑ строк 1.1, 1.2 по всем графам;</w:t>
      </w:r>
    </w:p>
    <w:bookmarkEnd w:id="363"/>
    <w:bookmarkStart w:name="z379" w:id="364"/>
    <w:p>
      <w:pPr>
        <w:spacing w:after="0"/>
        <w:ind w:left="0"/>
        <w:jc w:val="both"/>
      </w:pPr>
      <w:r>
        <w:rPr>
          <w:rFonts w:ascii="Times New Roman"/>
          <w:b w:val="false"/>
          <w:i w:val="false"/>
          <w:color w:val="000000"/>
          <w:sz w:val="28"/>
        </w:rPr>
        <w:t>
      строка 1.1 = ∑ строк 1.1.1, 1.1.2 по всем графам;</w:t>
      </w:r>
    </w:p>
    <w:bookmarkEnd w:id="364"/>
    <w:bookmarkStart w:name="z380" w:id="365"/>
    <w:p>
      <w:pPr>
        <w:spacing w:after="0"/>
        <w:ind w:left="0"/>
        <w:jc w:val="both"/>
      </w:pPr>
      <w:r>
        <w:rPr>
          <w:rFonts w:ascii="Times New Roman"/>
          <w:b w:val="false"/>
          <w:i w:val="false"/>
          <w:color w:val="000000"/>
          <w:sz w:val="28"/>
        </w:rPr>
        <w:t>
      строка 1.2.1 ≤ строки 1.2 по всем графам;</w:t>
      </w:r>
    </w:p>
    <w:bookmarkEnd w:id="365"/>
    <w:bookmarkStart w:name="z381" w:id="366"/>
    <w:p>
      <w:pPr>
        <w:spacing w:after="0"/>
        <w:ind w:left="0"/>
        <w:jc w:val="both"/>
      </w:pPr>
      <w:r>
        <w:rPr>
          <w:rFonts w:ascii="Times New Roman"/>
          <w:b w:val="false"/>
          <w:i w:val="false"/>
          <w:color w:val="000000"/>
          <w:sz w:val="28"/>
        </w:rPr>
        <w:t>
      графа 2 ≤ графы 1 по всем строкам.</w:t>
      </w:r>
    </w:p>
    <w:bookmarkEnd w:id="366"/>
    <w:bookmarkStart w:name="z382" w:id="367"/>
    <w:p>
      <w:pPr>
        <w:spacing w:after="0"/>
        <w:ind w:left="0"/>
        <w:jc w:val="both"/>
      </w:pPr>
      <w:r>
        <w:rPr>
          <w:rFonts w:ascii="Times New Roman"/>
          <w:b w:val="false"/>
          <w:i w:val="false"/>
          <w:color w:val="000000"/>
          <w:sz w:val="28"/>
        </w:rPr>
        <w:t>
      5) Контроль между разделами:</w:t>
      </w:r>
    </w:p>
    <w:bookmarkEnd w:id="367"/>
    <w:bookmarkStart w:name="z383" w:id="368"/>
    <w:p>
      <w:pPr>
        <w:spacing w:after="0"/>
        <w:ind w:left="0"/>
        <w:jc w:val="both"/>
      </w:pPr>
      <w:r>
        <w:rPr>
          <w:rFonts w:ascii="Times New Roman"/>
          <w:b w:val="false"/>
          <w:i w:val="false"/>
          <w:color w:val="000000"/>
          <w:sz w:val="28"/>
        </w:rPr>
        <w:t>
      Если раздел 18 строка 1 графа 7 ≠ 0, то раздел 20 графа 1 строка 7 ≠ 0;</w:t>
      </w:r>
    </w:p>
    <w:bookmarkEnd w:id="368"/>
    <w:bookmarkStart w:name="z384" w:id="369"/>
    <w:p>
      <w:pPr>
        <w:spacing w:after="0"/>
        <w:ind w:left="0"/>
        <w:jc w:val="both"/>
      </w:pPr>
      <w:r>
        <w:rPr>
          <w:rFonts w:ascii="Times New Roman"/>
          <w:b w:val="false"/>
          <w:i w:val="false"/>
          <w:color w:val="000000"/>
          <w:sz w:val="28"/>
        </w:rPr>
        <w:t>
      Если раздел 18 строка 1.1 графа 7 ≠ 0, то раздел 20 графа 2 строка 7 ≠ 0.</w:t>
      </w:r>
    </w:p>
    <w:bookmarkEnd w:id="369"/>
    <w:bookmarkStart w:name="z385" w:id="370"/>
    <w:p>
      <w:pPr>
        <w:spacing w:after="0"/>
        <w:ind w:left="0"/>
        <w:jc w:val="both"/>
      </w:pPr>
      <w:r>
        <w:rPr>
          <w:rFonts w:ascii="Times New Roman"/>
          <w:b w:val="false"/>
          <w:i w:val="false"/>
          <w:color w:val="000000"/>
          <w:sz w:val="28"/>
        </w:rPr>
        <w:t>
      Модуль F:</w:t>
      </w:r>
    </w:p>
    <w:bookmarkEnd w:id="370"/>
    <w:bookmarkStart w:name="z386" w:id="371"/>
    <w:p>
      <w:pPr>
        <w:spacing w:after="0"/>
        <w:ind w:left="0"/>
        <w:jc w:val="both"/>
      </w:pPr>
      <w:r>
        <w:rPr>
          <w:rFonts w:ascii="Times New Roman"/>
          <w:b w:val="false"/>
          <w:i w:val="false"/>
          <w:color w:val="000000"/>
          <w:sz w:val="28"/>
        </w:rPr>
        <w:t>
      1) Раздел 22: строка 1.1≤ строки 1;</w:t>
      </w:r>
    </w:p>
    <w:bookmarkEnd w:id="371"/>
    <w:bookmarkStart w:name="z387" w:id="372"/>
    <w:p>
      <w:pPr>
        <w:spacing w:after="0"/>
        <w:ind w:left="0"/>
        <w:jc w:val="both"/>
      </w:pPr>
      <w:r>
        <w:rPr>
          <w:rFonts w:ascii="Times New Roman"/>
          <w:b w:val="false"/>
          <w:i w:val="false"/>
          <w:color w:val="000000"/>
          <w:sz w:val="28"/>
        </w:rPr>
        <w:t>
      строка 6.1 ≤строки 6;</w:t>
      </w:r>
    </w:p>
    <w:bookmarkEnd w:id="372"/>
    <w:bookmarkStart w:name="z388" w:id="373"/>
    <w:p>
      <w:pPr>
        <w:spacing w:after="0"/>
        <w:ind w:left="0"/>
        <w:jc w:val="both"/>
      </w:pPr>
      <w:r>
        <w:rPr>
          <w:rFonts w:ascii="Times New Roman"/>
          <w:b w:val="false"/>
          <w:i w:val="false"/>
          <w:color w:val="000000"/>
          <w:sz w:val="28"/>
        </w:rPr>
        <w:t>
      строка 6.2 ≤ строки 6;</w:t>
      </w:r>
    </w:p>
    <w:bookmarkEnd w:id="373"/>
    <w:bookmarkStart w:name="z389" w:id="374"/>
    <w:p>
      <w:pPr>
        <w:spacing w:after="0"/>
        <w:ind w:left="0"/>
        <w:jc w:val="both"/>
      </w:pPr>
      <w:r>
        <w:rPr>
          <w:rFonts w:ascii="Times New Roman"/>
          <w:b w:val="false"/>
          <w:i w:val="false"/>
          <w:color w:val="000000"/>
          <w:sz w:val="28"/>
        </w:rPr>
        <w:t>
      строка 6.3 ≤ строки 6.</w:t>
      </w:r>
    </w:p>
    <w:bookmarkEnd w:id="374"/>
    <w:bookmarkStart w:name="z390" w:id="375"/>
    <w:p>
      <w:pPr>
        <w:spacing w:after="0"/>
        <w:ind w:left="0"/>
        <w:jc w:val="both"/>
      </w:pPr>
      <w:r>
        <w:rPr>
          <w:rFonts w:ascii="Times New Roman"/>
          <w:b w:val="false"/>
          <w:i w:val="false"/>
          <w:color w:val="000000"/>
          <w:sz w:val="28"/>
        </w:rPr>
        <w:t>
      2) Раздел 23: графа 1 строки 2 = ∑ граф 2-8.</w:t>
      </w:r>
    </w:p>
    <w:bookmarkEnd w:id="375"/>
    <w:bookmarkStart w:name="z391" w:id="376"/>
    <w:p>
      <w:pPr>
        <w:spacing w:after="0"/>
        <w:ind w:left="0"/>
        <w:jc w:val="both"/>
      </w:pPr>
      <w:r>
        <w:rPr>
          <w:rFonts w:ascii="Times New Roman"/>
          <w:b w:val="false"/>
          <w:i w:val="false"/>
          <w:color w:val="000000"/>
          <w:sz w:val="28"/>
        </w:rPr>
        <w:t>
      Модуль G:</w:t>
      </w:r>
    </w:p>
    <w:bookmarkEnd w:id="376"/>
    <w:bookmarkStart w:name="z392" w:id="377"/>
    <w:p>
      <w:pPr>
        <w:spacing w:after="0"/>
        <w:ind w:left="0"/>
        <w:jc w:val="both"/>
      </w:pPr>
      <w:r>
        <w:rPr>
          <w:rFonts w:ascii="Times New Roman"/>
          <w:b w:val="false"/>
          <w:i w:val="false"/>
          <w:color w:val="000000"/>
          <w:sz w:val="28"/>
        </w:rPr>
        <w:t>
      1) Раздел 24: графа 2≤ графы 1 по всем строкам.</w:t>
      </w:r>
    </w:p>
    <w:bookmarkEnd w:id="377"/>
    <w:bookmarkStart w:name="z393" w:id="378"/>
    <w:p>
      <w:pPr>
        <w:spacing w:after="0"/>
        <w:ind w:left="0"/>
        <w:jc w:val="both"/>
      </w:pPr>
      <w:r>
        <w:rPr>
          <w:rFonts w:ascii="Times New Roman"/>
          <w:b w:val="false"/>
          <w:i w:val="false"/>
          <w:color w:val="000000"/>
          <w:sz w:val="28"/>
        </w:rPr>
        <w:t>
      2) Раздел 25: графа 1 = ∑ граф 2 - 4 по всем строкам;</w:t>
      </w:r>
    </w:p>
    <w:bookmarkEnd w:id="378"/>
    <w:bookmarkStart w:name="z394" w:id="379"/>
    <w:p>
      <w:pPr>
        <w:spacing w:after="0"/>
        <w:ind w:left="0"/>
        <w:jc w:val="both"/>
      </w:pPr>
      <w:r>
        <w:rPr>
          <w:rFonts w:ascii="Times New Roman"/>
          <w:b w:val="false"/>
          <w:i w:val="false"/>
          <w:color w:val="000000"/>
          <w:sz w:val="28"/>
        </w:rPr>
        <w:t>
      строка 1.1 ≤ строки 1 по всем графам;</w:t>
      </w:r>
    </w:p>
    <w:bookmarkEnd w:id="379"/>
    <w:bookmarkStart w:name="z395" w:id="380"/>
    <w:p>
      <w:pPr>
        <w:spacing w:after="0"/>
        <w:ind w:left="0"/>
        <w:jc w:val="both"/>
      </w:pPr>
      <w:r>
        <w:rPr>
          <w:rFonts w:ascii="Times New Roman"/>
          <w:b w:val="false"/>
          <w:i w:val="false"/>
          <w:color w:val="000000"/>
          <w:sz w:val="28"/>
        </w:rPr>
        <w:t>
      строка 2.1 ≤ строки 2 по всем графам.</w:t>
      </w:r>
    </w:p>
    <w:bookmarkEnd w:id="380"/>
    <w:bookmarkStart w:name="z396" w:id="381"/>
    <w:p>
      <w:pPr>
        <w:spacing w:after="0"/>
        <w:ind w:left="0"/>
        <w:jc w:val="both"/>
      </w:pPr>
      <w:r>
        <w:rPr>
          <w:rFonts w:ascii="Times New Roman"/>
          <w:b w:val="false"/>
          <w:i w:val="false"/>
          <w:color w:val="000000"/>
          <w:sz w:val="28"/>
        </w:rPr>
        <w:t>
      Модуль H:</w:t>
      </w:r>
    </w:p>
    <w:bookmarkEnd w:id="381"/>
    <w:bookmarkStart w:name="z397" w:id="382"/>
    <w:p>
      <w:pPr>
        <w:spacing w:after="0"/>
        <w:ind w:left="0"/>
        <w:jc w:val="both"/>
      </w:pPr>
      <w:r>
        <w:rPr>
          <w:rFonts w:ascii="Times New Roman"/>
          <w:b w:val="false"/>
          <w:i w:val="false"/>
          <w:color w:val="000000"/>
          <w:sz w:val="28"/>
        </w:rPr>
        <w:t>
      1) Раздел 26: строка 1.1 ≤ строки 1 по всем графам.</w:t>
      </w:r>
    </w:p>
    <w:bookmarkEnd w:id="382"/>
    <w:bookmarkStart w:name="z398" w:id="383"/>
    <w:p>
      <w:pPr>
        <w:spacing w:after="0"/>
        <w:ind w:left="0"/>
        <w:jc w:val="both"/>
      </w:pPr>
      <w:r>
        <w:rPr>
          <w:rFonts w:ascii="Times New Roman"/>
          <w:b w:val="false"/>
          <w:i w:val="false"/>
          <w:color w:val="000000"/>
          <w:sz w:val="28"/>
        </w:rPr>
        <w:t>
      2) Раздел 27: графа 2 ≤ графы 1 по всем строкам;</w:t>
      </w:r>
    </w:p>
    <w:bookmarkEnd w:id="383"/>
    <w:bookmarkStart w:name="z399" w:id="384"/>
    <w:p>
      <w:pPr>
        <w:spacing w:after="0"/>
        <w:ind w:left="0"/>
        <w:jc w:val="both"/>
      </w:pPr>
      <w:r>
        <w:rPr>
          <w:rFonts w:ascii="Times New Roman"/>
          <w:b w:val="false"/>
          <w:i w:val="false"/>
          <w:color w:val="000000"/>
          <w:sz w:val="28"/>
        </w:rPr>
        <w:t>
      строка 1.1 ≤ строки 1 по всем графам;</w:t>
      </w:r>
    </w:p>
    <w:bookmarkEnd w:id="384"/>
    <w:bookmarkStart w:name="z400" w:id="385"/>
    <w:p>
      <w:pPr>
        <w:spacing w:after="0"/>
        <w:ind w:left="0"/>
        <w:jc w:val="both"/>
      </w:pPr>
      <w:r>
        <w:rPr>
          <w:rFonts w:ascii="Times New Roman"/>
          <w:b w:val="false"/>
          <w:i w:val="false"/>
          <w:color w:val="000000"/>
          <w:sz w:val="28"/>
        </w:rPr>
        <w:t>
      строка 1.2 ≤ строки 1 по всем графам;</w:t>
      </w:r>
    </w:p>
    <w:bookmarkEnd w:id="385"/>
    <w:bookmarkStart w:name="z401" w:id="386"/>
    <w:p>
      <w:pPr>
        <w:spacing w:after="0"/>
        <w:ind w:left="0"/>
        <w:jc w:val="both"/>
      </w:pPr>
      <w:r>
        <w:rPr>
          <w:rFonts w:ascii="Times New Roman"/>
          <w:b w:val="false"/>
          <w:i w:val="false"/>
          <w:color w:val="000000"/>
          <w:sz w:val="28"/>
        </w:rPr>
        <w:t>
      строка 1.3 ≤ строки 1 по всем графам.</w:t>
      </w:r>
    </w:p>
    <w:bookmarkEnd w:id="386"/>
    <w:bookmarkStart w:name="z402" w:id="387"/>
    <w:p>
      <w:pPr>
        <w:spacing w:after="0"/>
        <w:ind w:left="0"/>
        <w:jc w:val="both"/>
      </w:pPr>
      <w:r>
        <w:rPr>
          <w:rFonts w:ascii="Times New Roman"/>
          <w:b w:val="false"/>
          <w:i w:val="false"/>
          <w:color w:val="000000"/>
          <w:sz w:val="28"/>
        </w:rPr>
        <w:t>
      3) Раздел 28: графа 2 ≤ графы 1 по всем строкам;</w:t>
      </w:r>
    </w:p>
    <w:bookmarkEnd w:id="387"/>
    <w:bookmarkStart w:name="z403" w:id="388"/>
    <w:p>
      <w:pPr>
        <w:spacing w:after="0"/>
        <w:ind w:left="0"/>
        <w:jc w:val="both"/>
      </w:pPr>
      <w:r>
        <w:rPr>
          <w:rFonts w:ascii="Times New Roman"/>
          <w:b w:val="false"/>
          <w:i w:val="false"/>
          <w:color w:val="000000"/>
          <w:sz w:val="28"/>
        </w:rPr>
        <w:t>
      строка 1.1 ≤ строки 1 по всем графам;</w:t>
      </w:r>
    </w:p>
    <w:bookmarkEnd w:id="388"/>
    <w:bookmarkStart w:name="z404" w:id="389"/>
    <w:p>
      <w:pPr>
        <w:spacing w:after="0"/>
        <w:ind w:left="0"/>
        <w:jc w:val="both"/>
      </w:pPr>
      <w:r>
        <w:rPr>
          <w:rFonts w:ascii="Times New Roman"/>
          <w:b w:val="false"/>
          <w:i w:val="false"/>
          <w:color w:val="000000"/>
          <w:sz w:val="28"/>
        </w:rPr>
        <w:t>
      строка 2.1 ≤ строки 2 по всем графам;</w:t>
      </w:r>
    </w:p>
    <w:bookmarkEnd w:id="389"/>
    <w:bookmarkStart w:name="z405" w:id="390"/>
    <w:p>
      <w:pPr>
        <w:spacing w:after="0"/>
        <w:ind w:left="0"/>
        <w:jc w:val="both"/>
      </w:pPr>
      <w:r>
        <w:rPr>
          <w:rFonts w:ascii="Times New Roman"/>
          <w:b w:val="false"/>
          <w:i w:val="false"/>
          <w:color w:val="000000"/>
          <w:sz w:val="28"/>
        </w:rPr>
        <w:t>
      строка 5 = ∑ строк 5.1 и 5.2 по всем графам;</w:t>
      </w:r>
    </w:p>
    <w:bookmarkEnd w:id="390"/>
    <w:bookmarkStart w:name="z406" w:id="391"/>
    <w:p>
      <w:pPr>
        <w:spacing w:after="0"/>
        <w:ind w:left="0"/>
        <w:jc w:val="both"/>
      </w:pPr>
      <w:r>
        <w:rPr>
          <w:rFonts w:ascii="Times New Roman"/>
          <w:b w:val="false"/>
          <w:i w:val="false"/>
          <w:color w:val="000000"/>
          <w:sz w:val="28"/>
        </w:rPr>
        <w:t>
      строка 5.1.1 ≤ строки 5.1 по всем графам;</w:t>
      </w:r>
    </w:p>
    <w:bookmarkEnd w:id="391"/>
    <w:bookmarkStart w:name="z407" w:id="392"/>
    <w:p>
      <w:pPr>
        <w:spacing w:after="0"/>
        <w:ind w:left="0"/>
        <w:jc w:val="both"/>
      </w:pPr>
      <w:r>
        <w:rPr>
          <w:rFonts w:ascii="Times New Roman"/>
          <w:b w:val="false"/>
          <w:i w:val="false"/>
          <w:color w:val="000000"/>
          <w:sz w:val="28"/>
        </w:rPr>
        <w:t xml:space="preserve">
      строка 5.2.1 ≤ строки 5.2 по всем графам; </w:t>
      </w:r>
    </w:p>
    <w:bookmarkEnd w:id="392"/>
    <w:bookmarkStart w:name="z408" w:id="393"/>
    <w:p>
      <w:pPr>
        <w:spacing w:after="0"/>
        <w:ind w:left="0"/>
        <w:jc w:val="both"/>
      </w:pPr>
      <w:r>
        <w:rPr>
          <w:rFonts w:ascii="Times New Roman"/>
          <w:b w:val="false"/>
          <w:i w:val="false"/>
          <w:color w:val="000000"/>
          <w:sz w:val="28"/>
        </w:rPr>
        <w:t>
      строка 6 = ∑ строк 6.1 и 6.2 по всем графам;</w:t>
      </w:r>
    </w:p>
    <w:bookmarkEnd w:id="393"/>
    <w:bookmarkStart w:name="z409" w:id="394"/>
    <w:p>
      <w:pPr>
        <w:spacing w:after="0"/>
        <w:ind w:left="0"/>
        <w:jc w:val="both"/>
      </w:pPr>
      <w:r>
        <w:rPr>
          <w:rFonts w:ascii="Times New Roman"/>
          <w:b w:val="false"/>
          <w:i w:val="false"/>
          <w:color w:val="000000"/>
          <w:sz w:val="28"/>
        </w:rPr>
        <w:t>
      строка 6.1.1 ≤ строки 6.1 по всем графам;</w:t>
      </w:r>
    </w:p>
    <w:bookmarkEnd w:id="394"/>
    <w:bookmarkStart w:name="z410" w:id="395"/>
    <w:p>
      <w:pPr>
        <w:spacing w:after="0"/>
        <w:ind w:left="0"/>
        <w:jc w:val="both"/>
      </w:pPr>
      <w:r>
        <w:rPr>
          <w:rFonts w:ascii="Times New Roman"/>
          <w:b w:val="false"/>
          <w:i w:val="false"/>
          <w:color w:val="000000"/>
          <w:sz w:val="28"/>
        </w:rPr>
        <w:t>
      строка 6.2.1 ≤ строки 6.2 по всем графам.</w:t>
      </w:r>
    </w:p>
    <w:bookmarkEnd w:id="395"/>
    <w:bookmarkStart w:name="z411" w:id="396"/>
    <w:p>
      <w:pPr>
        <w:spacing w:after="0"/>
        <w:ind w:left="0"/>
        <w:jc w:val="both"/>
      </w:pPr>
      <w:r>
        <w:rPr>
          <w:rFonts w:ascii="Times New Roman"/>
          <w:b w:val="false"/>
          <w:i w:val="false"/>
          <w:color w:val="000000"/>
          <w:sz w:val="28"/>
        </w:rPr>
        <w:t>
      4) Раздел 29: графа 1 ≥ графы 2 по всем строкам;</w:t>
      </w:r>
    </w:p>
    <w:bookmarkEnd w:id="396"/>
    <w:bookmarkStart w:name="z412" w:id="397"/>
    <w:p>
      <w:pPr>
        <w:spacing w:after="0"/>
        <w:ind w:left="0"/>
        <w:jc w:val="both"/>
      </w:pPr>
      <w:r>
        <w:rPr>
          <w:rFonts w:ascii="Times New Roman"/>
          <w:b w:val="false"/>
          <w:i w:val="false"/>
          <w:color w:val="000000"/>
          <w:sz w:val="28"/>
        </w:rPr>
        <w:t>
      графа 1 ≥ графы 3 по всем строкам;</w:t>
      </w:r>
    </w:p>
    <w:bookmarkEnd w:id="397"/>
    <w:bookmarkStart w:name="z413" w:id="398"/>
    <w:p>
      <w:pPr>
        <w:spacing w:after="0"/>
        <w:ind w:left="0"/>
        <w:jc w:val="both"/>
      </w:pPr>
      <w:r>
        <w:rPr>
          <w:rFonts w:ascii="Times New Roman"/>
          <w:b w:val="false"/>
          <w:i w:val="false"/>
          <w:color w:val="000000"/>
          <w:sz w:val="28"/>
        </w:rPr>
        <w:t>
      графа 2 ≥ графы 4 по всем строкам;</w:t>
      </w:r>
    </w:p>
    <w:bookmarkEnd w:id="398"/>
    <w:bookmarkStart w:name="z414" w:id="399"/>
    <w:p>
      <w:pPr>
        <w:spacing w:after="0"/>
        <w:ind w:left="0"/>
        <w:jc w:val="both"/>
      </w:pPr>
      <w:r>
        <w:rPr>
          <w:rFonts w:ascii="Times New Roman"/>
          <w:b w:val="false"/>
          <w:i w:val="false"/>
          <w:color w:val="000000"/>
          <w:sz w:val="28"/>
        </w:rPr>
        <w:t>
      графа 3 ≥ графы 4 по всем строкам.</w:t>
      </w:r>
    </w:p>
    <w:bookmarkEnd w:id="399"/>
    <w:bookmarkStart w:name="z415" w:id="400"/>
    <w:p>
      <w:pPr>
        <w:spacing w:after="0"/>
        <w:ind w:left="0"/>
        <w:jc w:val="both"/>
      </w:pPr>
      <w:r>
        <w:rPr>
          <w:rFonts w:ascii="Times New Roman"/>
          <w:b w:val="false"/>
          <w:i w:val="false"/>
          <w:color w:val="000000"/>
          <w:sz w:val="28"/>
        </w:rPr>
        <w:t>
      5) Раздел 30: графа 1 ≥ графы 2 по всем строкам;</w:t>
      </w:r>
    </w:p>
    <w:bookmarkEnd w:id="400"/>
    <w:bookmarkStart w:name="z416" w:id="401"/>
    <w:p>
      <w:pPr>
        <w:spacing w:after="0"/>
        <w:ind w:left="0"/>
        <w:jc w:val="both"/>
      </w:pPr>
      <w:r>
        <w:rPr>
          <w:rFonts w:ascii="Times New Roman"/>
          <w:b w:val="false"/>
          <w:i w:val="false"/>
          <w:color w:val="000000"/>
          <w:sz w:val="28"/>
        </w:rPr>
        <w:t>
      графа 1 ≥ графы 3 по всем строкам;</w:t>
      </w:r>
    </w:p>
    <w:bookmarkEnd w:id="401"/>
    <w:bookmarkStart w:name="z417" w:id="402"/>
    <w:p>
      <w:pPr>
        <w:spacing w:after="0"/>
        <w:ind w:left="0"/>
        <w:jc w:val="both"/>
      </w:pPr>
      <w:r>
        <w:rPr>
          <w:rFonts w:ascii="Times New Roman"/>
          <w:b w:val="false"/>
          <w:i w:val="false"/>
          <w:color w:val="000000"/>
          <w:sz w:val="28"/>
        </w:rPr>
        <w:t>
      графа 2 ≥ графы 4 по всем строкам;</w:t>
      </w:r>
    </w:p>
    <w:bookmarkEnd w:id="402"/>
    <w:bookmarkStart w:name="z418" w:id="403"/>
    <w:p>
      <w:pPr>
        <w:spacing w:after="0"/>
        <w:ind w:left="0"/>
        <w:jc w:val="both"/>
      </w:pPr>
      <w:r>
        <w:rPr>
          <w:rFonts w:ascii="Times New Roman"/>
          <w:b w:val="false"/>
          <w:i w:val="false"/>
          <w:color w:val="000000"/>
          <w:sz w:val="28"/>
        </w:rPr>
        <w:t>
      графа 3 ≥ графы 4 по всем строкам.</w:t>
      </w:r>
    </w:p>
    <w:bookmarkEnd w:id="403"/>
    <w:bookmarkStart w:name="z419" w:id="404"/>
    <w:p>
      <w:pPr>
        <w:spacing w:after="0"/>
        <w:ind w:left="0"/>
        <w:jc w:val="both"/>
      </w:pPr>
      <w:r>
        <w:rPr>
          <w:rFonts w:ascii="Times New Roman"/>
          <w:b w:val="false"/>
          <w:i w:val="false"/>
          <w:color w:val="000000"/>
          <w:sz w:val="28"/>
        </w:rPr>
        <w:t xml:space="preserve">
      6) Контроль между разделами 28 и 29: </w:t>
      </w:r>
    </w:p>
    <w:bookmarkEnd w:id="404"/>
    <w:bookmarkStart w:name="z420" w:id="405"/>
    <w:p>
      <w:pPr>
        <w:spacing w:after="0"/>
        <w:ind w:left="0"/>
        <w:jc w:val="left"/>
      </w:pPr>
      <w:r>
        <w:rPr>
          <w:rFonts w:ascii="Times New Roman"/>
          <w:b/>
          <w:i w:val="false"/>
          <w:color w:val="000000"/>
        </w:rPr>
        <w:t xml:space="preserve"> Раздел 28 строка 5.2 графа 1 = ∑строк 1–9 графы 1 раздела 29;</w:t>
      </w:r>
    </w:p>
    <w:bookmarkEnd w:id="405"/>
    <w:bookmarkStart w:name="z421" w:id="406"/>
    <w:p>
      <w:pPr>
        <w:spacing w:after="0"/>
        <w:ind w:left="0"/>
        <w:jc w:val="left"/>
      </w:pPr>
      <w:r>
        <w:rPr>
          <w:rFonts w:ascii="Times New Roman"/>
          <w:b/>
          <w:i w:val="false"/>
          <w:color w:val="000000"/>
        </w:rPr>
        <w:t xml:space="preserve"> Раздел 28 строка 5.2 графа 2 = ∑строк 1–9 графы 3 раздела 29;</w:t>
      </w:r>
    </w:p>
    <w:bookmarkEnd w:id="406"/>
    <w:bookmarkStart w:name="z422" w:id="407"/>
    <w:p>
      <w:pPr>
        <w:spacing w:after="0"/>
        <w:ind w:left="0"/>
        <w:jc w:val="left"/>
      </w:pPr>
      <w:r>
        <w:rPr>
          <w:rFonts w:ascii="Times New Roman"/>
          <w:b/>
          <w:i w:val="false"/>
          <w:color w:val="000000"/>
        </w:rPr>
        <w:t xml:space="preserve"> Раздел 28 строка 5.2.1 графа 1 = ∑строк 1–9 графы 2 раздела 29;</w:t>
      </w:r>
    </w:p>
    <w:bookmarkEnd w:id="407"/>
    <w:bookmarkStart w:name="z423" w:id="408"/>
    <w:p>
      <w:pPr>
        <w:spacing w:after="0"/>
        <w:ind w:left="0"/>
        <w:jc w:val="left"/>
      </w:pPr>
      <w:r>
        <w:rPr>
          <w:rFonts w:ascii="Times New Roman"/>
          <w:b/>
          <w:i w:val="false"/>
          <w:color w:val="000000"/>
        </w:rPr>
        <w:t xml:space="preserve"> Раздел 28 строка 5.2.1 графа 2 = ∑строк 1–9 графы 4 раздела 29.</w:t>
      </w:r>
    </w:p>
    <w:bookmarkEnd w:id="408"/>
    <w:bookmarkStart w:name="z424" w:id="409"/>
    <w:p>
      <w:pPr>
        <w:spacing w:after="0"/>
        <w:ind w:left="0"/>
        <w:jc w:val="both"/>
      </w:pPr>
      <w:r>
        <w:rPr>
          <w:rFonts w:ascii="Times New Roman"/>
          <w:b w:val="false"/>
          <w:i w:val="false"/>
          <w:color w:val="000000"/>
          <w:sz w:val="28"/>
        </w:rPr>
        <w:t>
      7) Контроль между разделами 28 и 30:</w:t>
      </w:r>
    </w:p>
    <w:bookmarkEnd w:id="409"/>
    <w:bookmarkStart w:name="z425" w:id="410"/>
    <w:p>
      <w:pPr>
        <w:spacing w:after="0"/>
        <w:ind w:left="0"/>
        <w:jc w:val="left"/>
      </w:pPr>
      <w:r>
        <w:rPr>
          <w:rFonts w:ascii="Times New Roman"/>
          <w:b/>
          <w:i w:val="false"/>
          <w:color w:val="000000"/>
        </w:rPr>
        <w:t xml:space="preserve"> Раздел 28 строка 6.2 графа 1 = ∑строк 1–9 графы 1 раздела 30;</w:t>
      </w:r>
    </w:p>
    <w:bookmarkEnd w:id="410"/>
    <w:bookmarkStart w:name="z426" w:id="411"/>
    <w:p>
      <w:pPr>
        <w:spacing w:after="0"/>
        <w:ind w:left="0"/>
        <w:jc w:val="left"/>
      </w:pPr>
      <w:r>
        <w:rPr>
          <w:rFonts w:ascii="Times New Roman"/>
          <w:b/>
          <w:i w:val="false"/>
          <w:color w:val="000000"/>
        </w:rPr>
        <w:t xml:space="preserve"> Раздел 28 строка 6.2 графа 2 = ∑строк 1–9 графы 3 раздела 30;</w:t>
      </w:r>
    </w:p>
    <w:bookmarkEnd w:id="411"/>
    <w:bookmarkStart w:name="z427" w:id="412"/>
    <w:p>
      <w:pPr>
        <w:spacing w:after="0"/>
        <w:ind w:left="0"/>
        <w:jc w:val="left"/>
      </w:pPr>
      <w:r>
        <w:rPr>
          <w:rFonts w:ascii="Times New Roman"/>
          <w:b/>
          <w:i w:val="false"/>
          <w:color w:val="000000"/>
        </w:rPr>
        <w:t xml:space="preserve"> Раздел 28 строка 6.2.1 графа 1 = ∑строк 1–9 графы 2 раздела 30;</w:t>
      </w:r>
    </w:p>
    <w:bookmarkEnd w:id="412"/>
    <w:bookmarkStart w:name="z428" w:id="413"/>
    <w:p>
      <w:pPr>
        <w:spacing w:after="0"/>
        <w:ind w:left="0"/>
        <w:jc w:val="left"/>
      </w:pPr>
      <w:r>
        <w:rPr>
          <w:rFonts w:ascii="Times New Roman"/>
          <w:b/>
          <w:i w:val="false"/>
          <w:color w:val="000000"/>
        </w:rPr>
        <w:t xml:space="preserve"> Раздел 28 строка 6.2.1 графа 2 = ∑строк 1–9 графы 4 раздела 30.</w:t>
      </w:r>
    </w:p>
    <w:bookmarkEnd w:id="4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