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72ee" w14:textId="7737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9 ноября 2022 года № 688 "Об утверждении Требований к применяемой производителем или импортером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10 июня 2025 года № 155. Зарегистрирован в Министерстве юстиции Республики Казахстан 11 июня 2025 года № 36248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9 ноября 2022 года № 688 "Об утверждении Требований к применяемой производителем или импортером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отходов" (зарегистрирован в Реестре государственной регистрации нормативных правовых актов за № 30483)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применяемой производителем или импортером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2022 года № 688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применяемой производителем или импортером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применяемой производителем или импортером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Экологического кодекса Республики Казахстан (далее – Кодекс) и устанавливают требования к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отходов, образовавшихся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 (далее – продукции (товаров).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Применение собственной системы сбора, транспортировки, подготовки к повторному использованию, сортировки, обработки, переработки, обезвреживания и (или) утилизации отходов заключается в обеспечении выполнения обязательств физическими и юридическими лицами (далее – производитель (импортер), осуществляющих производство на территории Республики Казахстан и (или) ввоз на территорию Республики Казахстан отдельных видов продукции (товаров), на которую (которые) распространяются расширенные обязательства производителей (импортеров),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9 ноября 2022 года № 689 "Об утверждении перечня отдельных видов продукции (товаров), производимые на территории Республики Казахстан и (или) ввозимые на территорию Республики Казахстан физическими и юридическими лицами, по которым обеспечивают сбор, транспортировку, подготовку к повторному использованию, сортировку, обработку, переработку, обезвреживание и (или) утилизацию отходов, образующихся после утраты потребительских свойств такой продукции (товаров)" (зарегистрирован в Реестре государственной регистрации нормативных правовых актов под № 30484).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применяемой производителем или импортером собственной системе сбора, транспортировки, подготовки к повторному использованию, сортировки, обработки, переработки, обезвреживания и (или) утилизации отходов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Собственная система сбора, транспортировки, подготовки к повторному использованию, сортировки, обработки, переработки, обезвреживания и (или) утилизации отходов осуществляется путем организации сбора, транспортировки, подготовки к повторному использованию, сортировки, обработки, переработки, обезвреживания и (или) утилизации отходов, образовавшихся после утраты потребительских свойств продукции (товаров).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применении собственной системы сбора, транспортировки, подготовки к повторному использованию, сортировки, обработки, переработки, обезвреживания и (или) утилизации отходов, производитель (импортер) обеспечивает: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отходов от физических и юридических лиц в целях дальнейшего направления таких отходов на восстановление;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транспортировку отходов, которая осуществляется транспортными средствами, принадлежащими производителю (импортеру) на праве собственности и (или) ином другом законном основании;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состояния, очистку и (или) ремонт, посредством которых ставшие отходами продукция или ее компоненты подготавливаются для повторного использования без проведения какой-либо иной обработки, в случае если технологическим регламентом производителя (импортера) на деятельность по сбору, транспортировке, подготовке к повторному использованию, сортировке, обработке, переработке, обезвреживанию и (или) утилизации отходов с описанием использования собственной техники и оборудования для сбора, транспортировки, подготовки к повторному использованию, сортировки, обработки, переработки, обезвреживания и (или) утилизации отходов (далее – технологический регламент) предусмотрена подготовка к повторному использованию отходов;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разделение отходов по их видам и (или) фракциям либо разбор отходов по их компонентам, осуществляемые отдельно или при накоплении отходов до их сбора, в процессе сбора и (или) на объектах, где отходы подвергаются операциям по восстановлению или удалению отходов, в случае если технологическим регламентом предусмотрена сортировка отходов;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подвержение отходов физическим, термическим, химическим или биологическим воздействиям, изменяющим характеристики отходов, в целях облегчения дальнейшего управления ими, которое осуществляется отдельно или при накоплении отходов до их сбора, в процессе сбора и (или) на объектах, где отходы подвергаются операциям по восстановлению или удалению, в случае если технологическим регламентом предусмотрена обработка отходов;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переработку отходов на территории Республики Казахстан: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2027 года не менее 30 (тридцати) процентов от массы продукции (товаров), реализованной в соответствующем полугодии;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2027 года до 2028 года не менее 32 (тридцати двух) процентов от массы продукции (товаров), реализованной в соответствующем полугодии;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2028 года до 2029 года не менее 34 (тридцати четырех) процентов от массы продукции (товаров), реализованной в соответствующем полугодии;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2029 года до 2030 года не менее 36 (тридцать шести) процентов от массы продукции (товаров), реализованной в соответствующем полугодии;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2030 года до 2031 года не менее 38 (тридцать восьми) процентов от массы продукции (товаров), реализованной в соответствующем полугодии;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2031 года не менее 40 (сорока) процентов от массы продукции (товаров), реализованной в соответствующем полугодии.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недостижении указанных в настоящем подпункте показателей переработки отходов от массы продукции (товаров), реализованной в соответствующем отчетном полугодии, а также при невыполнении требований настоящего пункта, производителю не подтверждается исполнение расширенных обязательств производителей (импортеров) путем применения собственной системы, и производитель исполняет расширенные обязательства производителей (импортеров)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386 Кодекса.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показателей переработки отходов от массы продукции (товаров), реализованной в соответствующем полугодии, указанных в настоящем подпункте, а также при выполнении требований настоящего пункта, производителю подтверждается исполнение расширенных обязательств производителей (импортеров) путем применения собственной системы.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импортеров: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2027 года не менее 30 (тридцати) процентов от массы продукции (товаров), импортированной в соответствующем полугодии;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2027 года до 2028 года не менее 32 (тридцати двух) процентов от массы продукции (товаров), импортированной в соответствующем полугодии;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2028 года до 2029 года не менее 34 (тридцати четырех) процентов от массы продукции (товаров), импортированной в соответствующем полугодии;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2029 года до 2030 года не менее 36 (тридцати шести) процентов от массы продукции (товаров), импортированной в соответствующем полугодии;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2030 года 2031 года не менее 38 (тридцать восьми) процентов от массы продукции (товаров), импортированной в соответствующем полугодии;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2031 года не менее 40 (сорока) процентов от массы продукции (товаров, импортированной в соответствующем полугодии.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недостижении указанных в настоящем подпункте показателей переработки отходов от массы продукции (товаров), импортированной в соответствующем отчетном полугодии, а также при невыполнении требований настоящего пункта, импортеру не подтверждается исполнение расширенных обязательств производителей (импортеров) путем применения собственной системы, и импортер исполняет расширенные обязательства производителей (импортеров)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386 Кодекса.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показателей переработки отходов от массы продукции (товаров), импортированной в соответствующем полугодии, указанных в настоящем подпункте, а также при выполнении требований настоящего пункта импортеру подтверждается исполнение расширенных обязательств производителей (импортеров) путем применения собственной системы.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механическую, физико-химическую или биологическую обработку отходов для уменьшения или устранения их опасных свойств, в случае если технологическим регламентом предусмотрено обезвреживание отходов;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отходов в иных, помимо переработки, целях, в том числе в качестве вторичного энергетического ресурса для извлечения тепловой или электрической энергии, производства различных видов топлива, а также в качестве вторичного материального ресурса для целей строительства, заполнения (закладки, засыпки) выработанных пространств (пустот) в земле или недрах или в инженерных целях при создании или изменении ландшафтов утилизации отходов, в случае если технологическим регламентом предусмотрена утилизация отходов.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