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4022e" w14:textId="59402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установления границ водоохранных зон и полос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9 июня 2025 года № 120-НҚ. Зарегистрирован в Министерстве юстиции Республики Казахстан 11 июня 2025 года № 36238.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10.06.2025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установления границ водоохранных зон и полос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регулированию, охране и использованию водных ресурсов Министерства водных ресурсов и ирригации Республики Казахстан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c 10 июня 2025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ирригации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2025 года № 120-НҚ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установления границ водоохранных зон и полос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установления границ водоохранных зон и полос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 Водного кодекса Республики Казахстан (далее – Кодекс) и определяют порядок установления границ водоохранных зон и полос.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поддержания водных объектов в состоянии, соответствующем санитарно-гигиеническим и экологическим требованиям, для предотвращения загрязнения, засорения и истощения поверхностных вод, а также сохранения растительного и животного мира устанавливаются водоохранные зоны и полосы с особыми условиями пользования, за исключением водных объектов, входящих в состав земель особо охраняемых природных территорий и государственного лесного фонда.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Водоохранной зоной является территория, примыкающая к водным объектам, на которой устанавливается специальный режим хозяйственной деятельности для предотвращения загрязнения, засорения и истощения вод.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Водоохранная полоса – часть водоохранной зоны, примыкающая к водным объектам, в которой устанавливается режим ограниченной хозяйственной деятельности в дополнение к специальному режиму хозяйственной деятельности в водоохранных зонах.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земельных участков, расположенных в пределах пятисот метров от береговой линии водного объекта, осуществляется после определения границ водоохранных зон и полос, а также установления режима их хозяйственного использования, за исключением земель особо охраняемых природных территорий и государственного лесного фонда, земель для размещения и обслуживания рыбоводных хозяйств.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Водоохранные зоны, полосы и режим их хозяйственного использования устанавливаются местными исполнительными органами столицы, областей, городов республиканского значения на оснований утвержденной проектной документации, согласованной с Бассейновыми водными инспекциями по охране и регулированию использования водных ресурсов, государственным органом в сфере санитарно-эпидемиологического благополучия населения, уполномоченным государственным органом в области охраны окружающей среды, уполномоченным органом по земельным отношениям, а в селеопасных районах - дополнительно и с уполномоченным органом в сфере гражданской защиты.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водных ресурсов и ирригации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 проектной документации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Проектирование водоохранных зон и полос водных объектов осуществляется специализированными проектными организациями.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Разработчики проектной документации обеспечивают: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всех работ в соответствии с настоящими Правилами;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нести ответственность за достоверность информации, предусмотренные проектной документацией.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Заказчиками проектов водоохранных зон и полос являются местные исполнительные органы столицы, областей, городов республиканского значения, а по отдельным водным объектам (или их участкам) выступают также физические и юридические лица, заинтересованные в необходимости установления водоохранных зон и полос по конкретному объекту.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приказом Министра водных ресурсов и ирригации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разработке проектной документации по установлению водоохраных зон и полос (далее – проектная документация) предварительно проводятся обследования водных объектов и прилегающих к ним территорий, физико-географических, почвенных, гидрологических и других условий с учетом прогноза изменения береговой линии водных объектов.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зависимости от вида водного объекта (объектов) в качестве исходных данных приводятся следующие характеристики: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реке (рекам), временные водотоки: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водосборного бассейна;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протяженность основной реки (основных рек);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протяженность притока (притоков);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 формирования стока;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расходов и уровней воды за многолетний период, но не менее 5 лет;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плотин, прудов, водохранилищ и других гидротехнических сооружений;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характеристика вод по химическому составу за многолетний период, но не менее 5 лет;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состояния руслообразующих процессов (абразия, оползни, суффозия, аккумуляция, характер меандрирования, наличие стариц и другие процессы преобразования берегов) с учетом данных национальной гидрометеорологической службы для года 95 % расчетной обеспеченности стока;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околоводной и водной флоры и фауны;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зон санитарной охраны источников хозяйственно-питьевого водоснабжения, мест нерестилищ, нагула и зимовальных ям рыбы;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использования в лечебных, курортных, оздоровительных и (или) рекреационных целях;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морю (морям):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 - административное местоположение побережья моря;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 берега;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береговой зоны (зона современного постоянного взаимодействия суши и моря, берега и подводного берегового склона);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впадающих в море рек и их дельт;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волновых и ветровых течений, сгонно-нагонных явлений;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приливов и отливов (максимальные, минимальные, средние);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динамика изменения берега (абразионные и аккумулятивные процессы);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водосборного бассейна;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морской флоры и фауны, в том числе биоценозов литорали;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береговой флоры и фауны;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использования в лечебных, курортных, оздоровительных и (или) рекреационных целях;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озеру (озерам):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зеркала в меженный и паводковый периоды;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уровенного режима;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водосборная площадь;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хозяйственное использование озер, в том числе наличие водозаборов и водосбросов, объем забираемой воды по водопотребителям;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характеристика вод по химическому составу за период не менее 5 лет;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динамика изменения берегов (абразия, оползневые и суффозионные процессы, аккумуляция и другие процессы преобразования берегов);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впадающих в озеро рек и их дельт;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волновых и ветровых течений, сгонно-нагонных явлений;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водной флоры и фауны, в том числе биоценозов мелководий;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и интенсивность зарастания;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зон санитарной охраны источников хозяйственно-питьевого водоснабжения, мест нерестилищ, нагула и зимовальных ям рыбы;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использования в лечебных, курортных, оздоровительных и (или) рекреационных целях;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водохранилищу (водохранилищам), пруды, обводненные карьеры: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хозяйственное назначение водохранилища, в том числе наличие водозаборов и водосбросов, объем забираемой воды по водопотребителям;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подпорного сооружения и его принадлежность;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водосборная площадь;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акватории при нормальном подпорном уровне;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форсированный уровень и уровень мертвого объема;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и полезный объем водохранилища;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мелководий и их площадь;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волновых и ветровых течений, сгонно-нагонных явлений;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водной флоры и фауны, в том числе биоценозов мелководий;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и интенсивность зарастания и евтрофирование;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нерестилищ, нагула и зимовальных ям рыбы;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динамика изменения берегов (абразия, оползневые и суффозионные процессы, аккумуляция и другие процессы преобразования берегов);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характеристика вод по химическому составу за многолетний период, но не менее 5 лет;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зон санитарной охраны источников хозяйственно-питьевого водоснабжения, мест нерестилищ, нагула и зимовальных ям рыбы;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использования в лечебных, курортных, оздоровительных и (или) рекреационных целях;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водно-болотным угодьям (болотам):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 болота (верховое, низинное, переходное; источник водного питания и другие);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болот;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хозяйственного использования;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фауны и флоры болота и прилегающей территории;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роднику (группе родников):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 истока (восходящий, нисходящий), дебит;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характеристика вод по химическому составу;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зон санитарной охраны источников хозяйственно-питьевого водоснабжения;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хозяйственного использования;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каналу, приравненному к реке: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территориально-административное местоположение;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протяженность;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 питания;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хозяйственное назначение;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плотин, шлюзов-регуляторов, насосных станций и других гидротехнических сооружений;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водозаборов, зон санитарной охраны при насосных станциях хозяйственно-питьевого водоснабжения.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прилегающей к водному объекту территории в качестве исходных данных приводятся следующие характеристики: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ландшафтной характеристике: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геологическое строение (генезис, механический и минералогический состав подстилающих почвы горных пород);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рельеф (поймы, террасы, прилегающие склоны и другие формы рельефа);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почвы, грунты;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и животный мир;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климатические особенности и микроклимат;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основным рельефообразующим процессам, в том числе плоскостной и линейной эрозия: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оврагов и балок (длина, ширина, глубина, густота) и динамика их развития;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залесенность и закустаренность склонов оврагов и балок;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интенсивность смыва почвы с прилегающих к водным объектам территорий;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интенсивности антропогенного воздействия: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использования земель (для сельского хозяйства, промышленности, транспорта и других целей в зависимости от категории земель);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имеющихся водовыпусков сточных вод, точек контрольных створов и потенциальных источников сосредоточенных и рассеянных загрязнений;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влияния загрязняющих веществ, смываемых с прилегающих территорий, на качество вод и биоту водоемов.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Подробные данные по результатам обследования водных объектов и прилегающих к ним территорий приводятся в пояснительной записке к проектной документации, с указанием объектов, имеющих источники загрязнения окружающей среды.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рамках составления проектной документации проводится: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составление экспликации земель, расположенных в пределах проектируемых границ водоохранных зон и полос, на неурбанизируемой и (или) урбанизируемой территории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составление перечня и краткой характеристики объектов, в том числе объектов, имеющих источники загрязнения окружающей среды, расположенных в пределах проектируемых границ водоохранных зон и полос,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планово-топографических материалов;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рекомендаций по хозяйственному использованию земель, хозяйственных, промышленных, жилых, рекреационных и других объектов;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необходимых водоохранных мероприятий, в том числе мероприятий, направленных на предотвращение, исключение загрязнения водных ресурсов, при установлении водоохранных зон и полос.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планово-топографических материалах указывается размещение площадей сельскохозяйственных культур, объектов, расположенных на территории водоохранных зон и полос, границы максимальных разливов воды, места и контуры земель под облесение и залужение, места установки водоохраных знаков.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Объекты, функциональное предназначение которых не попадает под требования </w:t>
      </w:r>
      <w:r>
        <w:rPr>
          <w:rFonts w:ascii="Times New Roman"/>
          <w:b w:val="false"/>
          <w:i w:val="false"/>
          <w:color w:val="000000"/>
          <w:sz w:val="28"/>
        </w:rPr>
        <w:t>пунктов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86 Кодекса, за исключением условий,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133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отмечаются как подлежащие выносу или ликвидации.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Границы водоохранной зоны отмечаются сплошной линией синего цвета, водоохраной полосы сплошной линией красного цвета.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планово-топографических материалов также включаются: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обзорная карта водосборного бассейна в масштабе от 1:500000 до 1:50000;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планы землепользования (по каждому землепользователю) в масштабе землеустройства (1:25000 или 1:10000) (для садово-дачных и личных подсобных хозяйств в масштабе 1:5000-1:1000 и 1:500);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продольный профиль водной поверхности реки с километровой разбивкой по длине плана М 1:25000, а при отсутствии – по плану М 1:100000;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поперечные профили водной поверхности реки – по плану М 1:10000, а при отсутствии - на основе полевого нивелирования в характерных по топоусловиям в створах не реже чем через 10 – 20 километров в зависимости от протяженности рек.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необходимых водоохранных мероприятий по улучшению экологического и санитарного состояния и гидрологического режима водных объектов следует учитывать: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целевое назначение и специфику использования водного объекта;</w:t>
      </w:r>
    </w:p>
    <w:bookmarkEnd w:id="133"/>
    <w:bookmarkStart w:name="z1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возможные антропогенные воздействия на водные объекты в связи с развитием и интенсификацией сельского хозяйства или иной деятельности на водосборном бассейне;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загрязняющих веществ (особенно превышающих самоочищающую способность водного объекта);</w:t>
      </w:r>
    </w:p>
    <w:bookmarkEnd w:id="135"/>
    <w:bookmarkStart w:name="z1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существующие нарушения режима хозяйственной и иной деятельности в водоохранных зонах и полосах;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агротехнических мероприятий по борьбе с эрозией почв и грунтов и для задержания твердого стока, содержащего загрязняющие вещества;</w:t>
      </w:r>
    </w:p>
    <w:bookmarkEnd w:id="137"/>
    <w:bookmarkStart w:name="z1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мероприятий по предупреждению и исключению попадания в водные объекты сосредоточенных и рассеянных загрязнений с водосборной площади;</w:t>
      </w:r>
    </w:p>
    <w:bookmarkEnd w:id="138"/>
    <w:bookmarkStart w:name="z1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залужение водоохранной полосы многолетними травами;</w:t>
      </w:r>
    </w:p>
    <w:bookmarkEnd w:id="139"/>
    <w:bookmarkStart w:name="z14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агролесомелиорации с посадкой кустарниковых и древесных пород в зависимости от климатических, топографических и почвенных условий;</w:t>
      </w:r>
    </w:p>
    <w:bookmarkEnd w:id="140"/>
    <w:bookmarkStart w:name="z15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Рекомендации по проведению необходимых водоохранных мероприятий в пределах проектируемых границ водоохранных зон и полос отражаются в перечне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41"/>
    <w:bookmarkStart w:name="z151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установления границ водоохранных зон</w:t>
      </w:r>
    </w:p>
    <w:bookmarkEnd w:id="142"/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рек минимальная ширина водоохранных зон по каждому берегу принимается от уреза воды при среднемноголетнем меженном уровне до уреза воды при среднемноголетнем уровне в период половодья (включая пойму реки, надпойменные террасы, крутые склоны коренных берегов, овраги и балки) и плюс пятьсот метров.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русловых водохранилищ минимальная ширина водоохранной зоны принимается как для реки, на которой оно расположено. Внутренняя граница водоохранной зоны проходит по урезу воды при нормальном подпертом уровне.</w:t>
      </w:r>
    </w:p>
    <w:bookmarkEnd w:id="144"/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наливных водохранилищ и озер минимальная ширина водоохранной зоны принимается триста метров – при акватории водоема до двух квадратных километров и пятьсот метров – при акватории свыше двух квадратных километров.</w:t>
      </w:r>
    </w:p>
    <w:bookmarkEnd w:id="145"/>
    <w:bookmarkStart w:name="z15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Внутренняя граница водоохранной зоны для озер проходит по береговой линии среднемноголетнего уровня воды.</w:t>
      </w:r>
    </w:p>
    <w:bookmarkEnd w:id="146"/>
    <w:bookmarkStart w:name="z15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Окончательные размеры водоохранной зоны определяются по итогам проектирования на основании проведенного обследования водного объекта и прилегающей к нему территорий.</w:t>
      </w:r>
    </w:p>
    <w:bookmarkEnd w:id="147"/>
    <w:bookmarkStart w:name="z15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границы водоохранных зон включаются пойма реки, отшнурованные от реки протоки, старицы, подтопленные и заболоченные территории, участки оползней, просадок, карста, эродированных земель и другие неудобья, не представляющие сельскохозяйственной ценности.</w:t>
      </w:r>
    </w:p>
    <w:bookmarkEnd w:id="148"/>
    <w:bookmarkStart w:name="z15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Устья развивающихся оврагов и балок, непосредственно впадающих в водный объект, включаются в водоохранную зону на участке до 1,5 километров в зависимости от интенсивности эрозионных процессов в овражной сети и влияния ее на водный объект.</w:t>
      </w:r>
    </w:p>
    <w:bookmarkEnd w:id="149"/>
    <w:bookmarkStart w:name="z15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Включение в состав водоохранных зон лесных территорий, расположенных по берегам водных объектов,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ширины запретных полос лесов по берегам рек, озер, водохранилищ, каналов и других водных объектов, утвержденными приказом Министра сельского хозяйства Республики Казахстан от 27 января 2015 года № 18-02/43 (зарегистрированный в Реестре государственной регистрации нормативных правовых актов № 10360).</w:t>
      </w:r>
    </w:p>
    <w:bookmarkEnd w:id="150"/>
    <w:bookmarkStart w:name="z16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селеопасных рек граница водоохранных зон определяется с учетом наличия селезащитных сооружений (плотины, дамбы, стабилизированные русла рек) и прогнозных границ селевого паводка.</w:t>
      </w:r>
    </w:p>
    <w:bookmarkEnd w:id="151"/>
    <w:bookmarkStart w:name="z16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дельтах рек водоохранные зоны устанавливаются по берегам проток и дельтовых озер, независимо от режима их питания.</w:t>
      </w:r>
    </w:p>
    <w:bookmarkEnd w:id="152"/>
    <w:bookmarkStart w:name="z16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малых расстояниях между протоками (1000 метров) вся дельтовая часть реки включается в водоохранную зону.</w:t>
      </w:r>
    </w:p>
    <w:bookmarkEnd w:id="153"/>
    <w:bookmarkStart w:name="z16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истоке рек от группы родников размеры водоохраной зоны устанавливаются по роднику, наиболее удаленному от места образования водотока.</w:t>
      </w:r>
    </w:p>
    <w:bookmarkEnd w:id="154"/>
    <w:bookmarkStart w:name="z16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ширина речного или озерного острова меньше ширины водоохраной зоны, устанавливаемой для соответствующего водного объекта, то территория острова полностью включается в водоохранную зону, в пределах которой выделяется водоохранная полоса, как и для данной реки или озера.</w:t>
      </w:r>
    </w:p>
    <w:bookmarkEnd w:id="155"/>
    <w:bookmarkStart w:name="z16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Внешними границами водоохранной зоны служат естественные и искусственные рубежи или препятствия, исключающие возможность поступления в водные объекты поверхностного стока с вышележащих территорий (бровки речных долин и балок, дорожно-транспортная сеть, дамбы, опушки лесных массивов и другие).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столицы, городов республиканского, областного и районного значения допускается уменьшение ширины водоохраной зоны водного объекта до 70 метров по сравнению с указанными в пункте 10 настоящих Правил исходя из конкретных условий планировки и в пределах существующей застройки в соответствии с утвержденными генеральными планами развития населенных пунктом при соблюдении следующих условий:</w:t>
      </w:r>
    </w:p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обустройстве искусственных рубежей или препятствий, исключающих возможность поступления в водные объекты поверхностного стока с вышележащих территорий;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использования технологических систем, исключающих загрязнение поверхностных и подземных вод, ориентированных на ресурсосберегающие технологические процессы, комплексное использование и переработку сырья и технологических отходов, применение безотходных, маловодных или безводных технологических процессов, создание замкнутых систем технического водоснабжения, комплексный подход при обработке твердых, жидких и газообразных отходов;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хозяйственного использования земель с учетом соблюдения мер, предотвращающих загрязнение, засорение и истощение их водных ресурсов, исключения увеличения донных отложений или накоплений в них вредных веществ, приводящих, как следствие, к загрязнению водных объектов, а также к загрязнению газовыми и аэрозольными выбросами через атмосферу;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наличия организованной централизованной канализации или иной системы отвода и очистки загрязненных сточных вод.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проектировании систем канализации и сооружений очистки возвратных (сточных) вод должны быть рассмотрены в зависимости от конкретных условий, возможность и целесообразность: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возвратных (сточных) вод для подпитки систем водоснабжения;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очищенных и обеззараженных хозяйственно-бытовых сточных вод, в техническом водоснабжении;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очистки производственных сточных вод совместно с дождевыми и талыми водами, отводимыми с территории с целью использования очищенных вод для технического водоснабжения;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накопления на судах и других плавучих средствах сточных вод и мусора в течение рейса между портами, оборудованными сооружениями для приема с судов загрязненных вод и мусора.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приказом Министра водных ресурсов и ирригации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установления границ водоохранных полос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Минимальная ширина водоохранных полос водных объектов устанавливается в зависимости от топографических условий и видов угодий согласно приложению 5 к настоящим Правилам.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 водоохранных полос для участков водоемов, имеющих особо ценное рыбохозяйственное значение (места нереста, зимовальные ямы, нагульные участки) устанавливается не менее сто метров, независимо от уклона и характера прилегающих земель.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Прибрежные водоохранные полосы на островах, за исключением морских искусственных островов, созданных в целях добычи углеводородов, устанавливаются по тем же положениям, как и для рек или озер на которых они расположены.</w:t>
      </w:r>
    </w:p>
    <w:bookmarkEnd w:id="169"/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Окончательные размеры водоохранной полосы определяются по итогам проектирования на основании проведенного обследования водного объекта и прилегающей к нему территорий.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Размеры водоохранных полос увеличиваются на ширину естественного изменения берегов за десятилетний период.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участках интенсивной переработки берегов ширина водоохраной полосы увеличивается на расстояние прогнозируемого отступления берега за 10 лет. На участках намываемых пляжей ширина водоохраной полосы устанавливается от внешней (коренной) границы пляжа.</w:t>
      </w:r>
    </w:p>
    <w:bookmarkEnd w:id="172"/>
    <w:bookmarkStart w:name="z18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населенных пунктов границы водоохранных полос устанавливаются исходя из конкретных условий их планировки и застройки при обязательном инженерном или лесомелиоративном обустройстве береговой зоны (парапеты, обвалование, лесокустарниковые полосы и другое), исключающем засорение и загрязнение водного объекта. При этом ширина водоохраной полосы не может быть принята меньше размеров,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водоохранных зон и полос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6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Экспликация земель, расположенных в пределах проектируемых границ</w:t>
      </w:r>
      <w:r>
        <w:br/>
      </w:r>
      <w:r>
        <w:rPr>
          <w:rFonts w:ascii="Times New Roman"/>
          <w:b/>
          <w:i w:val="false"/>
          <w:color w:val="000000"/>
        </w:rPr>
        <w:t>водоохранных зон и полос, на неурбанизированной территории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водного объекта)</w:t>
      </w:r>
    </w:p>
    <w:bookmarkEnd w:id="1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района и землепользователя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Площади, занимаемые в водоохраной зоне (гектар)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Площади, занимаемые в водоохраной полосе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 угодий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видам угодий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Луга и сенокосы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 и кустарник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Луга и сенокосы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 и кусьтарник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(неудобье)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водоохранных зон и полос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9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Экспликация земель, расположенных в пределах проектируемых границ</w:t>
      </w:r>
      <w:r>
        <w:br/>
      </w:r>
      <w:r>
        <w:rPr>
          <w:rFonts w:ascii="Times New Roman"/>
          <w:b/>
          <w:i w:val="false"/>
          <w:color w:val="000000"/>
        </w:rPr>
        <w:t>водоохранных зон и полос, на урбанизированной территории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водного объекта)</w:t>
      </w:r>
    </w:p>
    <w:bookmarkEnd w:id="1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района и землепользователя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Площади, занимаемые в водоохраной зоне (гектар)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Площади, занимаемые в водоохраной полосе (гектар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под зданиями и сооружениями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под зданиями и сооружениями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водоохранных зон и полос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2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 краткая характеристика объектов, расположенных в пределах</w:t>
      </w:r>
      <w:r>
        <w:br/>
      </w:r>
      <w:r>
        <w:rPr>
          <w:rFonts w:ascii="Times New Roman"/>
          <w:b/>
          <w:i w:val="false"/>
          <w:color w:val="000000"/>
        </w:rPr>
        <w:t>проектируемых границ водоохранных зон и полос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водного объекта)</w:t>
      </w:r>
    </w:p>
    <w:bookmarkEnd w:id="1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района и землепользователя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характеристика технического состояния объекта и влияния его на поверхностный водный объект, с указанием источников загрязнения окружающей среды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водоохранных зон и полос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5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рекомендаций по проведению необходимых водоохранных мероприятий</w:t>
      </w:r>
      <w:r>
        <w:br/>
      </w:r>
      <w:r>
        <w:rPr>
          <w:rFonts w:ascii="Times New Roman"/>
          <w:b/>
          <w:i w:val="false"/>
          <w:color w:val="000000"/>
        </w:rPr>
        <w:t>в пределах проектируемых границ водоохранных зон и полос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водного объекта)</w:t>
      </w:r>
    </w:p>
    <w:bookmarkEnd w:id="1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района и землепользователя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или сооружения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Рекомендуемые мероприятия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 мероприятий предусмотренные проектом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сметная стоимость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Ожидаемый экологический эффект от мероприятия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водоохранных зон и полос</w:t>
            </w:r>
          </w:p>
        </w:tc>
      </w:tr>
    </w:tbl>
    <w:bookmarkStart w:name="z197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Минимальная ширина водоохранных полос водных объектов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угодий, прилегающих к берегам водных объектов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Минимальная ширина водоохранной полосы (метр) при крутизне склонов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Уклон от берега (нулевой уклон)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Уклон к берегу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градусов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3 градусов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Луга, сенокосы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Лес, кустарник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(неудобья)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2025 года № 120-НҚ</w:t>
            </w:r>
          </w:p>
        </w:tc>
      </w:tr>
    </w:tbl>
    <w:bookmarkStart w:name="z199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179"/>
    <w:bookmarkStart w:name="z20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нормативно правовых актов под № 11838).</w:t>
      </w:r>
    </w:p>
    <w:bookmarkEnd w:id="180"/>
    <w:bookmarkStart w:name="z20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Казахстан-Министра сельского хозяйства Республики Казахстан от 6 сентября 2017 года № 379 "О внесении изменения в приказ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нормативно правовых актов под № 15849).</w:t>
      </w:r>
    </w:p>
    <w:bookmarkEnd w:id="181"/>
    <w:bookmarkStart w:name="z20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сельского хозяйства Республики Казахстан, в которые вносятся изменения утвержденного Приказом Министра экологии, геологии и природных ресурсов Республики Казахстан от 6 августа 2020 года № 183 "О внесении изменений в некоторые приказы Министерства сельского хозяйства Республики Казахстан" (зарегистрирован в Реестре государственной регистрации нормативно правовых актов под № 21077).</w:t>
      </w:r>
    </w:p>
    <w:bookmarkEnd w:id="182"/>
    <w:bookmarkStart w:name="z20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10 сентября 2024 года № 143-НҚ "О внесении изменения в приказ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нормативно правовых актов под № 35061).</w:t>
      </w:r>
    </w:p>
    <w:bookmarkEnd w:id="18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