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c12" w14:textId="16d7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границ водоохранных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120-НҚ. Зарегистрирован в Министерстве юстиции Республики Казахстан 11 июня 2025 года № 36238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границ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10 июня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120-НҚ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границ водоохранных зон и полос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границ водоохранных зон и полос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 (далее – Кодекс) и определяют порядок установления границ водоохранных зон и полос.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 устанавливаются водоохранные зоны и полосы с особыми условиями пользования,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Водоохранной зоной является территория, примыкающая к водным объектам, на которой устанавливается специальный режим хозяйственной деятельности для предотвращения загрязнения, засорения и истощения вод.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Водоохранная полоса – часть водоохранной зоны, примыкающая к водным объектам, в которой устанавливается режим ограниченной хозяйственной деятельности в дополнение к специальному режиму хозяйственной деятельности в водоохранных зонах.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участков, расположенных в пределах пятисот метров от береговой линии водного объекта, осуществляется после определения границ водоохранных зон и полос, а также установления режима их хозяйственного использования, за исключением земель особо охраняемых природных территорий и государственного лесного фонда, земель для размещения и обслуживания рыбоводных хозяйств.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Водоохранные зоны, полосы и режим их хозяйственного использования устанавливаются местными исполнительными органами областей, городов республиканского значения, столицы на оснований утвержденной проектной документации, согласованной с Бассейновыми водными инспекциями по охране и регулированию использования водных ресурсов, государственным органом в сфере санитарно-эпидемиологического благополучия населения, уполномоченным государственным органом в области охраны окружающей среды, уполномоченным органом по земельным отношениям, а в селеопасных районах - дополнительно и с уполномоченным органом в сфере гражданской защиты.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проектной документации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водоохранных зон и полос водных объектов осуществляется специализированными проектными организациями.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Разработчики проектной документации обеспечивают: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всех работ в соответствии с настоящими Правилами;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нести ответственность за достоверность информации, предусмотренные проектной документацией.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проектов водоохранных зон и полос являются местные исполнительные органы областей, городов республиканского значения, столицы, а по отдельным водным объектам (или их участкам) выступают также физические и юридические лица, заинтересованные в необходимости установления водоохранных зон и полос по конкретному объекту.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проектной документации по установлению водоохраных зон и полос (далее – проектная документация) предварительно проводятся обследования водных объектов и прилегающих к ним территорий, физико-географических, почвенных, гидрологических и других условий с учетом прогноза изменения береговой линии водных объектов.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вида водного объекта (объектов) в качестве исходных данных приводятся следующие характеристики: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реке (рекам), временные водотоки: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основной реки (основных рек);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протяженность притока (притоков);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формирования стока;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расходов и уровней воды за многолетний период, но не менее 5 лет;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прудов, водохранилищ и других гидротехнических сооружений;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состояния руслообразующих процессов (абразия, оползни, суффозия, аккумуляция, характер меандрирования, наличие стариц и другие процессы преобразования берегов) с учетом данных национальной гидрометеорологической службы для года 95 % расчетной обеспеченности стока;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околоводной и водной флоры и фауны;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морю (морям):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 - административное местоположение побережья моря;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берега;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зоны (зона современного постоянного взаимодействия суши и моря, берега и подводного берегового склона);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море рек и их дельт;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приливов и отливов (максимальные, минимальные, средние);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берега (абразионные и аккумулятивные процессы);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морской флоры и фауны, в том числе биоценозов литорали;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флоры и фауны;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озеру (озерам):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зеркала в меженный и паводковый периоды;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уровенного режима;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использование озер, в том числе наличие водозаборов и водосбросов, объем забираемой воды по водопотребителям;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период не менее 5 лет;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озеро рек и их дельт;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водохранилищу (водохранилищам), пруды, обводненные карьеры: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 водохранилища, в том числе наличие водозаборов и водосбросов, объем забираемой воды по водопотребителям;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подпорного сооружения и его принадлежность;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акватории при нормальном подпорном уровне;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форсированный уровень и уровень мертвого объема;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и полезный объем водохранилища;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мелководий и их площадь;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 и евтрофирование;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нерестилищ, нагула и зимовальных ям рыбы;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водно-болотным угодьям (болотам):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болота (верховое, низинное, переходное; источник водного питания и другие);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болот;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фауны и флоры болота и прилегающей территории;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роднику (группе родников):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истока (восходящий, нисходящий), дебит;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каналу, приравненному к реке: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питания;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шлюзов-регуляторов, насосных станций и других гидротехнических сооружений;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водозаборов, зон санитарной охраны при насосных станциях хозяйственно-питьевого водоснабжения.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прилегающей к водному объекту территории в качестве исходных данных приводятся следующие характеристики: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ландшафтной характеристике: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(генезис, механический и минералогический состав подстилающих почвы горных пород);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(поймы, террасы, прилегающие склоны и другие формы рельефа);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почвы, грунты;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и животный мир;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особенности и микроклимат;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основным рельефообразующим процессам, в том числе плоскостной и линейной эрозия: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оврагов и балок (длина, ширина, глубина, густота) и динамика их развития;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залесенность и закустаренность склонов оврагов и балок;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смыва почвы с прилегающих к водным объектам территорий;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интенсивности антропогенного воздействия: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земель (для сельского хозяйства, промышленности, транспорта и других целей в зависимости от категории земель);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имеющихся водовыпусков сточных вод, точек контрольных створов и потенциальных источников сосредоточенных и рассеянных загрязнений;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загрязняющих веществ, смываемых с прилегающих территорий, на качество вод и биоту водоемов.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данные по результатам обследования водных объектов и прилегающих к ним территорий приводятся в пояснительной записке к проектной документации, с указанием объектов, имеющих источники загрязнения окружающей среды.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составления проектной документации проводится: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экспликации земель, расположенных в пределах проектируемых границ водоохранных зон и полос, на неурбанизируемой и (или) урбанизируемой территории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перечня и краткой характеристики объектов, в том числе объектов, имеющих источники загрязнения окружающей среды, расположенных в пределах проектируемых границ водоохранных зон и полос,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планово-топографических материалов;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хозяйственному использованию земель, хозяйственных, промышленных, жилых, рекреационных и других объектов;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необходимых водоохранных мероприятий, в том числе мероприятий, направленных на предотвращение, исключение загрязнения водных ресурсов, при установлении водоохранных зон и полос.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планово-топографических материалах указывается размещение площадей сельскохозяйственных культур, объектов, расположенных на территории водоохранных зон и полос, границы максимальных разливов воды, места и контуры земель под облесение и залужение, места установки водоохраных знаков.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функциональное предназначение которых не попадает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за исключением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отмечаются как подлежащие выносу или ликвидации.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Границы водоохранной зоны отмечаются сплошной линией синего цвета, водоохраной полосы сплошной линией красного цвета.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планово-топографических материалов также включаются: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обзорная карта водосборного бассейна в масштабе от 1:500000 до 1:50000;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землепользования (по каждому землепользователю) в масштабе землеустройства (1:25000 или 1:10000) (для садово-дачных и личных подсобных хозяйств в масштабе 1:5000-1:1000 и 1:500);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продольный профиль водной поверхности реки с километровой разбивкой по длине плана М 1:25000, а при отсутствии – по плану М 1:100000;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водной поверхности реки – по плану М 1:10000, а при отсутствии - на основе полевого нивелирования в характерных по топоусловиям в створах не реже чем через 10 – 20 километров в зависимости от протяженности рек.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необходимых водоохранных мероприятий по улучшению экологического и санитарного состояния и гидрологического режима водных объектов следует учитывать: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и специфику использования водного объекта;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антропогенные воздействия на водные объекты в связи с развитием и интенсификацией сельского хозяйства или иной деятельности на водосборном бассейне;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загрязняющих веществ (особенно превышающих самоочищающую способность водного объекта);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нарушения режима хозяйственной и иной деятельности в водоохранных зонах и полосах;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агротехнических мероприятий по борьбе с эрозией почв и грунтов и для задержания твердого стока, содержащего загрязняющие вещества;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предупреждению и исключению попадания в водные объекты сосредоточенных и рассеянных загрязнений с водосборной площади;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залужение водоохранной полосы многолетними травами;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агролесомелиорации с посадкой кустарниковых и древесных пород в зависимости от климатических, топографических и почвенных условий;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проведению необходимых водоохранных мероприятий в пределах проектируемых границ водоохранных зон и полос отражаются в перечне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границ водоохранных зон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рек минимальная ширина водоохранных зон по каждому берегу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пятьсот метров.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русловых водохранилищ минимальная ширина водоохранной зоны принимается как для реки, на которой оно расположено. Внутренняя граница водоохранной зоны проходит по урезу воды при нормальном подпертом уровне.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наливных водохранилищ и озер минимальная ширина водоохранной зоны принимается триста метров – при акватории водоема до двух квадратных километров и пятьсот метров – при акватории свыше двух квадратных километров.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граница водоохранной зоны для озер проходит по береговой линии среднемноголетнего уровня воды.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Окончательные размеры водоохранной зоны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водоохранных зон включаются пойма реки, отшнурованные от реки протоки, старицы, подтопленные и заболоченные территории, участки оползней, просадок, карста, эродированных земель и другие неудобья, не представляющие сельскохозяйственной ценности.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Устья развивающихся оврагов и балок, непосредственно впадающих в водный объект, включаются в водоохранную зону на участке до 1,5 километров в зависимости от интенсивности эрозионных процессов в овражной сети и влияния ее на водный объект.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состав водоохранных зон лесных территорий, расположенных по берегам водных объектов,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ширины запретных полос лесов по берегам рек, озер, водохранилищ, каналов и других водных объектов, утвержденными приказом Министра сельского хозяйства Республики Казахстан от 27 января 2015 года № 18-02/43 (зарегистрированный в Реестре государственной регистрации нормативных правовых актов № 10360).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селеопасных рек граница водоохранных зон определяется с учетом наличия селезащитных сооружений (плотины, дамбы, стабилизированные русла рек) и прогнозных границ селевого паводка.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дельтах рек водоохранные зоны устанавливаются по берегам проток и дельтовых озер, независимо от режима их питания.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малых расстояниях между протоками (1000 метров) вся дельтовая часть реки включается в водоохранную зону.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истоке рек от группы родников размеры водоохраной зоны устанавливаются по роднику, наиболее удаленному от места образования водотока.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ширина речного или озерного острова меньше ширины водоохраной зоны, устанавливаемой для соответствующего водного объекта, то территория острова полностью включается в водоохранную зону, в пределах которой выделяется водоохранная полоса, как и для данной реки или озера.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Внешними границами водоохранной зоны служат естественные и искусственные рубежи или препятствия, исключающие возможность поступления в водные объекты поверхностного стока с вышележащих территорий (бровки речных долин и балок, дорожно-транспортная сеть, дамбы, опушки лесных массивов и другие).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городов республиканского, областного и районного значения допускается уменьшение ширины водоохраной зоны водного объекта до 70 метров по сравнению с указанными в пункте 10 настоящих Правил исходя из конкретных условий планировки и в пределах существующей застройки в соответствии с утвержденными генеральными планами развития населенных пунктом при соблюдении следующих условий: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обустройстве искусственных рубежей или препятствий, исключающих возможность поступления в водные объекты поверхностного стока с вышележащих территорий;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технологических систем, исключающих загрязнение поверхностных и подземных вод, ориентированных на ресурсосберегающие технологические процессы, комплексное использование и переработку сырья и технологических отходов, применение безотходных, маловодных или безводных технологических процессов, создание замкнутых систем технического водоснабжения, комплексный подход при обработке твердых, жидких и газообразных отходов;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хозяйственного использования земель с учетом соблюдения мер, предотвращающих загрязнение, засорение и истощение их водных ресурсов, исключения увеличения донных отложений или накоплений в них вредных веществ, приводящих, как следствие, к загрязнению водных объектов, а также к загрязнению газовыми и аэрозольными выбросами через атмосферу;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организованной централизованной канализации или иной системы отвода и очистки загрязненных сточных вод.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систем канализации и сооружений очистки возвратных (сточных) вод должны быть рассмотрены в зависимости от конкретных условий, возможность и целесообразность: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возвратных (сточных) вод для подпитки систем водоснабжения;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очищенных и обеззараженных хозяйственно-бытовых сточных вод, в техническом водоснабжении;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очистки производственных сточных вод совместно с дождевыми и талыми водами, отводимыми с территории с целью использования очищенных вод для технического водоснабжения;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на судах и других плавучих средствах сточных вод и мусора в течение рейса между портами, оборудованными сооружениями для приема с судов загрязненных вод и мусора.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установления границ водоохранных полос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Минимальная ширина водоохранных полос водных объектов устанавливается в зависимости от топографических условий и видов угодий согласно приложению 5 к настоящим Правилам.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водоохранных полос для участков водоемов, имеющих особо ценное рыбохозяйственное значение (места нереста, зимовальные ямы, нагульные участки) устанавливается не менее сто метров, независимо от уклона и характера прилегающих земель.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Прибрежные водоохранные полосы на островах, за исключением морских искусственных островов, созданных в целях добычи углеводородов, устанавливаются по тем же положениям, как и для рек или озер на которых они расположены.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Окончательные размеры водоохранной полосы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водоохранных полос увеличиваются на ширину естественного изменения берегов за десятилетний период.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интенсивной переработки берегов ширина водоохраной полосы увеличивается на расстояние прогнозируемого отступления берега за 10 лет. На участках намываемых пляжей ширина водоохраной полосы устанавливается от внешней (коренной) границы пляжа.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населенных пунктов границы водоохранных полос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 и другое), исключающем засорение и загрязнение водного объекта. При этом ширина водоохраной полосы не может быть принята меньше размеров,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расположенных в пределах проектируемых границ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 и полос, на неурбанизированной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водного объекта)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зоне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полосе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и кустарник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и кусьтарник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расположенных в пределах проектируемых границ</w:t>
      </w:r>
      <w:r>
        <w:br/>
      </w:r>
      <w:r>
        <w:rPr>
          <w:rFonts w:ascii="Times New Roman"/>
          <w:b/>
          <w:i w:val="false"/>
          <w:color w:val="000000"/>
        </w:rPr>
        <w:t>водоохранных зон и полос, на урбанизированной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водного объекта)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зоне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полосе (гектар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краткая характеристика объектов, расположенных в пределах</w:t>
      </w:r>
      <w:r>
        <w:br/>
      </w:r>
      <w:r>
        <w:rPr>
          <w:rFonts w:ascii="Times New Roman"/>
          <w:b/>
          <w:i w:val="false"/>
          <w:color w:val="000000"/>
        </w:rPr>
        <w:t>проектируемых границ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водного объекта)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технического состояния объекта и влияния его на поверхностный водный объект, с указанием источников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рекомендаций по проведению необходимых водоохранных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в пределах проектируемых границ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водного объекта)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или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мероприятий предусмотренные проектом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</w:tbl>
    <w:bookmarkStart w:name="z1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полос водных объектов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прилегающих к берегам водных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ширина водоохранной полосы (метр) при крутизне склонов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от берега (нулевой уклон)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к берегу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градусов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Луга, 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120-НҚ</w:t>
            </w:r>
          </w:p>
        </w:tc>
      </w:tr>
    </w:tbl>
    <w:bookmarkStart w:name="z19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нормативно правовых актов под № 11838).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6 сентября 2017 года № 379 "О внесении изменения в приказ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нормативно правовых актов под № 15849).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 утвержденного Приказом Министра экологии, геологии и природных ресурсов Республики Казахстан от 6 августа 2020 года № 183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нормативно правовых актов под № 21077).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10 сентября 2024 года № 143-НҚ "О внесении изменения в приказ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нормативно правовых актов под № 35061).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