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c84" w14:textId="5ba9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2025 года № 271. Зарегистрирован в Министерстве юстиции Республики Казахстан 30 мая 2025 года № 36181.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рынке ценных бумаг",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30 июня 2023 года № 723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(зарегистрирован в Реестре государственной регистрации нормативных правовых актов за № 32954);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мая 2024 года № 287 "О внесении изменений в приказ Заместителя Премьер-Министра – Министра финансов Республики Казахстан от 30 июня 2023 года № 723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(зарегистрирован в Реестре государственной регистрации нормативных правовых актов за № 34364).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ценных бумаг для обращения на внутреннем рынке местным исполнительным органом области, города республиканского значения, столицы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ценных бумаг для обращения на внутреннем рынке местным исполнительным органом области,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(далее – Бюджетный кодекс)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рынке ценных бумаг" (далее – Закон) и определяют порядок выпуска, размещения, обращения, обслуживания и погашения государственных ценных бумаг местных исполнительных органов областей, городов республиканского значения, столицы на территории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андеррайтер – профессиональный участник рынка ценных бумаг,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государственные эмиссионные ценные бумаги, эмитируемые местными исполнительными органами области, города республиканского значения, столицы;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дилер – профессиональный участник рынка ценных бумаг, допущенный в установленном порядке к участию в размещении ценных бумаг;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 правил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депозитарий (далее – депозитарий) – акционерное общество "Центральный депозитарий ценных бумаг", осуществляющее функции платежного агента при размещении ценных бумаг, по выплате дохода по ценным бумагам и при их погашении, функции по депозитарному обслуживанию ценных бумаг в соответствии с договором, заключенным с эмитентом;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торгов – акционерное общество "Казахстанская фондовая биржа";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организатора торгов – внутренний документ организатора торгов, на основании которого организатор торгов осуществляет размещение ценных бумаг;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эмитент – местный исполнительный орган области, города республиканского значения, столицы.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местные исполнительные органы области являются эмитентами только государственных ценных бумаг, выпускаемых местными исполнительными органами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областей, городов республиканского значения, столицы,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28 мая 2025 года № 385 (далее – Перечень целей заимствований).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выпуска, размещения, обращения, обслуживания и погашения ценных бумаг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условия выпуска, размещения, обращения, обслуживания и погашения ценных бумаг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Ценные бумаги выпускаются эмитентом в бездокументарной форме. Обслуживание ценных бумаг (начисление и выплата вознаграждения) осуществляется в национальной валюте.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выпуск имеет международный идентификационный номер ISIN (International Securities Identification Number), присваиваемый центральным депозитарием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Ценные бумаги размещаются эмитентом путем проведения аукциона, доразмещения, повторного открытия, установленными правилами организатора торгов.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финансов РК от 08.01.2026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 при осуществлении выпуска ценных бумаг допускается привлекать андеррайтера.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ценных бумаг и прав по ним осуществляется депозитарием.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Условия, объем и целевое назначение выпуска ценных бумаг местным исполнительным органом области, города республиканского значения, столицы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заимствование местным исполнительным органом области, города республиканского значения, столицы ограничивается установленными лимитом долга соответствующего местного исполнительного органа и объемом средств местного бюджета, направляемых на погашение и обслуживание долга соответствующего местного исполнительного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Эмитент в срок не позднее, чем за 10 (десять) календарных дней до даты размещения информирует Министерство финансов Республики Казахстан (далее – Министерство финансов) о дате проведения размещения, объемах предстоящего выпуска.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и процедуры способов размещения, обслуживания и погашения ценных бумаг устанавливаются правилами организатора торгов и сводом правил депозитария соответственно.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Юридические и физические лица – резиденты и нерезиденты Республики Казахстан приобретают ценные бумаги через первичных дилеров.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Ставка вознаграждения, объем размещения ценных бумаг согласовываются с Министерством финансов.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начала обращения ценных бумаг считается день осуществления депозитарием расчетов по размещенным ценным бумагам. Последним днем обращения считается день, предшествующий дню погашения данных ценных бумаг.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Первым днем, за который начисляется вознаграждение по данным ценным бумагам, является день начала их обращения, а последним днем – последний день, предшествующий дню их погашения.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ценным бумагам производится в дни, установленные условиями выпуска отдельных видов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Погашение ценных бумаг производится по номинальной стоимости в первый день, следующий за окончанием срока их обращения.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Эмитенту допускается производить частичное досрочное или полное досрочное погашение ценных бумаг.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досрочное или полное досрочное погашение осуществляется по согласованию с держателями ценных бумаг (или их уполномоченными представителями).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финансов РК от 08.01.2026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Погашение и обслуживание, а также частичное досрочное или полное досрочное погашение ценных бумаг осуществляется за счет средств соответствующего местного бюджета.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финансов РК от 08.01.2026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погашения ценных бумаг эмитент в течение 5 (пяти) рабочих дней представляет в Министерство финансов копию сведений депозитария о погашении ценных бумаг и копии документов, подтверждающих произведенное погашение.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Эмитенту допускается выкупить весь или частично объем определенного выпуска ценных бумаг по рыночной цене на вторичном рынке. Решение эмитента о выкупе всего объема определенного выпуска ценных бумаг доводится до организатора торгов за месяц до даты такого выкупа, который в течение 5 (пяти) календарных дней после данного уведомления сообщает об этом первичным дилерам.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налогообложения по операциям с ценными бумагами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Эмитент осуществляет выпуск, размещение, обращение, обслуживание и погашение следующих видов ценных бумаг: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долгосрочных;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среднесрочных индексированных;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долгосрочных индексированных;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Среднесрочные, долгосрочные, среднесрочные индексированные, долгосрочные индексированные ценные бумаги и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являются купонными эмиссионными ценными бумагами, номинальная стоимость которых составляет 1000 (одна тысяча)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Расчетная база для исчисления суммы купона по среднесрочным, долгосрочным, среднесрочным индексированным, долгосрочным индексированным ценным бумагам и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– 30 (тридцать) дней в расчетном месяце, 360 (триста шестьдесят) дней в расчетном году.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Владельцы ценных бумаг осуществляют любые гражданско-правовые сделки с ценными бумагами, за исключением ограничений,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 При этом инвестор все операции с ценными бумагами оформляет через первичного дилера.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Среднесрочные ценные бумаги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Среднесрочные ценные бумаги выпускаются со сроками обращения свыше 1 (одного) года до 5 (пяти) лет включительно.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Размещение и погашение среднесрочных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купона по среднесрочным ценным бумагам осуществляется в дни, установленные эмитентом 2 (два) раза в год соответствующего года обращения среднесрочных ценных бумаг.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Сумма купона среднесрочных ценных бумаг исчисляется согласно пункту 1 Формулы исчисления суммы купона среднесрочных, долгосрочных, среднесрочных индексированных и долгосрочных индексированных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приложение) к настоящим Правилам.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Долгосрочные ценные бумаги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Долгосрочные ценные бумаги выпускаются со сроками обращения свыше 5 (пяти) лет.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Размещение и погашение долгосрочных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купона по долгосрочным ценным бумагам осуществляется в дни, установленные эмитентом 1 (один) раз в год соответствующего года обращения ценных бумаг.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Сумма купона долгосрочных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Среднесрочные индексированные ценные бумаги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Среднесрочные индексированные ценные бумаги выпускаются со сроками обращения свыше 1 (одного) года до 5 (пяти) лет включительно и имеют 6 (шести) месячную кратность.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Размещение и погашение среднесрочных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Размещение среднесрочных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Выплата индексированного купона осуществляется по среднесрочным индексированным ценным бумагам в дни, установленные эмитентом 2 (два) раза в год, с соответствующей периодичностью.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среднесрочным индексированным ценным бумагам производится в 5 (пятый) рабочий день месяца через каждые 6 (шесть) полных календарных месяца обращения.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Индексация денег, вложенных в среднесрочные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Сумма индексированного купона среднесрочных индексированных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Индекс потребительских цен публикуется ежемесячно Бюро национальной статистики Агентства по стратегическому планированию и реформам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индекс инфляции за истекший купонный период равен отрицательному значению, то значение индекса инфляции принимается равным нулю.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Долгосрочные индексированные ценные бумаги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Долгосрочные индексированные ценные бумаги выпускаются со сроками обращения свыше 5 (пяти) лет и имеют 12 (двенадцати) месячную кратность.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и погашение долгосрочных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Размещение долгосрочных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Выплата индексированного купона осуществляется по долгосрочным индексированным ценным бумагам в дни, установленные эмитентом 1 (один) раз в год, с соответствующей периодичностью.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долгосрочным индексированным ценным бумагам производится в 5 (пятый) рабочий день месяца через каждые 12 (двенадцать) полных календарных месяца обращения.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Индексация денег, вложенных в долгосрочные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Сумма индексированного купона долгосрочных индексированных ценных бумаг исчисляется согласно пункту 4 приложения к настоящим Правилам.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Индекс потребительских цен публикуется ежемесячно уполномоченным органом в области государственной статистики.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индекс инфляции за истекший купонный период равен отрицательному значению, то значение индекса инфляции принимается равным нулю.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выпускаются со сроком обращения до 20 (двадцати) лет.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Размещение и погашение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со сроками обращения до 5 (пяти) лет осуществляется в дни, установленные эмитентом 2 (два) раза в год соответствующего года обращения данных ценных бумаг.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со сроками обращения от 5 (пяти) до 20 (двадцати) лет включительно осуществляется в дни, установленные эмитентом 1 (один) раз в год соответствующего года обращения данных ценных бумаг.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Сумма купона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исчисляется аналогично сумме купона среднесрочных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для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исчисления суммы купона среднесрочных, долгосрочных, среднесрочных индексированных и долгосрочных индексированных ценных бумаг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купона среднесрочных ценных бумаг исчисляется согласно следующей формуле: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N*C*180/360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среднесрочных ценных бумаг, подлежащего очередной выплате,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среднесрочных ценных бумаг, вознаграждение по которым подлежит очередной выплате,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купона долгосрочных ценных бумаг исчисляется согласно следующей формуле: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долгосрочных ценных бумаг, подлежащего очередной выплате,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долгосрочных ценных бумаг, вознаграждение по которым подлежит очередной выплате,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индексированного купона среднесрочных индексированных ценных бумаг исчисляется согласно следующей формуле: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индексированного купона среднесрочных индексированных ценных бумаг, подлежащего очередной выплате,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среднесрочных индексированных ценных бумаг, вознаграждение по которым подлежит очередной выплате,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– индекс инфляции за истекший купонный период,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(((I1/100)*(I2/100)*(I3/100)*....*(In/100))-1)*100,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I2, I3,...In –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– сумма фиксированного купона,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C=N*K*180/360,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– значение фиксированного годового купона, определенного при размещении.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индексированного купона долгосрочных индексированных ценных бумаг исчисляется согласно следующей формуле: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индексированного купона долгосрочных индексированных ценных бумаг, подлежащего очередной выплате,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долгосрочных индексированных ценных бумаг, вознаграждение по которым подлежит очередной выплате,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– индекс инфляции за истекший купонный период,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(((I1/100)*(I2/100)*(I3/100)*....*(In/100))-1)*100,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I2, I3,...In –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– сумма фиксированного купона,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 = N*K,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– значение фиксированного годового купона, определенного при размещении.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