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77d92" w14:textId="5277d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установления стоимости исследований, консалтинговых услуг в сфере государственного аудита и финансового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Высшей аудиторской палаты Республики Казахстан от 29 мая 2025 года № 5-НҚ. Зарегистрировано в Министерстве юстиции Республики Казахстан 29 мая 2025 года № 36169.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Бюджетного кодекса Республики Казахстан Высшая аудиторская палата Республики Казахстан,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установления стоимости исследований, консалтинговых услуг в сфере государственного аудита и финансового контроля.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нормативное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Счетного комитета по контролю за исполнением республиканского бюджета от 1 сентября 2021 года № 10-НҚ "Об утверждении Правил определения стоимости исследований, консалтинговых услуг и государственного задания в сфере государственного аудита и финансового контроля" (зарегистрировано в Реестре государственной регистрации нормативных правовых актов за № 24213);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нормативных постановлений Счетного комитета по контролю за исполнением республиканского бюджета, в которые вносятся изменения, утвержденного нормативным постановлением Высшей аудиторской палаты Республики Казахстан от 20 февраля 2023 года № 6-НҚ "О внесении изменений в некоторые нормативные постановления Счетного комитета по контролю за исполнением республиканского бюджета" (зарегистрировано в Реестре государственной регистрации нормативных правовых актов за № 31937).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международного сотрудничества и методологии аппарата Высшей аудиторской палаты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нормативного постановления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нормативного постановления на интернет-ресурсе Высшей аудиторской палаты Республики Казахстан после его официального публикования.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нормативного постановления возложить на руководителя аппарата Высшей аудиторской палаты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нормативное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Высшей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аудиторской палаты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нормативным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Высшей аудиторской палаты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2025 года № 5-НҚ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установления стоимости исследований, консалтинговых услуг в сфере государственного аудита и финансового контроля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установления стоимости исследований, консалтинговых услуг в сфере государственного аудита и финансового контроля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Бюджетного кодекса Республики Казахстан и определяют порядок установления стоимости проведения исследований, оказания консалтинговых услуг в сфере государственного аудита и финансового контроля при формировании бюджетного запроса Высшей аудиторской палаты Республики Казахстан (далее – Высшая аудиторская палата) на очередной плановый период.</w:t>
      </w:r>
    </w:p>
    <w:bookmarkEnd w:id="13"/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установления стоимости исследований, консалтинговых услуг в сфере государственного аудита и финансового контроля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установлении стоимости исследований, консалтинговой услуги (далее – услуги) учитываются прямые и косвенные расходы, указанные в расчете стоимости услуг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Основой для проведения расчета стоимости услуги является прямой метод учета расходов.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услуг устанавливается по следующей формуле: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= ПР + КР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где, 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стоимость услуги;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 – прямые расходы, непосредственно связанные с оказанием услуги;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 – косвенные расходы, необходимые для обеспечения деятельности в целом, но не потребляемые непосредственно в процессе оказания услуги.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установлении стоимости услуг не учитываются расходы, не относящиеся к прямым и косвенным расходам.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стоимость услуг за счет средств республиканского бюджета не включаются расходы на премиальные выплаты, проведение культурно-массовых мероприятий, представительские расходы.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установления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исследований,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консалтинговых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государственного аудита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финансового контроля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нормативного постановления Высшей аудиторской палаты РК от 29.06.2026 </w:t>
      </w:r>
      <w:r>
        <w:rPr>
          <w:rFonts w:ascii="Times New Roman"/>
          <w:b w:val="false"/>
          <w:i w:val="false"/>
          <w:color w:val="ff0000"/>
          <w:sz w:val="28"/>
        </w:rPr>
        <w:t>№ 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стоимости услуг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исследования, консалтинговой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20 ___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бюджетной программы, бюджетной подпрограммы 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статей расходов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единицу, в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обоснование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на 20___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Прямые расходы: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 оплаты труда (заработная плата персонала, непосредственно участвующего в оказании услуги в соответствии со штатным расписанием)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и другие обязательные платежи в бюджет, а также социальные отчисления и обязательное страхование работников от несчастных случаев при исполнении им трудовых (служебных) обязанностей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 расходы (персонала, непосредственно участвующего в оказании услуги в соответствии со штатным расписанием)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товаров и материалов (канцелярские товары и расходные материалы)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аренду помещения и эксплуатационные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приобретение основных средств и нематериальных активов (рабочее место персонала, непосредственно участвующего в оказании услуги)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переводческие услуги, инфографику и типографские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подключению к цифровым библиотекам и электронным базам данных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приобретение нематериальных активов (право пользования информационными системами, патентами и другие)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почтовую связь, интернет, телефонию (за исключением услуг сотовой связи), хостинг и домен, разработка и содержание интернет-ресурсов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Расходы, связанные с публикацией материалов исследований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Косвенные расходы: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Заработная плата административно-управленческого персонала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Налоги и другие обязательные платежи в бюджет, а также социальные отчисления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Финансово-хозяйственные расходы (приобретение материалов, запасов и основных средств (рабочее место административно-управленческого персонала), амортизация основных средств, налоги и сборы, оплата услуг связи, транспортных услуг, эксплуатационных услуг, услуги доступа к информационным системам, командировочные расходы и расходы по повышению квалификации административных работников)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79" w:id="25"/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______________ ____________________________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Главный бухгалтер ______________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