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6d00" w14:textId="d5a6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 в сфере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29 мая 2025 года № 5-НҚ. Зарегистрировано в Министерстве юстиции Республики Казахстан 29 мая 2025 года № 36169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Высшая аудиторская палата Республики Казахстан,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 в сфере государственного аудита и финансового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 сентября 2021 года № 10-НҚ "Об утверждении Правил определения стоимости исследований, консалтинговых услуг и государственного задания в сфере государственного аудита и финансового контроля" (зарегистрировано в Реестре государственной регистрации нормативных правовых актов за № 24213);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постановлений Счетного комитета по контролю за исполнением республиканского бюджета, в которые вносятся изменения, утвержденного нормативным постановлением Высшей аудиторской палаты Республики Казахстан от 20 февраля 2023 года № 6-НҚ "О внесении изменений в некоторые нормативные постановления Счетного комитета по контролю за исполнением республиканского бюджета" (зарегистрировано в Реестре государственной регистрации нормативных правовых актов за № 31937).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международного сотрудничества и методологии аппарата Высшей аудиторской палаты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 Республики Казахстан после его официального 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постановления возложить на руководителя аппарата Высшей аудиторской палаты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5-НҚ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 в сфере государственного аудита и финансового контроля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в сфере государственного аудита и финансового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проведения исследований, оказания консалтинговых услуг в сфере государственного аудита и финансового контроля при формировании бюджетного запроса Высшей аудиторской палаты Республики Казахстан (далее – Высшая аудиторская палата) на очередной плановый период.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 в сфере государственного аудита и финансового контроля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установлении стоимости исследований, консалтинговой услуги (далее – услуги) учитываются прямые и косвенные расходы, указанные в расчете стоимости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Основой для проведения расчета стоимости услуги является прямой метод учета расходов.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устанавливается по следующей формуле: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 + КР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непосредственно связанные с оказанием услуги;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расходы, необходимые для обеспечения деятельности в целом, но не потребляемые непосредственно в процессе оказания услуги.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установлении стоимости услуг не учитываются расходы, не относящиеся к прямым и косвенным расходам.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стоимость услуг за счет средств республиканского бюджета не включаются расходы на премиальные выплаты, проведение культурно-массовых мероприятий, представительские расходы.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исследования, консалтинговой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программы, бюджетной подпрограммы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обоснование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(заработная плата персонала, непосредственно участвующего в оказании услуги в соответствии со штатным расписанием)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а также социальные отчисления и обязательное страхование работников от несчастных случаев при исполнении им трудовых (служебных)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(персонала, непосредственно участвующего в оказании услуги в соответствии со штатным расписанием)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и материалов (канцелярские товары и расходные материалы)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помещения и эксплуатационные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основных средств и нематериальных активов (рабочее место персонала, непосредственно участвующего в оказании услуги)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переводческие услуги, инфографику и типографские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подключению к цифровым библиотекам и электронным базам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нематериальных активов (право пользования информационными системами, патентами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почтовую связь, интернет, телефонию (за исключением услуг сотовой связи), хостинг и домен, разработка и содержание интернет-ресурсов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публикацией материалов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административно-управленческого персонала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другие обязательные платежи в бюджет, а также социальные отчисления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Финансово-хозяйственные расходы (приобретение материалов, запасов и основных средств (рабочее место административно-управленческого персонала), амортизация основных средств, налоги и сборы, оплата услуг связи, транспортных услуг, эксплуатационных услуг, услуги доступа к информационным системам, командировочные расходы и расходы по повышению квалификации административных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