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8cdb" w14:textId="81f8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21 мая 2025 года № 31. Зарегистрирован в Министерстве юстиции Республики Казахстан 21 мая 2025 года № 36136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февраля 2015 года № 113 "Об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полномочий" (зарегистрирован в Реестре государственной регистрации нормативных правовых актов за № 10503)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и досрочного прекращения их полномочий,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В случае несогласия с решением конкурсной комиссии, такое решение обжалуется кандидатами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