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45a5" w14:textId="41b4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24 июня 2019 года № 58 "Об утверждении типовых договоров предоставления регулируемых услуг"</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13 мая 2025 года № 27. Зарегистрирован в Министерстве юстиции Республики Казахстан 15 мая 2025 года № 36109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июня 2019 года № 58 "Об утверждении типовых договоров предоставления регулируемых услуг" (зарегистрирован в Реестре государственной регистрации нормативных правовых актов за № 18889)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по транспортировке нефти,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"11. Вся нефть, сданная Потребителем в систему магистрального нефтепровода, находится на ответственном хранении у Поставщика. Начисление тарифа за хранение нераспределенного остатка нефти Потребителя (за вычетом нефти, переданной Потребителем для заполнения системы магистрального нефтепровода, и мобильных (минимально-необходимых) остатков нефти, величина которых определяется Договором), находившегося в системе магистрального нефтепровода полный месячный период транспортировки, определяемого следующим образом:</w:t>
      </w:r>
    </w:p>
    <w:bookmarkEnd w:id="3"/>
    <w:bookmarkStart w:name="z9" w:id="4"/>
    <w:p>
      <w:pPr>
        <w:spacing w:after="0"/>
        <w:ind w:left="0"/>
        <w:jc w:val="both"/>
      </w:pPr>
      <w:r>
        <w:rPr>
          <w:rFonts w:ascii="Times New Roman"/>
          <w:b w:val="false"/>
          <w:i w:val="false"/>
          <w:color w:val="000000"/>
          <w:sz w:val="28"/>
        </w:rPr>
        <w:t>
      в случае, если нераспределенный остаток нефти на конец месячного периода транспортировки больше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начало месячного периода транспортировки;</w:t>
      </w:r>
    </w:p>
    <w:bookmarkEnd w:id="4"/>
    <w:bookmarkStart w:name="z10" w:id="5"/>
    <w:p>
      <w:pPr>
        <w:spacing w:after="0"/>
        <w:ind w:left="0"/>
        <w:jc w:val="both"/>
      </w:pPr>
      <w:r>
        <w:rPr>
          <w:rFonts w:ascii="Times New Roman"/>
          <w:b w:val="false"/>
          <w:i w:val="false"/>
          <w:color w:val="000000"/>
          <w:sz w:val="28"/>
        </w:rPr>
        <w:t>
      в случае, если нераспределенный остаток нефти на конец месячного периода транспортировки меньше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конец месячного периода транспортировки.</w:t>
      </w:r>
    </w:p>
    <w:bookmarkEnd w:id="5"/>
    <w:bookmarkStart w:name="z11" w:id="6"/>
    <w:p>
      <w:pPr>
        <w:spacing w:after="0"/>
        <w:ind w:left="0"/>
        <w:jc w:val="both"/>
      </w:pPr>
      <w:r>
        <w:rPr>
          <w:rFonts w:ascii="Times New Roman"/>
          <w:b w:val="false"/>
          <w:i w:val="false"/>
          <w:color w:val="000000"/>
          <w:sz w:val="28"/>
        </w:rPr>
        <w:t xml:space="preserve">
      Величина мобильного (минимально-необходимого) остатка нефти, сдаваемого Потребителем в систему магистрального нефтепровода, определяется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Республики Казахстан 1474-2016 "Магистральные нефтепроводы. Инструкция по учету нефти".".</w:t>
      </w:r>
    </w:p>
    <w:bookmarkEnd w:id="6"/>
    <w:bookmarkStart w:name="z12" w:id="7"/>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