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9844" w14:textId="6dc9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30 ноября 2021 года № 1253 "Об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pPr>
        <w:spacing w:after="0"/>
        <w:ind w:left="0"/>
        <w:jc w:val="both"/>
      </w:pPr>
      <w:r>
        <w:rPr>
          <w:rFonts w:ascii="Times New Roman"/>
          <w:b w:val="false"/>
          <w:i w:val="false"/>
          <w:color w:val="000000"/>
          <w:sz w:val="28"/>
        </w:rPr>
        <w:t>Приказ Министра финансов Республики Казахстан от 8 мая 2025 года № 221. Зарегистрирован в Министерстве юстиции Республики Казахстан 12 мая 2025 года № 36093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2021 года № 1253 "Об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(зарегистрирован в Реестре государственной регистрации нормативных правовых актов под № 25488)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дополнить подпунктом 6) следующего содержания:</w:t>
      </w:r>
    </w:p>
    <w:bookmarkStart w:name="z8" w:id="3"/>
    <w:p>
      <w:pPr>
        <w:spacing w:after="0"/>
        <w:ind w:left="0"/>
        <w:jc w:val="both"/>
      </w:pPr>
      <w:r>
        <w:rPr>
          <w:rFonts w:ascii="Times New Roman"/>
          <w:b w:val="false"/>
          <w:i w:val="false"/>
          <w:color w:val="000000"/>
          <w:sz w:val="28"/>
        </w:rPr>
        <w:t>
      "6) не являться подрядчиком по одному и более неисполненным (незавершенным) договорам по среднему ремонту автомобильных дорог международного и (или) республиканского значения, заключенным в текущем году на сумму более двух миллионов пятьсот сорока тысячекратного размера месячного расчетного показателя на соответствующий финансовый год, определенный законом о республиканском бюджете.";</w:t>
      </w:r>
    </w:p>
    <w:bookmarkEnd w:id="3"/>
    <w:bookmarkStart w:name="z9" w:id="4"/>
    <w:p>
      <w:pPr>
        <w:spacing w:after="0"/>
        <w:ind w:left="0"/>
        <w:jc w:val="both"/>
      </w:pPr>
      <w:r>
        <w:rPr>
          <w:rFonts w:ascii="Times New Roman"/>
          <w:b w:val="false"/>
          <w:i w:val="false"/>
          <w:color w:val="000000"/>
          <w:sz w:val="28"/>
        </w:rPr>
        <w:t>
      часть первую пункта 34-1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"34-1. Тендер по закупкам товаров, на которые решением Правительства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октября 2024 года № 853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 в реестре отечественных производителей товаров, работ и услуг.";</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123 изложить в следующей редакции:</w:t>
      </w:r>
    </w:p>
    <w:bookmarkStart w:name="z12" w:id="6"/>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6"/>
    <w:bookmarkStart w:name="z13" w:id="7"/>
    <w:p>
      <w:pPr>
        <w:spacing w:after="0"/>
        <w:ind w:left="0"/>
        <w:jc w:val="both"/>
      </w:pPr>
      <w:r>
        <w:rPr>
          <w:rFonts w:ascii="Times New Roman"/>
          <w:b w:val="false"/>
          <w:i w:val="false"/>
          <w:color w:val="000000"/>
          <w:sz w:val="28"/>
        </w:rPr>
        <w:t>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7"/>
    <w:bookmarkStart w:name="z14" w:id="8"/>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8"/>
    <w:bookmarkStart w:name="z15" w:id="9"/>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w:t>
      </w:r>
    </w:p>
    <w:bookmarkEnd w:id="9"/>
    <w:bookmarkStart w:name="z16" w:id="10"/>
    <w:p>
      <w:pPr>
        <w:spacing w:after="0"/>
        <w:ind w:left="0"/>
        <w:jc w:val="both"/>
      </w:pPr>
      <w:r>
        <w:rPr>
          <w:rFonts w:ascii="Times New Roman"/>
          <w:b w:val="false"/>
          <w:i w:val="false"/>
          <w:color w:val="000000"/>
          <w:sz w:val="28"/>
        </w:rPr>
        <w:t xml:space="preserve">
      непредставление, а равно представление неполных сведений о квалификации согласно </w:t>
      </w:r>
      <w:r>
        <w:rPr>
          <w:rFonts w:ascii="Times New Roman"/>
          <w:b w:val="false"/>
          <w:i w:val="false"/>
          <w:color w:val="000000"/>
          <w:sz w:val="28"/>
        </w:rPr>
        <w:t>приложению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тендерной документации, сформированной (заполняемой) посредством веб-портала;</w:t>
      </w:r>
    </w:p>
    <w:bookmarkEnd w:id="10"/>
    <w:bookmarkStart w:name="z17" w:id="11"/>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опытом работы на рынке закупаемых товаров, работ, услуг, наличие которых установлено тендерной документацией;</w:t>
      </w:r>
    </w:p>
    <w:bookmarkEnd w:id="11"/>
    <w:bookmarkStart w:name="z18" w:id="12"/>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о закупках, указанным в тендерной документации;</w:t>
      </w:r>
    </w:p>
    <w:bookmarkEnd w:id="12"/>
    <w:bookmarkStart w:name="z19" w:id="13"/>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13"/>
    <w:bookmarkStart w:name="z20" w:id="14"/>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задействования по договорам на средний ремонт автомобильных дорог, установленным подпунктом 6) пункта 22 настоящих Правил. В случаях несоответствия потенциального поставщика квалификационным требованиям, указанным в настоящем абзаце, заявка на участие в тендере потенциального поставщика подлежит автоматическому отклонению веб-порталом без приведения заявки в соответствие на стадии подачи заявки;";</w:t>
      </w:r>
    </w:p>
    <w:bookmarkEnd w:id="14"/>
    <w:bookmarkStart w:name="z21" w:id="15"/>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2)</w:t>
      </w:r>
      <w:r>
        <w:rPr>
          <w:rFonts w:ascii="Times New Roman"/>
          <w:b w:val="false"/>
          <w:i w:val="false"/>
          <w:color w:val="000000"/>
          <w:sz w:val="28"/>
        </w:rPr>
        <w:t xml:space="preserve"> части первой пункта 123 изложить в следующей редакции:</w:t>
      </w:r>
    </w:p>
    <w:bookmarkEnd w:id="15"/>
    <w:bookmarkStart w:name="z22" w:id="16"/>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30 (тридцати) процентов от объема работ (стоимости строительства), услуг в случае представления сведений о субподрядчиках;";</w:t>
      </w:r>
    </w:p>
    <w:bookmarkEnd w:id="16"/>
    <w:bookmarkStart w:name="z23" w:id="17"/>
    <w:p>
      <w:pPr>
        <w:spacing w:after="0"/>
        <w:ind w:left="0"/>
        <w:jc w:val="both"/>
      </w:pPr>
      <w:r>
        <w:rPr>
          <w:rFonts w:ascii="Times New Roman"/>
          <w:b w:val="false"/>
          <w:i w:val="false"/>
          <w:color w:val="000000"/>
          <w:sz w:val="28"/>
        </w:rPr>
        <w:t>
      дополнить пунктом 128-1 следующего содержания:</w:t>
      </w:r>
    </w:p>
    <w:bookmarkEnd w:id="17"/>
    <w:bookmarkStart w:name="z24" w:id="18"/>
    <w:p>
      <w:pPr>
        <w:spacing w:after="0"/>
        <w:ind w:left="0"/>
        <w:jc w:val="both"/>
      </w:pPr>
      <w:r>
        <w:rPr>
          <w:rFonts w:ascii="Times New Roman"/>
          <w:b w:val="false"/>
          <w:i w:val="false"/>
          <w:color w:val="000000"/>
          <w:sz w:val="28"/>
        </w:rPr>
        <w:t>
      "128-1. В случае, если сумма, выделенная для осуществления закупки работ по среднему ремонту автомобильных дорог международного и (или) республиканского значения превышает один миллион двести семидесятитысячекратный размер месячного расчетного показателя, установленного на соответствующий финансовый год Законом о республиканском бюджете, тендерная комиссия присваивает условную скидку в размере 0,5 (ноль целых пять десятых) процента за каждый год наличия у потенциального поставщика аналогичного опыта работы, либо работам по строительству/реконструкции или капитальному ремонту автомобильных дорог, но не более 5 (пяти) процентов.</w:t>
      </w:r>
    </w:p>
    <w:bookmarkEnd w:id="18"/>
    <w:bookmarkStart w:name="z25" w:id="19"/>
    <w:p>
      <w:pPr>
        <w:spacing w:after="0"/>
        <w:ind w:left="0"/>
        <w:jc w:val="both"/>
      </w:pPr>
      <w:r>
        <w:rPr>
          <w:rFonts w:ascii="Times New Roman"/>
          <w:b w:val="false"/>
          <w:i w:val="false"/>
          <w:color w:val="000000"/>
          <w:sz w:val="28"/>
        </w:rPr>
        <w:t>
      В случае, если сумма, выделенная для осуществления закупки работ по среднему ремонту автомобильных дорог международного и (или) республиканского значения составляет от пятисот восьмитысячекратного размера до одного миллиона двести семидесятитысячекратного размера месячного расчетного показателя, установленного на соответствующий финансовый год Законом о республиканском бюджете, тендерная комиссия присваивает условную скидку в размере 1 (одного) процента за каждый год наличия у потенциального поставщика аналогичного опыта работы, либо работам по строительству/реконструкции или капитальному ремонту автомобильных дорог, но не более 5 (пяти) процентов.</w:t>
      </w:r>
    </w:p>
    <w:bookmarkEnd w:id="19"/>
    <w:bookmarkStart w:name="z26" w:id="20"/>
    <w:p>
      <w:pPr>
        <w:spacing w:after="0"/>
        <w:ind w:left="0"/>
        <w:jc w:val="both"/>
      </w:pPr>
      <w:r>
        <w:rPr>
          <w:rFonts w:ascii="Times New Roman"/>
          <w:b w:val="false"/>
          <w:i w:val="false"/>
          <w:color w:val="000000"/>
          <w:sz w:val="28"/>
        </w:rPr>
        <w:t>
      В случае, если сумма, выделенная для осуществления закупки работ по среднему ремонту автомобильных дорог международного и (или) республиканского до пятисот восьмитысячекратного размера месячного расчетного показателя, установленного на соответствующий финансовый год Законом о республиканском бюджете, тендерная комиссия присваивает условную скидку в размере 2,5 (два целых пять десятых) процента за каждый год наличия у потенциального поставщика аналогичного опыта работы, либо работам по строительству/реконструкции или капитальному ремонту автомобильных дорог, но не более 5 (пяти) процентов.";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130-1</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xml:space="preserve">
      "130-1. Для подтверждения опыта работы потенциальных поставщиков при осуществлении закупок работ, услуг предусмотренных приложением 7-3 к настоящим Правилам применяются сведения и документы из реестра опыта работы потенциальных поставщиков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реестров в сфере государственных закупок, утвержденными приказом Министра финансов Республики Казахстан от 26 сентября 2024 года № 646 (зарегистрирован в Реестре государственной регистрации нормативных правовых актов под № 35143).";</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140-2</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xml:space="preserve">
      "140-2. Отрицательное значение, влияющее на тендерное ценовое предложение, применяется к потенциальным поставщикам, участвующим в закупках работ, услуг по перечню закупок работ, услуг, при осуществлении которых применяются отрицательные значения в качестве критерия, влияющего на тендерное ценовое предложение,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w:t>
      </w:r>
    </w:p>
    <w:bookmarkEnd w:id="22"/>
    <w:bookmarkStart w:name="z31" w:id="23"/>
    <w:p>
      <w:pPr>
        <w:spacing w:after="0"/>
        <w:ind w:left="0"/>
        <w:jc w:val="both"/>
      </w:pPr>
      <w:r>
        <w:rPr>
          <w:rFonts w:ascii="Times New Roman"/>
          <w:b w:val="false"/>
          <w:i w:val="false"/>
          <w:color w:val="000000"/>
          <w:sz w:val="28"/>
        </w:rPr>
        <w:t>
      Если потенциальный поставщик имеет на исполнении договор, заключенный в текущем финансовом году сумма которого не превышает полутора миллионократный размер месячного расчетного показателя, установленного на соответствующий финансовый год Законом о республиканском бюджете веб-портал за каждый такой договор, автоматически отнимает 0,2 (ноль целых две десятых) процента от общей суммы условной скидки критериев, влияющих на тендерное ценовое предложение такого потенциального поставщика.</w:t>
      </w:r>
    </w:p>
    <w:bookmarkEnd w:id="23"/>
    <w:bookmarkStart w:name="z32" w:id="24"/>
    <w:p>
      <w:pPr>
        <w:spacing w:after="0"/>
        <w:ind w:left="0"/>
        <w:jc w:val="both"/>
      </w:pPr>
      <w:r>
        <w:rPr>
          <w:rFonts w:ascii="Times New Roman"/>
          <w:b w:val="false"/>
          <w:i w:val="false"/>
          <w:color w:val="000000"/>
          <w:sz w:val="28"/>
        </w:rPr>
        <w:t>
      При осуществлении закупок способом тендера с использованием рейтингово-балльной системы, веб-портал автоматически отнимает 0,2 (ноль целых две десятых) процента от общей суммы условной скидки критериев, влияющих на конкурсное ценовое предложение потенциального поставщика за каждый протокол об итогах, где такой потенциальный поставщик определен победителем.";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7</w:t>
      </w:r>
      <w:r>
        <w:rPr>
          <w:rFonts w:ascii="Times New Roman"/>
          <w:b w:val="false"/>
          <w:i w:val="false"/>
          <w:color w:val="000000"/>
          <w:sz w:val="28"/>
        </w:rPr>
        <w:t xml:space="preserve"> Правил дополнить параграфом 15 следующего содержания: </w:t>
      </w:r>
    </w:p>
    <w:bookmarkStart w:name="z34" w:id="25"/>
    <w:p>
      <w:pPr>
        <w:spacing w:after="0"/>
        <w:ind w:left="0"/>
        <w:jc w:val="both"/>
      </w:pPr>
      <w:r>
        <w:rPr>
          <w:rFonts w:ascii="Times New Roman"/>
          <w:b w:val="false"/>
          <w:i w:val="false"/>
          <w:color w:val="000000"/>
          <w:sz w:val="28"/>
        </w:rPr>
        <w:t>
      "Параграф 15. Порядок осуществления закупок способом тендера с использованием рейтингово-балльной системы</w:t>
      </w:r>
    </w:p>
    <w:bookmarkEnd w:id="25"/>
    <w:bookmarkStart w:name="z35" w:id="26"/>
    <w:p>
      <w:pPr>
        <w:spacing w:after="0"/>
        <w:ind w:left="0"/>
        <w:jc w:val="both"/>
      </w:pPr>
      <w:r>
        <w:rPr>
          <w:rFonts w:ascii="Times New Roman"/>
          <w:b w:val="false"/>
          <w:i w:val="false"/>
          <w:color w:val="000000"/>
          <w:sz w:val="28"/>
        </w:rPr>
        <w:t>
      155-1. Тендер с использованием рейтингово-балльной системы осуществляются по утвержденному перечню товаров, работ, услуг, согласно приложению 7-4 к настоящим Правилам.</w:t>
      </w:r>
    </w:p>
    <w:bookmarkEnd w:id="26"/>
    <w:bookmarkStart w:name="z36" w:id="27"/>
    <w:p>
      <w:pPr>
        <w:spacing w:after="0"/>
        <w:ind w:left="0"/>
        <w:jc w:val="both"/>
      </w:pPr>
      <w:r>
        <w:rPr>
          <w:rFonts w:ascii="Times New Roman"/>
          <w:b w:val="false"/>
          <w:i w:val="false"/>
          <w:color w:val="000000"/>
          <w:sz w:val="28"/>
        </w:rPr>
        <w:t>
      155-2. Тендер с использованием рейтингово-балльной системы осуществляются в соответствии с настоящими Правилами с учетом особенностей, предусмотренных настоящей параграфом.</w:t>
      </w:r>
    </w:p>
    <w:bookmarkEnd w:id="27"/>
    <w:bookmarkStart w:name="z37" w:id="28"/>
    <w:p>
      <w:pPr>
        <w:spacing w:after="0"/>
        <w:ind w:left="0"/>
        <w:jc w:val="both"/>
      </w:pPr>
      <w:r>
        <w:rPr>
          <w:rFonts w:ascii="Times New Roman"/>
          <w:b w:val="false"/>
          <w:i w:val="false"/>
          <w:color w:val="000000"/>
          <w:sz w:val="28"/>
        </w:rPr>
        <w:t>
      155-3. Тендерная комиссия по закупкам способом тендера с использованием рейтингово-балльной системы не создается.</w:t>
      </w:r>
    </w:p>
    <w:bookmarkEnd w:id="28"/>
    <w:bookmarkStart w:name="z38" w:id="29"/>
    <w:p>
      <w:pPr>
        <w:spacing w:after="0"/>
        <w:ind w:left="0"/>
        <w:jc w:val="both"/>
      </w:pPr>
      <w:r>
        <w:rPr>
          <w:rFonts w:ascii="Times New Roman"/>
          <w:b w:val="false"/>
          <w:i w:val="false"/>
          <w:color w:val="000000"/>
          <w:sz w:val="28"/>
        </w:rPr>
        <w:t>
      155-4. По истечении срока представления заявок на участие в тендере с использованием рейтингово-балльной системы веб-порталом автоматически формируется и размещается протокол об итогах закупок способом тендера с использованием рейтингово-балльной системы, согласно приложению 7-5 к настоящим Правилам.</w:t>
      </w:r>
    </w:p>
    <w:bookmarkEnd w:id="29"/>
    <w:bookmarkStart w:name="z39" w:id="30"/>
    <w:p>
      <w:pPr>
        <w:spacing w:after="0"/>
        <w:ind w:left="0"/>
        <w:jc w:val="both"/>
      </w:pPr>
      <w:r>
        <w:rPr>
          <w:rFonts w:ascii="Times New Roman"/>
          <w:b w:val="false"/>
          <w:i w:val="false"/>
          <w:color w:val="000000"/>
          <w:sz w:val="28"/>
        </w:rPr>
        <w:t>
      155-5. Веб-портал автоматически сопоставляет тендерные ценовые предложения и критерии, влияющие на тендерное ценовое предложение и определяет победителя.</w:t>
      </w:r>
    </w:p>
    <w:bookmarkEnd w:id="30"/>
    <w:bookmarkStart w:name="z40" w:id="31"/>
    <w:p>
      <w:pPr>
        <w:spacing w:after="0"/>
        <w:ind w:left="0"/>
        <w:jc w:val="both"/>
      </w:pPr>
      <w:r>
        <w:rPr>
          <w:rFonts w:ascii="Times New Roman"/>
          <w:b w:val="false"/>
          <w:i w:val="false"/>
          <w:color w:val="000000"/>
          <w:sz w:val="28"/>
        </w:rPr>
        <w:t>
      155-6. Порядок определения победителя и участника тендера, занявшего второе место, определяется пунктом 34 настоящих Правил.</w:t>
      </w:r>
    </w:p>
    <w:bookmarkEnd w:id="31"/>
    <w:bookmarkStart w:name="z41" w:id="32"/>
    <w:p>
      <w:pPr>
        <w:spacing w:after="0"/>
        <w:ind w:left="0"/>
        <w:jc w:val="both"/>
      </w:pPr>
      <w:r>
        <w:rPr>
          <w:rFonts w:ascii="Times New Roman"/>
          <w:b w:val="false"/>
          <w:i w:val="false"/>
          <w:color w:val="000000"/>
          <w:sz w:val="28"/>
        </w:rPr>
        <w:t>
      155-7. Критерии, влияющие на тендерное ценовое предложение и их расчет, определяются пунктом 126 настоящих Правил.</w:t>
      </w:r>
    </w:p>
    <w:bookmarkEnd w:id="32"/>
    <w:bookmarkStart w:name="z42" w:id="33"/>
    <w:p>
      <w:pPr>
        <w:spacing w:after="0"/>
        <w:ind w:left="0"/>
        <w:jc w:val="both"/>
      </w:pPr>
      <w:r>
        <w:rPr>
          <w:rFonts w:ascii="Times New Roman"/>
          <w:b w:val="false"/>
          <w:i w:val="false"/>
          <w:color w:val="000000"/>
          <w:sz w:val="28"/>
        </w:rPr>
        <w:t>
      155-8. Требования, предъявляемые к тендерной документации, предварительному обсуждению, извещению, заявке на участие в тендере, ее обеспечению, заключению, изменению и исполнению договора, с учетом особенностей, установленных настоящей параграфом, определяются настоящими Правилами.";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287</w:t>
      </w:r>
      <w:r>
        <w:rPr>
          <w:rFonts w:ascii="Times New Roman"/>
          <w:b w:val="false"/>
          <w:i w:val="false"/>
          <w:color w:val="000000"/>
          <w:sz w:val="28"/>
        </w:rPr>
        <w:t xml:space="preserve"> дополнить подпунктом 40) следующего содержания:</w:t>
      </w:r>
    </w:p>
    <w:bookmarkStart w:name="z44" w:id="34"/>
    <w:p>
      <w:pPr>
        <w:spacing w:after="0"/>
        <w:ind w:left="0"/>
        <w:jc w:val="both"/>
      </w:pPr>
      <w:r>
        <w:rPr>
          <w:rFonts w:ascii="Times New Roman"/>
          <w:b w:val="false"/>
          <w:i w:val="false"/>
          <w:color w:val="000000"/>
          <w:sz w:val="28"/>
        </w:rPr>
        <w:t xml:space="preserve">
      "40) приобретение товаров, работ, услуг на содержание автомобильных дорог международного и республиканского значения для устранения последствий, возникших в результате погодных условий, повлекших за собой необходимость закрытия автомобильных дорог. </w:t>
      </w:r>
    </w:p>
    <w:bookmarkEnd w:id="34"/>
    <w:bookmarkStart w:name="z45" w:id="35"/>
    <w:p>
      <w:pPr>
        <w:spacing w:after="0"/>
        <w:ind w:left="0"/>
        <w:jc w:val="both"/>
      </w:pPr>
      <w:r>
        <w:rPr>
          <w:rFonts w:ascii="Times New Roman"/>
          <w:b w:val="false"/>
          <w:i w:val="false"/>
          <w:color w:val="000000"/>
          <w:sz w:val="28"/>
        </w:rPr>
        <w:t>
      При этом, приобретение таких товаров, работ, услуг осуществляется на основании решения органа управления (правления) заказчика.";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304</w:t>
      </w:r>
      <w:r>
        <w:rPr>
          <w:rFonts w:ascii="Times New Roman"/>
          <w:b w:val="false"/>
          <w:i w:val="false"/>
          <w:color w:val="000000"/>
          <w:sz w:val="28"/>
        </w:rPr>
        <w:t xml:space="preserve"> изложить в следующей редакции:</w:t>
      </w:r>
    </w:p>
    <w:bookmarkStart w:name="z47" w:id="36"/>
    <w:p>
      <w:pPr>
        <w:spacing w:after="0"/>
        <w:ind w:left="0"/>
        <w:jc w:val="both"/>
      </w:pPr>
      <w:r>
        <w:rPr>
          <w:rFonts w:ascii="Times New Roman"/>
          <w:b w:val="false"/>
          <w:i w:val="false"/>
          <w:color w:val="000000"/>
          <w:sz w:val="28"/>
        </w:rPr>
        <w:t xml:space="preserve">
      "304. 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закупках товаров, работ, услуг, согласно </w:t>
      </w:r>
      <w:r>
        <w:rPr>
          <w:rFonts w:ascii="Times New Roman"/>
          <w:b w:val="false"/>
          <w:i w:val="false"/>
          <w:color w:val="000000"/>
          <w:sz w:val="28"/>
        </w:rPr>
        <w:t>приложениям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настоящим Правилам, за исключением лица, имеющего ограничения, связанные с участием в закупках, предусмотренные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36"/>
    <w:bookmarkStart w:name="z48" w:id="37"/>
    <w:p>
      <w:pPr>
        <w:spacing w:after="0"/>
        <w:ind w:left="0"/>
        <w:jc w:val="both"/>
      </w:pPr>
      <w:r>
        <w:rPr>
          <w:rFonts w:ascii="Times New Roman"/>
          <w:b w:val="false"/>
          <w:i w:val="false"/>
          <w:color w:val="000000"/>
          <w:sz w:val="28"/>
        </w:rPr>
        <w:t>
      1) в течение пяти рабочих дней со дня истечения срока на обжалование протокола об итогах закупок способом тендера (аукциона);</w:t>
      </w:r>
    </w:p>
    <w:bookmarkEnd w:id="37"/>
    <w:bookmarkStart w:name="z49" w:id="38"/>
    <w:p>
      <w:pPr>
        <w:spacing w:after="0"/>
        <w:ind w:left="0"/>
        <w:jc w:val="both"/>
      </w:pPr>
      <w:r>
        <w:rPr>
          <w:rFonts w:ascii="Times New Roman"/>
          <w:b w:val="false"/>
          <w:i w:val="false"/>
          <w:color w:val="000000"/>
          <w:sz w:val="28"/>
        </w:rPr>
        <w:t>
      2) в течение пяти рабочих дней со дня определения победителя закупок способом запроса ценовых предложений;</w:t>
      </w:r>
    </w:p>
    <w:bookmarkEnd w:id="38"/>
    <w:bookmarkStart w:name="z50" w:id="39"/>
    <w:p>
      <w:pPr>
        <w:spacing w:after="0"/>
        <w:ind w:left="0"/>
        <w:jc w:val="both"/>
      </w:pPr>
      <w:r>
        <w:rPr>
          <w:rFonts w:ascii="Times New Roman"/>
          <w:b w:val="false"/>
          <w:i w:val="false"/>
          <w:color w:val="000000"/>
          <w:sz w:val="28"/>
        </w:rPr>
        <w:t>
      3) в течение 5 (пяти) рабочих дней со дня размещения протокола об итогах закупок способом тендера с использованием рейтингово-балльной системы.";</w:t>
      </w:r>
    </w:p>
    <w:bookmarkEnd w:id="39"/>
    <w:bookmarkStart w:name="z51" w:id="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359-1</w:t>
      </w:r>
      <w:r>
        <w:rPr>
          <w:rFonts w:ascii="Times New Roman"/>
          <w:b w:val="false"/>
          <w:i w:val="false"/>
          <w:color w:val="000000"/>
          <w:sz w:val="28"/>
        </w:rPr>
        <w:t xml:space="preserve"> изложить в следующей редакции:</w:t>
      </w:r>
    </w:p>
    <w:bookmarkEnd w:id="40"/>
    <w:bookmarkStart w:name="z52" w:id="41"/>
    <w:p>
      <w:pPr>
        <w:spacing w:after="0"/>
        <w:ind w:left="0"/>
        <w:jc w:val="both"/>
      </w:pPr>
      <w:r>
        <w:rPr>
          <w:rFonts w:ascii="Times New Roman"/>
          <w:b w:val="false"/>
          <w:i w:val="false"/>
          <w:color w:val="000000"/>
          <w:sz w:val="28"/>
        </w:rPr>
        <w:t xml:space="preserve">
      "359-1. Тендер по закупкам товаров, на которые решением Правительства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октября 2024 года № 853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 в реестре отечественных производителей товаров, работ и услуг.";</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434 изложить в следующей редакции:</w:t>
      </w:r>
    </w:p>
    <w:bookmarkStart w:name="z54" w:id="42"/>
    <w:p>
      <w:pPr>
        <w:spacing w:after="0"/>
        <w:ind w:left="0"/>
        <w:jc w:val="both"/>
      </w:pPr>
      <w:r>
        <w:rPr>
          <w:rFonts w:ascii="Times New Roman"/>
          <w:b w:val="false"/>
          <w:i w:val="false"/>
          <w:color w:val="000000"/>
          <w:sz w:val="28"/>
        </w:rPr>
        <w:t>
      "2) если его заявка на участие в тендере определена не соответствующей требованиям тендерной документации по следующим основаниям:</w:t>
      </w:r>
    </w:p>
    <w:bookmarkEnd w:id="42"/>
    <w:bookmarkStart w:name="z55" w:id="43"/>
    <w:p>
      <w:pPr>
        <w:spacing w:after="0"/>
        <w:ind w:left="0"/>
        <w:jc w:val="both"/>
      </w:pPr>
      <w:r>
        <w:rPr>
          <w:rFonts w:ascii="Times New Roman"/>
          <w:b w:val="false"/>
          <w:i w:val="false"/>
          <w:color w:val="000000"/>
          <w:sz w:val="28"/>
        </w:rPr>
        <w:t xml:space="preserve">
      непредставление заявки на участие в тендере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типовой тендерной документации;</w:t>
      </w:r>
    </w:p>
    <w:bookmarkEnd w:id="43"/>
    <w:bookmarkStart w:name="z56" w:id="44"/>
    <w:p>
      <w:pPr>
        <w:spacing w:after="0"/>
        <w:ind w:left="0"/>
        <w:jc w:val="both"/>
      </w:pPr>
      <w:r>
        <w:rPr>
          <w:rFonts w:ascii="Times New Roman"/>
          <w:b w:val="false"/>
          <w:i w:val="false"/>
          <w:color w:val="000000"/>
          <w:sz w:val="28"/>
        </w:rPr>
        <w:t>
      отсутствие документа, подтверждающего полномочие работника, подписавшего обеспечение заявки, не является основанием для признания такого потенциального поставщика не соответствующим требованиям тендерной документации;</w:t>
      </w:r>
    </w:p>
    <w:bookmarkEnd w:id="44"/>
    <w:bookmarkStart w:name="z57" w:id="45"/>
    <w:p>
      <w:pPr>
        <w:spacing w:after="0"/>
        <w:ind w:left="0"/>
        <w:jc w:val="both"/>
      </w:pPr>
      <w:r>
        <w:rPr>
          <w:rFonts w:ascii="Times New Roman"/>
          <w:b w:val="false"/>
          <w:i w:val="false"/>
          <w:color w:val="000000"/>
          <w:sz w:val="28"/>
        </w:rPr>
        <w:t>
      непредставление технической спецификации;</w:t>
      </w:r>
    </w:p>
    <w:bookmarkEnd w:id="45"/>
    <w:bookmarkStart w:name="z58" w:id="46"/>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тендерной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End w:id="46"/>
    <w:bookmarkStart w:name="z59" w:id="47"/>
    <w:p>
      <w:pPr>
        <w:spacing w:after="0"/>
        <w:ind w:left="0"/>
        <w:jc w:val="both"/>
      </w:pPr>
      <w:r>
        <w:rPr>
          <w:rFonts w:ascii="Times New Roman"/>
          <w:b w:val="false"/>
          <w:i w:val="false"/>
          <w:color w:val="000000"/>
          <w:sz w:val="28"/>
        </w:rPr>
        <w:t>
      * Примечание: исключение не применяется в случае приобретения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bookmarkEnd w:id="47"/>
    <w:bookmarkStart w:name="z60" w:id="48"/>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тендере, а также виды работ и услуг, передаваемых потенциальным поставщиком субподрядчикам (соисполнителям)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типовой тендерной документации (в случае привлечения потенциальным поставщиком субподрядчиков (соисполнителей);</w:t>
      </w:r>
    </w:p>
    <w:bookmarkEnd w:id="48"/>
    <w:bookmarkStart w:name="z61" w:id="49"/>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30 (тридцати) процентов от объема выполняемых работ или оказываемых услуг в случае представления сведений о субподрядчиках;</w:t>
      </w:r>
    </w:p>
    <w:bookmarkEnd w:id="49"/>
    <w:bookmarkStart w:name="z62" w:id="50"/>
    <w:p>
      <w:pPr>
        <w:spacing w:after="0"/>
        <w:ind w:left="0"/>
        <w:jc w:val="both"/>
      </w:pPr>
      <w:r>
        <w:rPr>
          <w:rFonts w:ascii="Times New Roman"/>
          <w:b w:val="false"/>
          <w:i w:val="false"/>
          <w:color w:val="000000"/>
          <w:sz w:val="28"/>
        </w:rPr>
        <w:t>
      непредставление обеспечения заявки на участие в тендере в соответствии с требованиями тендерной документации;</w:t>
      </w:r>
    </w:p>
    <w:bookmarkEnd w:id="50"/>
    <w:bookmarkStart w:name="z63" w:id="51"/>
    <w:p>
      <w:pPr>
        <w:spacing w:after="0"/>
        <w:ind w:left="0"/>
        <w:jc w:val="both"/>
      </w:pPr>
      <w:r>
        <w:rPr>
          <w:rFonts w:ascii="Times New Roman"/>
          <w:b w:val="false"/>
          <w:i w:val="false"/>
          <w:color w:val="000000"/>
          <w:sz w:val="28"/>
        </w:rPr>
        <w:t>
      установлен факт представления недостоверной информации по требованиям тендерной документации;</w:t>
      </w:r>
    </w:p>
    <w:bookmarkEnd w:id="51"/>
    <w:bookmarkStart w:name="z64" w:id="52"/>
    <w:p>
      <w:pPr>
        <w:spacing w:after="0"/>
        <w:ind w:left="0"/>
        <w:jc w:val="both"/>
      </w:pPr>
      <w:r>
        <w:rPr>
          <w:rFonts w:ascii="Times New Roman"/>
          <w:b w:val="false"/>
          <w:i w:val="false"/>
          <w:color w:val="000000"/>
          <w:sz w:val="28"/>
        </w:rPr>
        <w:t>
      непредставление письма о согласии с условиями проектно-сметной документации, утвержденной в установленном порядке, при осуществлении закупок работ;";</w:t>
      </w:r>
    </w:p>
    <w:bookmarkEnd w:id="52"/>
    <w:bookmarkStart w:name="z65"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53"/>
    <w:bookmarkStart w:name="z66"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Тендерной документации</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 изложить в следующей редакции:</w:t>
      </w:r>
    </w:p>
    <w:bookmarkStart w:name="z68" w:id="55"/>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55"/>
    <w:bookmarkStart w:name="z69" w:id="56"/>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bookmarkEnd w:id="56"/>
    <w:bookmarkStart w:name="z70" w:id="57"/>
    <w:p>
      <w:pPr>
        <w:spacing w:after="0"/>
        <w:ind w:left="0"/>
        <w:jc w:val="both"/>
      </w:pPr>
      <w:r>
        <w:rPr>
          <w:rFonts w:ascii="Times New Roman"/>
          <w:b w:val="false"/>
          <w:i w:val="false"/>
          <w:color w:val="000000"/>
          <w:sz w:val="28"/>
        </w:rPr>
        <w:t xml:space="preserve">
      сведения о квалификации для участия в процессе закупок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настоящей тендерной документации;</w:t>
      </w:r>
    </w:p>
    <w:bookmarkEnd w:id="57"/>
    <w:bookmarkStart w:name="z71" w:id="58"/>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тендере,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тендерной документации, и условие запрета передачи потенциальным поставщиком субподрядчикам (соисполнителям) на субподряд (соисполнение) в совокупности более 30 (тридцати) процентов от объема работ (стоимости строительства), услуг.</w:t>
      </w:r>
    </w:p>
    <w:bookmarkEnd w:id="58"/>
    <w:bookmarkStart w:name="z72" w:id="59"/>
    <w:p>
      <w:pPr>
        <w:spacing w:after="0"/>
        <w:ind w:left="0"/>
        <w:jc w:val="both"/>
      </w:pPr>
      <w:r>
        <w:rPr>
          <w:rFonts w:ascii="Times New Roman"/>
          <w:b w:val="false"/>
          <w:i w:val="false"/>
          <w:color w:val="000000"/>
          <w:sz w:val="28"/>
        </w:rPr>
        <w:t>
      В случае, если потенциальный поставщик предусматривает привлечь субподрядчиков по выполнению работ (соисполнителей при оказании услуг), то потенциальный поставщик предоставляет организатору закупок электронные копии документов, подтверждающие соответствие привлекаемых субподрядчиков (соисполнителей) квалификационным требованиям;";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5" w:id="60"/>
    <w:p>
      <w:pPr>
        <w:spacing w:after="0"/>
        <w:ind w:left="0"/>
        <w:jc w:val="both"/>
      </w:pPr>
      <w:r>
        <w:rPr>
          <w:rFonts w:ascii="Times New Roman"/>
          <w:b w:val="false"/>
          <w:i w:val="false"/>
          <w:color w:val="000000"/>
          <w:sz w:val="28"/>
        </w:rPr>
        <w:t xml:space="preserve">
      дополнить приложением 7-4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0"/>
    <w:bookmarkStart w:name="z76" w:id="61"/>
    <w:p>
      <w:pPr>
        <w:spacing w:after="0"/>
        <w:ind w:left="0"/>
        <w:jc w:val="both"/>
      </w:pPr>
      <w:r>
        <w:rPr>
          <w:rFonts w:ascii="Times New Roman"/>
          <w:b w:val="false"/>
          <w:i w:val="false"/>
          <w:color w:val="000000"/>
          <w:sz w:val="28"/>
        </w:rPr>
        <w:t xml:space="preserve">
      дополнить приложением 7-5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1"/>
    <w:bookmarkStart w:name="z77" w:id="62"/>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62"/>
    <w:bookmarkStart w:name="z78" w:id="6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3"/>
    <w:bookmarkStart w:name="z79" w:id="6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64"/>
    <w:bookmarkStart w:name="z80" w:id="6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5"/>
    <w:bookmarkStart w:name="z81" w:id="66"/>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за исключением абзацев тридцатого, тридцать первого, тридцать второго, тридцать третьего, тридцать четвертого, тридцать пятого, тридцать шестого, тридцать седьмого и тридцать восьмого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июня 2025 года.</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2025 года № 221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Тендерной документации</w:t>
            </w:r>
          </w:p>
        </w:tc>
      </w:tr>
    </w:tbl>
    <w:bookmarkStart w:name="z85" w:id="67"/>
    <w:p>
      <w:pPr>
        <w:spacing w:after="0"/>
        <w:ind w:left="0"/>
        <w:jc w:val="left"/>
      </w:pPr>
      <w:r>
        <w:rPr>
          <w:rFonts w:ascii="Times New Roman"/>
          <w:b/>
          <w:i w:val="false"/>
          <w:color w:val="000000"/>
        </w:rPr>
        <w:t xml:space="preserve"> Сведения о квалификации (заполняется потенциальным поставщиком</w:t>
      </w:r>
      <w:r>
        <w:br/>
      </w:r>
      <w:r>
        <w:rPr>
          <w:rFonts w:ascii="Times New Roman"/>
          <w:b/>
          <w:i w:val="false"/>
          <w:color w:val="000000"/>
        </w:rPr>
        <w:t>(субподрядчиком) при закупках работ, не связанных со строительством)</w:t>
      </w:r>
    </w:p>
    <w:bookmarkEnd w:id="67"/>
    <w:p>
      <w:pPr>
        <w:spacing w:after="0"/>
        <w:ind w:left="0"/>
        <w:jc w:val="both"/>
      </w:pPr>
      <w:bookmarkStart w:name="z86" w:id="68"/>
      <w:r>
        <w:rPr>
          <w:rFonts w:ascii="Times New Roman"/>
          <w:b w:val="false"/>
          <w:i w:val="false"/>
          <w:color w:val="000000"/>
          <w:sz w:val="28"/>
        </w:rPr>
        <w:t>
      Наименование заказчика _________________________________________</w:t>
      </w:r>
    </w:p>
    <w:bookmarkEnd w:id="68"/>
    <w:p>
      <w:pPr>
        <w:spacing w:after="0"/>
        <w:ind w:left="0"/>
        <w:jc w:val="both"/>
      </w:pPr>
      <w:r>
        <w:rPr>
          <w:rFonts w:ascii="Times New Roman"/>
          <w:b w:val="false"/>
          <w:i w:val="false"/>
          <w:color w:val="000000"/>
          <w:sz w:val="28"/>
        </w:rPr>
        <w:t>Наименование организатора ______________________________________</w:t>
      </w:r>
    </w:p>
    <w:p>
      <w:pPr>
        <w:spacing w:after="0"/>
        <w:ind w:left="0"/>
        <w:jc w:val="both"/>
      </w:pPr>
      <w:r>
        <w:rPr>
          <w:rFonts w:ascii="Times New Roman"/>
          <w:b w:val="false"/>
          <w:i w:val="false"/>
          <w:color w:val="000000"/>
          <w:sz w:val="28"/>
        </w:rPr>
        <w:t>№ тендера _____________________________________________________</w:t>
      </w:r>
    </w:p>
    <w:p>
      <w:pPr>
        <w:spacing w:after="0"/>
        <w:ind w:left="0"/>
        <w:jc w:val="both"/>
      </w:pPr>
      <w:r>
        <w:rPr>
          <w:rFonts w:ascii="Times New Roman"/>
          <w:b w:val="false"/>
          <w:i w:val="false"/>
          <w:color w:val="000000"/>
          <w:sz w:val="28"/>
        </w:rPr>
        <w:t>Наименование тендера __________________________________________</w:t>
      </w:r>
    </w:p>
    <w:p>
      <w:pPr>
        <w:spacing w:after="0"/>
        <w:ind w:left="0"/>
        <w:jc w:val="both"/>
      </w:pPr>
      <w:r>
        <w:rPr>
          <w:rFonts w:ascii="Times New Roman"/>
          <w:b w:val="false"/>
          <w:i w:val="false"/>
          <w:color w:val="000000"/>
          <w:sz w:val="28"/>
        </w:rPr>
        <w:t>№ лота 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 ___________</w:t>
      </w:r>
    </w:p>
    <w:bookmarkStart w:name="z87" w:id="69"/>
    <w:p>
      <w:pPr>
        <w:spacing w:after="0"/>
        <w:ind w:left="0"/>
        <w:jc w:val="both"/>
      </w:pPr>
      <w:r>
        <w:rPr>
          <w:rFonts w:ascii="Times New Roman"/>
          <w:b w:val="false"/>
          <w:i w:val="false"/>
          <w:color w:val="000000"/>
          <w:sz w:val="28"/>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0"/>
    <w:p>
      <w:pPr>
        <w:spacing w:after="0"/>
        <w:ind w:left="0"/>
        <w:jc w:val="both"/>
      </w:pPr>
      <w:r>
        <w:rPr>
          <w:rFonts w:ascii="Times New Roman"/>
          <w:b w:val="false"/>
          <w:i w:val="false"/>
          <w:color w:val="000000"/>
          <w:sz w:val="28"/>
        </w:rPr>
        <w:t>
      Данный пункт заполняется в случае, если выполнения работ требует получения соответствующего разрешения, направления уведомления.</w:t>
      </w:r>
    </w:p>
    <w:bookmarkEnd w:id="70"/>
    <w:bookmarkStart w:name="z89" w:id="71"/>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bookmarkEnd w:id="71"/>
    <w:bookmarkStart w:name="z90" w:id="72"/>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72"/>
    <w:bookmarkStart w:name="z91" w:id="73"/>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выполнения работ с приложением электронных копий подтверждающих документов.</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4"/>
    <w:p>
      <w:pPr>
        <w:spacing w:after="0"/>
        <w:ind w:left="0"/>
        <w:jc w:val="both"/>
      </w:pPr>
      <w:r>
        <w:rPr>
          <w:rFonts w:ascii="Times New Roman"/>
          <w:b w:val="false"/>
          <w:i w:val="false"/>
          <w:color w:val="000000"/>
          <w:sz w:val="28"/>
        </w:rPr>
        <w:t>
      5. Сведения о требуемых трудовых ресурсах, необходимых для выполнения работ с приложением электронных копий подтверждающих документов.</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75"/>
    <w:p>
      <w:pPr>
        <w:spacing w:after="0"/>
        <w:ind w:left="0"/>
        <w:jc w:val="both"/>
      </w:pPr>
      <w:r>
        <w:rPr>
          <w:rFonts w:ascii="Times New Roman"/>
          <w:b w:val="false"/>
          <w:i w:val="false"/>
          <w:color w:val="000000"/>
          <w:sz w:val="28"/>
        </w:rPr>
        <w:t>
      6. Сведения о наличии опыта выполненных работ в течение последних десяти лет, предшествующих текущему году, аналогичных (схожих) закупаемым на тендере, с приложением электронных копий подтверждающих документов (заполняется в случае наличия).</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6"/>
    <w:p>
      <w:pPr>
        <w:spacing w:after="0"/>
        <w:ind w:left="0"/>
        <w:jc w:val="both"/>
      </w:pPr>
      <w:r>
        <w:rPr>
          <w:rFonts w:ascii="Times New Roman"/>
          <w:b w:val="false"/>
          <w:i w:val="false"/>
          <w:color w:val="000000"/>
          <w:sz w:val="28"/>
        </w:rPr>
        <w:t>
      Примечание:</w:t>
      </w:r>
    </w:p>
    <w:bookmarkEnd w:id="76"/>
    <w:bookmarkStart w:name="z95" w:id="77"/>
    <w:p>
      <w:pPr>
        <w:spacing w:after="0"/>
        <w:ind w:left="0"/>
        <w:jc w:val="both"/>
      </w:pPr>
      <w:r>
        <w:rPr>
          <w:rFonts w:ascii="Times New Roman"/>
          <w:b w:val="false"/>
          <w:i w:val="false"/>
          <w:color w:val="000000"/>
          <w:sz w:val="28"/>
        </w:rPr>
        <w:t>
      1. Потенциальные поставщики, имеющие соответствующее разрешение (уведомление) на строительно-монтажные работы и участвующие в закупках работ, не связанных со строительством (текущий ремонт, реставрация, реэкспозиция существующих объектов, благоустройство, обустройство) признаются соответствующими квалификационным требованиям в части обладания материальными и трудовыми ресурсами, предусмотренными в тендерной документации.</w:t>
      </w:r>
    </w:p>
    <w:bookmarkEnd w:id="77"/>
    <w:bookmarkStart w:name="z96" w:id="78"/>
    <w:p>
      <w:pPr>
        <w:spacing w:after="0"/>
        <w:ind w:left="0"/>
        <w:jc w:val="both"/>
      </w:pPr>
      <w:r>
        <w:rPr>
          <w:rFonts w:ascii="Times New Roman"/>
          <w:b w:val="false"/>
          <w:i w:val="false"/>
          <w:color w:val="000000"/>
          <w:sz w:val="28"/>
        </w:rPr>
        <w:t>
      При этом требования пунктов 4 и 5 настоящего приложения не распространяются на таких потенциальных поставщиков.</w:t>
      </w:r>
    </w:p>
    <w:bookmarkEnd w:id="78"/>
    <w:bookmarkStart w:name="z97" w:id="79"/>
    <w:p>
      <w:pPr>
        <w:spacing w:after="0"/>
        <w:ind w:left="0"/>
        <w:jc w:val="both"/>
      </w:pPr>
      <w:r>
        <w:rPr>
          <w:rFonts w:ascii="Times New Roman"/>
          <w:b w:val="false"/>
          <w:i w:val="false"/>
          <w:color w:val="000000"/>
          <w:sz w:val="28"/>
        </w:rPr>
        <w:t>
      Если предметом закупок являются работы по текущему и среднему ремонтам автомобильных дорог, потенциальный поставщик подтверждает обладание материальными и трудовыми ресурсами согласно требованиям, предусмотренным пунктами 4 и 5 настоящего приложения.</w:t>
      </w:r>
    </w:p>
    <w:bookmarkEnd w:id="79"/>
    <w:bookmarkStart w:name="z98" w:id="80"/>
    <w:p>
      <w:pPr>
        <w:spacing w:after="0"/>
        <w:ind w:left="0"/>
        <w:jc w:val="both"/>
      </w:pPr>
      <w:r>
        <w:rPr>
          <w:rFonts w:ascii="Times New Roman"/>
          <w:b w:val="false"/>
          <w:i w:val="false"/>
          <w:color w:val="000000"/>
          <w:sz w:val="28"/>
        </w:rPr>
        <w:t>
      2. В случае, если наличие опыта работы не является в данном тендере квалификационным требованием, отсутствие электронных копий подтверждающих документов влияет на соответствующую условную скидку.</w:t>
      </w:r>
    </w:p>
    <w:bookmarkEnd w:id="80"/>
    <w:bookmarkStart w:name="z99" w:id="81"/>
    <w:p>
      <w:pPr>
        <w:spacing w:after="0"/>
        <w:ind w:left="0"/>
        <w:jc w:val="both"/>
      </w:pPr>
      <w:r>
        <w:rPr>
          <w:rFonts w:ascii="Times New Roman"/>
          <w:b w:val="false"/>
          <w:i w:val="false"/>
          <w:color w:val="000000"/>
          <w:sz w:val="28"/>
        </w:rPr>
        <w:t>
      3. В случае, если предметом тендера является средний ремонт автомобильной дороги, то учитывается опыт работы строительства, реконструкции, капитального и среднего ремонта автомобильных дорог.</w:t>
      </w:r>
    </w:p>
    <w:bookmarkEnd w:id="81"/>
    <w:bookmarkStart w:name="z100" w:id="82"/>
    <w:p>
      <w:pPr>
        <w:spacing w:after="0"/>
        <w:ind w:left="0"/>
        <w:jc w:val="both"/>
      </w:pPr>
      <w:r>
        <w:rPr>
          <w:rFonts w:ascii="Times New Roman"/>
          <w:b w:val="false"/>
          <w:i w:val="false"/>
          <w:color w:val="000000"/>
          <w:sz w:val="28"/>
        </w:rPr>
        <w:t>
      В случае, если предметом тендера является текущий ремонт, то учитывается опыт работы строительства новых объектов, расширения, модернизации, технического перевооружения, реконструкции, капитального, среднего и текущего ремонта существующих объектов.</w:t>
      </w:r>
    </w:p>
    <w:bookmarkEnd w:id="82"/>
    <w:bookmarkStart w:name="z101" w:id="83"/>
    <w:p>
      <w:pPr>
        <w:spacing w:after="0"/>
        <w:ind w:left="0"/>
        <w:jc w:val="both"/>
      </w:pPr>
      <w:r>
        <w:rPr>
          <w:rFonts w:ascii="Times New Roman"/>
          <w:b w:val="false"/>
          <w:i w:val="false"/>
          <w:color w:val="000000"/>
          <w:sz w:val="28"/>
        </w:rPr>
        <w:t>
      4. Документами, подтверждающими опыт работы, являются электронные копии актов выполненных работ.</w:t>
      </w:r>
    </w:p>
    <w:bookmarkEnd w:id="83"/>
    <w:bookmarkStart w:name="z102" w:id="84"/>
    <w:p>
      <w:pPr>
        <w:spacing w:after="0"/>
        <w:ind w:left="0"/>
        <w:jc w:val="both"/>
      </w:pPr>
      <w:r>
        <w:rPr>
          <w:rFonts w:ascii="Times New Roman"/>
          <w:b w:val="false"/>
          <w:i w:val="false"/>
          <w:color w:val="000000"/>
          <w:sz w:val="28"/>
        </w:rPr>
        <w:t>
      5. В случае, если предметом тендера являются работы по среднему ремонту автомобильных дорог, документами, подтверждающими опыт работы, являются соответствующие электронные копии актов выполненных работ, по объектам, где заказчиками являются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bookmarkEnd w:id="84"/>
    <w:bookmarkStart w:name="z103" w:id="85"/>
    <w:p>
      <w:pPr>
        <w:spacing w:after="0"/>
        <w:ind w:left="0"/>
        <w:jc w:val="both"/>
      </w:pPr>
      <w:r>
        <w:rPr>
          <w:rFonts w:ascii="Times New Roman"/>
          <w:b w:val="false"/>
          <w:i w:val="false"/>
          <w:color w:val="000000"/>
          <w:sz w:val="28"/>
        </w:rPr>
        <w:t>
      6. При расчете опыта работы по договорам со сроком свыше одного года признается год завершения работ.</w:t>
      </w:r>
    </w:p>
    <w:bookmarkEnd w:id="85"/>
    <w:bookmarkStart w:name="z104" w:id="86"/>
    <w:p>
      <w:pPr>
        <w:spacing w:after="0"/>
        <w:ind w:left="0"/>
        <w:jc w:val="both"/>
      </w:pPr>
      <w:r>
        <w:rPr>
          <w:rFonts w:ascii="Times New Roman"/>
          <w:b w:val="false"/>
          <w:i w:val="false"/>
          <w:color w:val="000000"/>
          <w:sz w:val="28"/>
        </w:rPr>
        <w:t>
      7. Предоставление электронных копий подтверждающих документов обязательно только по тем сведениям, указание которых предусмотрено в тендерной документации. В случае, если тендерной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bookmarkEnd w:id="86"/>
    <w:bookmarkStart w:name="z105" w:id="87"/>
    <w:p>
      <w:pPr>
        <w:spacing w:after="0"/>
        <w:ind w:left="0"/>
        <w:jc w:val="both"/>
      </w:pPr>
      <w:r>
        <w:rPr>
          <w:rFonts w:ascii="Times New Roman"/>
          <w:b w:val="false"/>
          <w:i w:val="false"/>
          <w:color w:val="000000"/>
          <w:sz w:val="28"/>
        </w:rPr>
        <w:t>
      8.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составляет не менее срока выполнения работ, установленного в тендерной документации.</w:t>
      </w:r>
    </w:p>
    <w:bookmarkEnd w:id="87"/>
    <w:bookmarkStart w:name="z106" w:id="88"/>
    <w:p>
      <w:pPr>
        <w:spacing w:after="0"/>
        <w:ind w:left="0"/>
        <w:jc w:val="both"/>
      </w:pPr>
      <w:r>
        <w:rPr>
          <w:rFonts w:ascii="Times New Roman"/>
          <w:b w:val="false"/>
          <w:i w:val="false"/>
          <w:color w:val="000000"/>
          <w:sz w:val="28"/>
        </w:rPr>
        <w:t>
      9. Электронные копии договора субаренды материальных ресурсов не представляются.</w:t>
      </w:r>
    </w:p>
    <w:bookmarkEnd w:id="88"/>
    <w:bookmarkStart w:name="z107" w:id="89"/>
    <w:p>
      <w:pPr>
        <w:spacing w:after="0"/>
        <w:ind w:left="0"/>
        <w:jc w:val="both"/>
      </w:pPr>
      <w:r>
        <w:rPr>
          <w:rFonts w:ascii="Times New Roman"/>
          <w:b w:val="false"/>
          <w:i w:val="false"/>
          <w:color w:val="000000"/>
          <w:sz w:val="28"/>
        </w:rPr>
        <w:t>
      10. Требования пунктов 2 в части финансовой устойчивости, 4, 5 и 6 настоящего приложения не распространяются на субподрядчиков.</w:t>
      </w:r>
    </w:p>
    <w:bookmarkEnd w:id="89"/>
    <w:p>
      <w:pPr>
        <w:spacing w:after="0"/>
        <w:ind w:left="0"/>
        <w:jc w:val="both"/>
      </w:pPr>
      <w:bookmarkStart w:name="z108" w:id="90"/>
      <w:r>
        <w:rPr>
          <w:rFonts w:ascii="Times New Roman"/>
          <w:b w:val="false"/>
          <w:i w:val="false"/>
          <w:color w:val="000000"/>
          <w:sz w:val="28"/>
        </w:rPr>
        <w:t>
      Расшифровка аббревиатур:</w:t>
      </w:r>
    </w:p>
    <w:bookmarkEnd w:id="90"/>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2025 года № 221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111" w:id="91"/>
    <w:p>
      <w:pPr>
        <w:spacing w:after="0"/>
        <w:ind w:left="0"/>
        <w:jc w:val="left"/>
      </w:pPr>
      <w:r>
        <w:rPr>
          <w:rFonts w:ascii="Times New Roman"/>
          <w:b/>
          <w:i w:val="false"/>
          <w:color w:val="000000"/>
        </w:rPr>
        <w:t xml:space="preserve"> Перечень товаров, работ, услуг, при закупках которых применяется опыт из реестра опыта работы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 автомобильных дорог республиканского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проектно-сметной документации автомобильных дорог республиканского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автомобильных дорог республиканского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автомобильных дорог международного и (или) республиканского значения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2025 года № 221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 xml:space="preserve">национального благосостояния </w:t>
            </w:r>
          </w:p>
        </w:tc>
      </w:tr>
    </w:tbl>
    <w:bookmarkStart w:name="z114" w:id="92"/>
    <w:p>
      <w:pPr>
        <w:spacing w:after="0"/>
        <w:ind w:left="0"/>
        <w:jc w:val="left"/>
      </w:pPr>
      <w:r>
        <w:rPr>
          <w:rFonts w:ascii="Times New Roman"/>
          <w:b/>
          <w:i w:val="false"/>
          <w:color w:val="000000"/>
        </w:rPr>
        <w:t xml:space="preserve"> Перечень товаров, работ, услуг, по которым закупки осуществляются способом тендера с использованием рейтингово-балльной системы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 автомобильных дорог республиканского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проектно-сметной документации автомобильных дорог республиканского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автомобильных дорог республиканского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автомобильных дорог международного и (или) республиканского значения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2025 года № 221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 к Правилам</w:t>
            </w:r>
            <w:r>
              <w:br/>
            </w:r>
            <w:r>
              <w:rPr>
                <w:rFonts w:ascii="Times New Roman"/>
                <w:b w:val="false"/>
                <w:i w:val="false"/>
                <w:color w:val="000000"/>
                <w:sz w:val="20"/>
              </w:rPr>
              <w:t>осуществления закупок</w:t>
            </w:r>
            <w:r>
              <w:br/>
            </w:r>
            <w:r>
              <w:rPr>
                <w:rFonts w:ascii="Times New Roman"/>
                <w:b w:val="false"/>
                <w:i w:val="false"/>
                <w:color w:val="000000"/>
                <w:sz w:val="20"/>
              </w:rPr>
              <w:t>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117" w:id="93"/>
    <w:p>
      <w:pPr>
        <w:spacing w:after="0"/>
        <w:ind w:left="0"/>
        <w:jc w:val="left"/>
      </w:pPr>
      <w:r>
        <w:rPr>
          <w:rFonts w:ascii="Times New Roman"/>
          <w:b/>
          <w:i w:val="false"/>
          <w:color w:val="000000"/>
        </w:rPr>
        <w:t xml:space="preserve"> Протокол об итогах (номер тендера) при этом номер привязывается к способу и номеру закупки (формируется на каждый лот в отдельности)</w:t>
      </w:r>
    </w:p>
    <w:bookmarkEnd w:id="93"/>
    <w:p>
      <w:pPr>
        <w:spacing w:after="0"/>
        <w:ind w:left="0"/>
        <w:jc w:val="both"/>
      </w:pPr>
      <w:bookmarkStart w:name="z118" w:id="94"/>
      <w:r>
        <w:rPr>
          <w:rFonts w:ascii="Times New Roman"/>
          <w:b w:val="false"/>
          <w:i w:val="false"/>
          <w:color w:val="000000"/>
          <w:sz w:val="28"/>
        </w:rPr>
        <w:t>
      Дата и время</w:t>
      </w:r>
    </w:p>
    <w:bookmarkEnd w:id="94"/>
    <w:p>
      <w:pPr>
        <w:spacing w:after="0"/>
        <w:ind w:left="0"/>
        <w:jc w:val="both"/>
      </w:pPr>
      <w:r>
        <w:rPr>
          <w:rFonts w:ascii="Times New Roman"/>
          <w:b w:val="false"/>
          <w:i w:val="false"/>
          <w:color w:val="000000"/>
          <w:sz w:val="28"/>
        </w:rPr>
        <w:t>Заказчик* _______________________________________________________</w:t>
      </w:r>
    </w:p>
    <w:p>
      <w:pPr>
        <w:spacing w:after="0"/>
        <w:ind w:left="0"/>
        <w:jc w:val="both"/>
      </w:pPr>
      <w:r>
        <w:rPr>
          <w:rFonts w:ascii="Times New Roman"/>
          <w:b w:val="false"/>
          <w:i w:val="false"/>
          <w:color w:val="000000"/>
          <w:sz w:val="28"/>
        </w:rPr>
        <w:t>№ тендера ______________________________________________________</w:t>
      </w:r>
    </w:p>
    <w:p>
      <w:pPr>
        <w:spacing w:after="0"/>
        <w:ind w:left="0"/>
        <w:jc w:val="both"/>
      </w:pPr>
      <w:r>
        <w:rPr>
          <w:rFonts w:ascii="Times New Roman"/>
          <w:b w:val="false"/>
          <w:i w:val="false"/>
          <w:color w:val="000000"/>
          <w:sz w:val="28"/>
        </w:rPr>
        <w:t>Название тендера ________________________________________________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w:t>
      </w:r>
    </w:p>
    <w:bookmarkStart w:name="z119" w:id="95"/>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96"/>
      <w:r>
        <w:rPr>
          <w:rFonts w:ascii="Times New Roman"/>
          <w:b w:val="false"/>
          <w:i w:val="false"/>
          <w:color w:val="000000"/>
          <w:sz w:val="28"/>
        </w:rPr>
        <w:t>
      № лота ________________________________________________________</w:t>
      </w:r>
    </w:p>
    <w:bookmarkEnd w:id="96"/>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w:t>
      </w:r>
    </w:p>
    <w:p>
      <w:pPr>
        <w:spacing w:after="0"/>
        <w:ind w:left="0"/>
        <w:jc w:val="both"/>
      </w:pPr>
      <w:r>
        <w:rPr>
          <w:rFonts w:ascii="Times New Roman"/>
          <w:b w:val="false"/>
          <w:i w:val="false"/>
          <w:color w:val="000000"/>
          <w:sz w:val="28"/>
        </w:rPr>
        <w:t>(по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97"/>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настоящими Правил, ко всем заявкам на участие в тендере, представленным на участие в данном тендере: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(ИИН)/ИНН/УНП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десять лет, предшествующих текущему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уплаченных налогов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8"/>
    <w:p>
      <w:pPr>
        <w:spacing w:after="0"/>
        <w:ind w:left="0"/>
        <w:jc w:val="both"/>
      </w:pPr>
      <w:r>
        <w:rPr>
          <w:rFonts w:ascii="Times New Roman"/>
          <w:b w:val="false"/>
          <w:i w:val="false"/>
          <w:color w:val="000000"/>
          <w:sz w:val="28"/>
        </w:rPr>
        <w:t>
      Расчет условных цен участников тендера: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соответствии с антидемпинговыми мерами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99"/>
    <w:p>
      <w:pPr>
        <w:spacing w:after="0"/>
        <w:ind w:left="0"/>
        <w:jc w:val="both"/>
      </w:pPr>
      <w:r>
        <w:rPr>
          <w:rFonts w:ascii="Times New Roman"/>
          <w:b w:val="false"/>
          <w:i w:val="false"/>
          <w:color w:val="000000"/>
          <w:sz w:val="28"/>
        </w:rPr>
        <w:t>
      Автоматическое сопоставление критериев, влияющих на тендерное ценовое предложение и определение победителя:</w:t>
      </w:r>
    </w:p>
    <w:bookmarkEnd w:id="99"/>
    <w:bookmarkStart w:name="z124" w:id="100"/>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100"/>
    <w:bookmarkStart w:name="z125" w:id="101"/>
    <w:p>
      <w:pPr>
        <w:spacing w:after="0"/>
        <w:ind w:left="0"/>
        <w:jc w:val="both"/>
      </w:pPr>
      <w:r>
        <w:rPr>
          <w:rFonts w:ascii="Times New Roman"/>
          <w:b w:val="false"/>
          <w:i w:val="false"/>
          <w:color w:val="000000"/>
          <w:sz w:val="28"/>
        </w:rPr>
        <w:t>
      2. Заказчику (наименование заказчика) в сроки установленные настоящими Правилами заключить договор о государственных закупках с (БИН/ИИН наименование потенциального поставщика победителя).</w:t>
      </w:r>
    </w:p>
    <w:bookmarkEnd w:id="101"/>
    <w:bookmarkStart w:name="z126" w:id="102"/>
    <w:p>
      <w:pPr>
        <w:spacing w:after="0"/>
        <w:ind w:left="0"/>
        <w:jc w:val="both"/>
      </w:pPr>
      <w:r>
        <w:rPr>
          <w:rFonts w:ascii="Times New Roman"/>
          <w:b w:val="false"/>
          <w:i w:val="false"/>
          <w:color w:val="000000"/>
          <w:sz w:val="28"/>
        </w:rPr>
        <w:t>
      Либо:</w:t>
      </w:r>
    </w:p>
    <w:bookmarkEnd w:id="102"/>
    <w:bookmarkStart w:name="z127" w:id="103"/>
    <w:p>
      <w:pPr>
        <w:spacing w:after="0"/>
        <w:ind w:left="0"/>
        <w:jc w:val="both"/>
      </w:pPr>
      <w:r>
        <w:rPr>
          <w:rFonts w:ascii="Times New Roman"/>
          <w:b w:val="false"/>
          <w:i w:val="false"/>
          <w:color w:val="000000"/>
          <w:sz w:val="28"/>
        </w:rPr>
        <w:t>
      Признать закупку (наименование закупки) по лоту №___ несостоявшейся в связи с _____________________ *:</w:t>
      </w:r>
    </w:p>
    <w:bookmarkEnd w:id="103"/>
    <w:bookmarkStart w:name="z128" w:id="104"/>
    <w:p>
      <w:pPr>
        <w:spacing w:after="0"/>
        <w:ind w:left="0"/>
        <w:jc w:val="both"/>
      </w:pPr>
      <w:r>
        <w:rPr>
          <w:rFonts w:ascii="Times New Roman"/>
          <w:b w:val="false"/>
          <w:i w:val="false"/>
          <w:color w:val="000000"/>
          <w:sz w:val="28"/>
        </w:rPr>
        <w:t>
      Примечание:</w:t>
      </w:r>
    </w:p>
    <w:bookmarkEnd w:id="104"/>
    <w:bookmarkStart w:name="z129" w:id="105"/>
    <w:p>
      <w:pPr>
        <w:spacing w:after="0"/>
        <w:ind w:left="0"/>
        <w:jc w:val="both"/>
      </w:pPr>
      <w:r>
        <w:rPr>
          <w:rFonts w:ascii="Times New Roman"/>
          <w:b w:val="false"/>
          <w:i w:val="false"/>
          <w:color w:val="000000"/>
          <w:sz w:val="28"/>
        </w:rPr>
        <w:t>
       *Одно из следующих значений: "отсутствие представленных заявок", "представление менее двух заявок".</w:t>
      </w:r>
    </w:p>
    <w:bookmarkEnd w:id="105"/>
    <w:bookmarkStart w:name="z130" w:id="106"/>
    <w:p>
      <w:pPr>
        <w:spacing w:after="0"/>
        <w:ind w:left="0"/>
        <w:jc w:val="both"/>
      </w:pPr>
      <w:r>
        <w:rPr>
          <w:rFonts w:ascii="Times New Roman"/>
          <w:b w:val="false"/>
          <w:i w:val="false"/>
          <w:color w:val="000000"/>
          <w:sz w:val="28"/>
        </w:rPr>
        <w:t>
      Либо:</w:t>
      </w:r>
    </w:p>
    <w:bookmarkEnd w:id="106"/>
    <w:bookmarkStart w:name="z131" w:id="107"/>
    <w:p>
      <w:pPr>
        <w:spacing w:after="0"/>
        <w:ind w:left="0"/>
        <w:jc w:val="both"/>
      </w:pPr>
      <w:r>
        <w:rPr>
          <w:rFonts w:ascii="Times New Roman"/>
          <w:b w:val="false"/>
          <w:i w:val="false"/>
          <w:color w:val="000000"/>
          <w:sz w:val="28"/>
        </w:rPr>
        <w:t>
      Произведена отмена закупки, основанием которой является: Акты соответствующих органов (предписание, уведомление, представление, решение) № _________ от _________.</w:t>
      </w:r>
    </w:p>
    <w:bookmarkEnd w:id="107"/>
    <w:bookmarkStart w:name="z132" w:id="108"/>
    <w:p>
      <w:pPr>
        <w:spacing w:after="0"/>
        <w:ind w:left="0"/>
        <w:jc w:val="both"/>
      </w:pPr>
      <w:r>
        <w:rPr>
          <w:rFonts w:ascii="Times New Roman"/>
          <w:b w:val="false"/>
          <w:i w:val="false"/>
          <w:color w:val="000000"/>
          <w:sz w:val="28"/>
        </w:rPr>
        <w:t>
      Орган, принявший решение об отмене: (_______________________).</w:t>
      </w:r>
    </w:p>
    <w:bookmarkEnd w:id="108"/>
    <w:bookmarkStart w:name="z133" w:id="109"/>
    <w:p>
      <w:pPr>
        <w:spacing w:after="0"/>
        <w:ind w:left="0"/>
        <w:jc w:val="both"/>
      </w:pPr>
      <w:r>
        <w:rPr>
          <w:rFonts w:ascii="Times New Roman"/>
          <w:b w:val="false"/>
          <w:i w:val="false"/>
          <w:color w:val="000000"/>
          <w:sz w:val="28"/>
        </w:rPr>
        <w:t>
      Либо:</w:t>
      </w:r>
    </w:p>
    <w:bookmarkEnd w:id="109"/>
    <w:bookmarkStart w:name="z134" w:id="110"/>
    <w:p>
      <w:pPr>
        <w:spacing w:after="0"/>
        <w:ind w:left="0"/>
        <w:jc w:val="both"/>
      </w:pPr>
      <w:r>
        <w:rPr>
          <w:rFonts w:ascii="Times New Roman"/>
          <w:b w:val="false"/>
          <w:i w:val="false"/>
          <w:color w:val="000000"/>
          <w:sz w:val="28"/>
        </w:rPr>
        <w:t>
      Произведен отказ от закупки в соответствии с Правилами.</w:t>
      </w:r>
    </w:p>
    <w:bookmarkEnd w:id="110"/>
    <w:bookmarkStart w:name="z135" w:id="111"/>
    <w:p>
      <w:pPr>
        <w:spacing w:after="0"/>
        <w:ind w:left="0"/>
        <w:jc w:val="both"/>
      </w:pPr>
      <w:r>
        <w:rPr>
          <w:rFonts w:ascii="Times New Roman"/>
          <w:b w:val="false"/>
          <w:i w:val="false"/>
          <w:color w:val="000000"/>
          <w:sz w:val="28"/>
        </w:rPr>
        <w:t>
      Примечание: * Сведения о заказчике не отображается, если несколько заказчиков.</w:t>
      </w:r>
    </w:p>
    <w:bookmarkEnd w:id="111"/>
    <w:p>
      <w:pPr>
        <w:spacing w:after="0"/>
        <w:ind w:left="0"/>
        <w:jc w:val="both"/>
      </w:pPr>
      <w:bookmarkStart w:name="z136" w:id="112"/>
      <w:r>
        <w:rPr>
          <w:rFonts w:ascii="Times New Roman"/>
          <w:b w:val="false"/>
          <w:i w:val="false"/>
          <w:color w:val="000000"/>
          <w:sz w:val="28"/>
        </w:rPr>
        <w:t>
      Расшифровка аббревиатур:</w:t>
      </w:r>
    </w:p>
    <w:bookmarkEnd w:id="112"/>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