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47ba75" w14:textId="547ba7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Министра сельского хозяйства Республики Казахстан от 30 января 2015 года № 7-1/68 "Об утверждении Правил идентификации сельскохозяйственных животных"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и.о. Министра сельского хозяйства Республики Казахстан от 5 мая 2025 года № 146. Зарегистрирован в Министерстве юстиции Республики Казахстан 8 мая 2025 года № 36089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сельского хозяйства Республики Казахстан от 30 января 2015 года № 7-1/68 "Об утверждении Правил идентификации сельскохозяйственных животных" (зарегистрирован в Реестре государственной регистрации нормативных правовых актов № 11127)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идентификации сельскохозяйственных животных, утвержденных указанным приказом: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"30. Идентификация молодняка сельскохозяйственных животных, принадлежащего физическим лицам, осуществляется не менее чем за три рабочих дня до достижения возраста сельскохозяйственного животного, указанного в пункте 2 настоящих Правил.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Идентификация молодняка сельскохозяйственных животных, принадлежащего сельскохозяйственным предприятиям, крестьянским и фермерским хозяйствам, осуществляется в соответствии с графиком предстоящего отела (окота, опороса), представленным руководителем в соответствующее подразделение местного исполнительного органа, осуществляющее деятельность в области ветеринарии (далее – подразделение МИО), и в ветеринарную организацию.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идентификации молодняка сельскохозяйственного животного сведения о нем вносятся в базу данных и ветеринарный паспорт с указанием индивидуального номера матери, указанного в ведомости о проведении идентификации сельскохозяйственных животных по форме, установленной в </w:t>
      </w:r>
      <w:r>
        <w:rPr>
          <w:rFonts w:ascii="Times New Roman"/>
          <w:b w:val="false"/>
          <w:i w:val="false"/>
          <w:color w:val="000000"/>
          <w:sz w:val="28"/>
        </w:rPr>
        <w:t>приложении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Правилам.";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30-1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указанным Правилам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указанным Правилам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ветеринарного контроля и надзора Министерства сельского хозяйства Республики Казахстан в установленном законодательством порядке обеспечить: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сельского хозяйства Республики Казахстан после его официального опубликования.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сельского хозяйства Республики Казахстан.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исполняющий обязанности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Министра сельского хозяйства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Султанов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20" w:id="11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национальной экономики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21" w:id="12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цифрового развития, инноваций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аэрокосмической промышленности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исполняющий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 мая 2025 года № 146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идентификации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сельскохозяйственных животных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25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Ветеринариялық паспорт</w:t>
      </w:r>
      <w:r>
        <w:br/>
      </w:r>
      <w:r>
        <w:rPr>
          <w:rFonts w:ascii="Times New Roman"/>
          <w:b/>
          <w:i w:val="false"/>
          <w:color w:val="000000"/>
        </w:rPr>
        <w:t>Ветеринарный паспорт</w:t>
      </w:r>
    </w:p>
    <w:bookmarkEnd w:id="1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Берді/Выдан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(облыстың, республикалық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маңызы бар қаланың, астананың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құрған ветеринариялық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ұйымның атауы,/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ветеринарной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организации, созданной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местным исполнительным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органом области,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республиканского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значения, столицы)</w:t>
            </w:r>
          </w:p>
        </w:tc>
      </w:tr>
    </w:tbl>
    <w:p>
      <w:pPr>
        <w:spacing w:after="0"/>
        <w:ind w:left="0"/>
        <w:jc w:val="both"/>
      </w:pPr>
      <w:bookmarkStart w:name="z27" w:id="14"/>
      <w:r>
        <w:rPr>
          <w:rFonts w:ascii="Times New Roman"/>
          <w:b w:val="false"/>
          <w:i w:val="false"/>
          <w:color w:val="000000"/>
          <w:sz w:val="28"/>
        </w:rPr>
        <w:t>
      Ветеринариялық паспорттың нөмipi/Номер ветеринарного паспорта: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__________________________________________________________*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Ауыл шаруашылығы жануары иесiнiң аты, әкесінің аты (бар болса),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тегі немесе атауы, жеке сәйкестендіру нөмірі немесе бизнес-сәйкестендіру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нөмірі /Фамилия, имя, отчество (при наличии) или наименование владельца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сельскохозяйственного животного, индивидуальный идентификационный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номер или бизнес-идентификационный номер 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Ауыл шаруашылығы жануары иесiнiң мекенжайы/Адрес владельца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сельскохозяйственного животного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Ауыл шаруашылығы жануарының түрі/Вид сельскохозяйственного животного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Ветеринариялық паспорт берілген топтағы (отардағы) жануарлар саны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(ұсақ мал мен шошқа тобына (отарына) ветеринариялық паспорт берілген кезде)/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Количество животных в группе (отаре), на которых выдан ветеринарный паспорт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(при выдаче ветеринарного паспорта на группу (отару) мелкого рогатого скота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свиней) 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Ауыл шаруашылығы жануары туралы деректер/Данные о сельскохозяйственном животном: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жануарының жеке нөмірі/Индивидуальный номер сельскохозяйственного животного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Жынысы /Пол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Түci /Масть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 /Кличка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Жасы (туған күні) /Возраст (дата рождения)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Бiрдейлендiру әдici/Способ идентификации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Малдың ата-енесі туралы деректер (асыл тұқымды жануар үшін)** /Данные о родителях (для племенного животного)**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Енесінің жеке нөмірі / Индивидуальный номер матери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Берiлген күнi 20 __ жылғы __ _______/Дата выдачи __ _____ 20 _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Электрондық құжаттың түпнұсқалығын Сіз www.egov.kz сайтында, сондай-ақ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"электрондық үкімет" веб-порталының мобильді қосымшасы арқылы тексере аласыз.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Проверить подлинность электронного документа Вы можете на сайте www.egov.kz,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 также посредством мобильного приложения веб-портала "электронного правительства".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5651500" cy="1447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651500" cy="1447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bookmarkStart w:name="z30" w:id="15"/>
      <w:r>
        <w:rPr>
          <w:rFonts w:ascii="Times New Roman"/>
          <w:b w:val="false"/>
          <w:i w:val="false"/>
          <w:color w:val="000000"/>
          <w:sz w:val="28"/>
        </w:rPr>
        <w:t>
      Бұл құжат "Электрондық құжат және электрондық цифрлық қолтаңба туралы"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Қазақстан Республикасы Заңының 7-бабы 1-тармағына сәйкес қағаз жеткізгіштегі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құжатпен бірдей.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Данный документ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пункту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 Закона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"Об электронном документе и электронной цифровой подписи" равнозначен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документу на бумажном носителе.</w:t>
      </w:r>
    </w:p>
    <w:p>
      <w:pPr>
        <w:spacing w:after="0"/>
        <w:ind w:left="0"/>
        <w:jc w:val="both"/>
      </w:pPr>
      <w:bookmarkStart w:name="z31" w:id="16"/>
      <w:r>
        <w:rPr>
          <w:rFonts w:ascii="Times New Roman"/>
          <w:b w:val="false"/>
          <w:i w:val="false"/>
          <w:color w:val="000000"/>
          <w:sz w:val="28"/>
        </w:rPr>
        <w:t>
      Ескертпе/ Примечание: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* ветеринариялық паспорттың нөмipi ауыл шаруашылығы жануарының жеке нөмiрiне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сәйкес келедi. Ұсақ малға, шошқа тобына (отарына) ветеринариялық паспорт беру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кезінде ветеринариялық паспорттың нөмірінде ауыл шаруашылығы жануарының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тиісті түрінің жеке нөмірінің алғашқы төрт символы көрсетіледі/Номер ветеринарного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паспорта соответствует индивидуальному номеру сельскохозяйственного животного.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 выдаче ветеринарного паспорта на группу (отару) мелкого рогатого скота, свиней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номере ветеринарного паспорта указываются первые четыре символа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индивидуального номера соответствующего вида сельскохозяйственного животного;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** асыл тұқымды жануардың жеке нөмірі/индивидуальный номер племенного животного.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исполняющий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 мая 2025 года № 146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идентификации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сельскохозяйственных животных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35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Ведомость о проведении идентификации сельскохозяйственных животных</w:t>
      </w:r>
    </w:p>
    <w:bookmarkEnd w:id="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878"/>
        <w:gridCol w:w="878"/>
        <w:gridCol w:w="878"/>
        <w:gridCol w:w="878"/>
        <w:gridCol w:w="878"/>
        <w:gridCol w:w="878"/>
        <w:gridCol w:w="879"/>
        <w:gridCol w:w="879"/>
        <w:gridCol w:w="879"/>
        <w:gridCol w:w="879"/>
        <w:gridCol w:w="879"/>
        <w:gridCol w:w="879"/>
        <w:gridCol w:w="879"/>
        <w:gridCol w:w="879"/>
      </w:tblGrid>
      <w:tr>
        <w:trPr>
          <w:trHeight w:val="30" w:hRule="atLeast"/>
        </w:trPr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 (при наличии) физического лица или наименование юридического лица, которому принадлежат сельскохозяйственные животные</w:t>
            </w:r>
          </w:p>
        </w:tc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 владельца</w:t>
            </w:r>
          </w:p>
        </w:tc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Учетный номер объекта производства, осуществляющего выращивание животных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Данные о сельскохозяйственных животных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проведения идентификации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номер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номер матери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 идентификации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Порода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Масть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Кличка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Возраст (дата рождения)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3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Повторная идентификация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Предыдущий идентификационный номер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Причина повторной идентификации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37" w:id="19"/>
      <w:r>
        <w:rPr>
          <w:rFonts w:ascii="Times New Roman"/>
          <w:b w:val="false"/>
          <w:i w:val="false"/>
          <w:color w:val="000000"/>
          <w:sz w:val="28"/>
        </w:rPr>
        <w:t>
      Дата составления ведомости ___ _______ 20__ года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Ветеринарный врач 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(при наличии), 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Место печати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