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89b6f" w14:textId="6989b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критериев оценки степени риска и проверочного листа субъектам естественных монополий, осуществляющим услуги подачи воды по каналам, подачи воды для орошения и регулирования поверхностного стока при помощи подпорных гидротехнических сооружений</w:t>
      </w:r>
    </w:p>
    <w:p>
      <w:pPr>
        <w:spacing w:after="0"/>
        <w:ind w:left="0"/>
        <w:jc w:val="both"/>
      </w:pPr>
      <w:r>
        <w:rPr>
          <w:rFonts w:ascii="Times New Roman"/>
          <w:b w:val="false"/>
          <w:i w:val="false"/>
          <w:color w:val="000000"/>
          <w:sz w:val="28"/>
        </w:rPr>
        <w:t>Совместный приказ и.о. Министра водных ресурсов и ирригации Республики Казахстан от 30 апреля 2025 года № 85-НҚ и и.о. Министра национальной экономики Республики Казахстан от 2 мая 2025 года № 25. Зарегистрирован в Министерстве юстиции Республики Казахстан 5 мая 2025 года № 36074.</w:t>
      </w:r>
    </w:p>
    <w:p>
      <w:pPr>
        <w:spacing w:after="0"/>
        <w:ind w:left="0"/>
        <w:jc w:val="both"/>
      </w:pPr>
      <w:r>
        <w:rPr>
          <w:rFonts w:ascii="Times New Roman"/>
          <w:b w:val="false"/>
          <w:i w:val="false"/>
          <w:color w:val="ff0000"/>
          <w:sz w:val="28"/>
        </w:rPr>
        <w:t xml:space="preserve">
      Сноска. Заголовок – в редакции совместного приказа и.о. Министра водных ресурсов и ирригации РК от 03.07.2025 </w:t>
      </w:r>
      <w:r>
        <w:rPr>
          <w:rFonts w:ascii="Times New Roman"/>
          <w:b w:val="false"/>
          <w:i w:val="false"/>
          <w:color w:val="ff0000"/>
          <w:sz w:val="28"/>
        </w:rPr>
        <w:t>№ 167-НҚ</w:t>
      </w:r>
      <w:r>
        <w:rPr>
          <w:rFonts w:ascii="Times New Roman"/>
          <w:b w:val="false"/>
          <w:i w:val="false"/>
          <w:color w:val="ff0000"/>
          <w:sz w:val="28"/>
        </w:rPr>
        <w:t xml:space="preserve"> и и.о. Министра национальной экономики РК от 11.07.2025 № 66 (вводится в действие по истечении десяти календарных дней после дня его первого официального опубликования).</w:t>
      </w:r>
    </w:p>
    <w:bookmarkStart w:name="z7"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141, </w:t>
      </w:r>
      <w:r>
        <w:rPr>
          <w:rFonts w:ascii="Times New Roman"/>
          <w:b w:val="false"/>
          <w:i w:val="false"/>
          <w:color w:val="000000"/>
          <w:sz w:val="28"/>
        </w:rPr>
        <w:t>пунктом 1</w:t>
      </w:r>
      <w:r>
        <w:rPr>
          <w:rFonts w:ascii="Times New Roman"/>
          <w:b w:val="false"/>
          <w:i w:val="false"/>
          <w:color w:val="000000"/>
          <w:sz w:val="28"/>
        </w:rPr>
        <w:t xml:space="preserve"> статьи 143 Предпринимательского кодекса Республики Казахстан, </w:t>
      </w:r>
      <w:r>
        <w:rPr>
          <w:rFonts w:ascii="Times New Roman"/>
          <w:b/>
          <w:i w:val="false"/>
          <w:color w:val="000000"/>
          <w:sz w:val="28"/>
        </w:rPr>
        <w:t>ПРИКАЗЫВАЕМ:</w:t>
      </w:r>
    </w:p>
    <w:bookmarkEnd w:id="0"/>
    <w:bookmarkStart w:name="z8" w:id="1"/>
    <w:p>
      <w:pPr>
        <w:spacing w:after="0"/>
        <w:ind w:left="0"/>
        <w:jc w:val="both"/>
      </w:pPr>
      <w:r>
        <w:rPr>
          <w:rFonts w:ascii="Times New Roman"/>
          <w:b w:val="false"/>
          <w:i w:val="false"/>
          <w:color w:val="000000"/>
          <w:sz w:val="28"/>
        </w:rPr>
        <w:t>
      1. Утвердить прилагаемые:</w:t>
      </w:r>
    </w:p>
    <w:bookmarkEnd w:id="1"/>
    <w:bookmarkStart w:name="z9" w:id="2"/>
    <w:p>
      <w:pPr>
        <w:spacing w:after="0"/>
        <w:ind w:left="0"/>
        <w:jc w:val="both"/>
      </w:pPr>
      <w:r>
        <w:rPr>
          <w:rFonts w:ascii="Times New Roman"/>
          <w:b w:val="false"/>
          <w:i w:val="false"/>
          <w:color w:val="000000"/>
          <w:sz w:val="28"/>
        </w:rPr>
        <w:t xml:space="preserve">
      1) критерии оценки степени риска субъектам естественных монополий, осуществляющим услуги подачи воды по каналам, подачи воды для орошения и регулирования поверхностного стока при помощи подпорных гидротехнических сооружений,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совместному приказу;</w:t>
      </w:r>
    </w:p>
    <w:bookmarkEnd w:id="2"/>
    <w:bookmarkStart w:name="z10" w:id="3"/>
    <w:p>
      <w:pPr>
        <w:spacing w:after="0"/>
        <w:ind w:left="0"/>
        <w:jc w:val="both"/>
      </w:pPr>
      <w:r>
        <w:rPr>
          <w:rFonts w:ascii="Times New Roman"/>
          <w:b w:val="false"/>
          <w:i w:val="false"/>
          <w:color w:val="000000"/>
          <w:sz w:val="28"/>
        </w:rPr>
        <w:t xml:space="preserve">
      2) проверочный лист в сфере естественных монополий по услугам подачи воды по каналам, подачи воды для орошения и регулирования поверхностного стока при помощи подпорных гидротехнических сооружений,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совместному приказу.</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совместного приказа и.о. Министра водных ресурсов и ирригации РК от 03.07.2025 </w:t>
      </w:r>
      <w:r>
        <w:rPr>
          <w:rFonts w:ascii="Times New Roman"/>
          <w:b w:val="false"/>
          <w:i w:val="false"/>
          <w:color w:val="000000"/>
          <w:sz w:val="28"/>
        </w:rPr>
        <w:t>№ 167-НҚ</w:t>
      </w:r>
      <w:r>
        <w:rPr>
          <w:rFonts w:ascii="Times New Roman"/>
          <w:b w:val="false"/>
          <w:i w:val="false"/>
          <w:color w:val="ff0000"/>
          <w:sz w:val="28"/>
        </w:rPr>
        <w:t xml:space="preserve"> и и.о. Министра национальной экономики РК от 11.07.2025 № 66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4"/>
    <w:p>
      <w:pPr>
        <w:spacing w:after="0"/>
        <w:ind w:left="0"/>
        <w:jc w:val="both"/>
      </w:pPr>
      <w:r>
        <w:rPr>
          <w:rFonts w:ascii="Times New Roman"/>
          <w:b w:val="false"/>
          <w:i w:val="false"/>
          <w:color w:val="000000"/>
          <w:sz w:val="28"/>
        </w:rPr>
        <w:t xml:space="preserve">
      2. Департаменту тарифной политики Министерства водных ресурсов и ирригации Республики Казахстан в установленном законодательством порядке обеспечить: </w:t>
      </w:r>
    </w:p>
    <w:bookmarkEnd w:id="4"/>
    <w:bookmarkStart w:name="z12" w:id="5"/>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bookmarkEnd w:id="5"/>
    <w:bookmarkStart w:name="z13" w:id="6"/>
    <w:p>
      <w:pPr>
        <w:spacing w:after="0"/>
        <w:ind w:left="0"/>
        <w:jc w:val="both"/>
      </w:pPr>
      <w:r>
        <w:rPr>
          <w:rFonts w:ascii="Times New Roman"/>
          <w:b w:val="false"/>
          <w:i w:val="false"/>
          <w:color w:val="000000"/>
          <w:sz w:val="28"/>
        </w:rPr>
        <w:t>
      2) размещение настоящего совместного приказа на интернет-ресурсе Министерства водных ресурсов и ирригации Республики Казахстан после его официального опубликования;</w:t>
      </w:r>
    </w:p>
    <w:bookmarkEnd w:id="6"/>
    <w:bookmarkStart w:name="z14" w:id="7"/>
    <w:p>
      <w:pPr>
        <w:spacing w:after="0"/>
        <w:ind w:left="0"/>
        <w:jc w:val="both"/>
      </w:pPr>
      <w:r>
        <w:rPr>
          <w:rFonts w:ascii="Times New Roman"/>
          <w:b w:val="false"/>
          <w:i w:val="false"/>
          <w:color w:val="000000"/>
          <w:sz w:val="28"/>
        </w:rPr>
        <w:t>
      3) в течение пяти рабочих дней после государственной регистрации настоящего совместного приказа в Министерстве юстиции Республики Казахстан его направление в Комитет по правовой статистике и специальным учетам Генеральной прокуратуры Республики Казахстан для размещения в информационной системе "Единый реестр субъектов и объектов проверок".</w:t>
      </w:r>
    </w:p>
    <w:bookmarkEnd w:id="7"/>
    <w:bookmarkStart w:name="z15" w:id="8"/>
    <w:p>
      <w:pPr>
        <w:spacing w:after="0"/>
        <w:ind w:left="0"/>
        <w:jc w:val="both"/>
      </w:pPr>
      <w:r>
        <w:rPr>
          <w:rFonts w:ascii="Times New Roman"/>
          <w:b w:val="false"/>
          <w:i w:val="false"/>
          <w:color w:val="000000"/>
          <w:sz w:val="28"/>
        </w:rPr>
        <w:t>
      3. Контроль за исполнением настоящего совместного приказа возложить на курирующего вице-министра водных ресурсов и ирригации Республики Казахстан.</w:t>
      </w:r>
    </w:p>
    <w:bookmarkEnd w:id="8"/>
    <w:bookmarkStart w:name="z16" w:id="9"/>
    <w:p>
      <w:pPr>
        <w:spacing w:after="0"/>
        <w:ind w:left="0"/>
        <w:jc w:val="both"/>
      </w:pPr>
      <w:r>
        <w:rPr>
          <w:rFonts w:ascii="Times New Roman"/>
          <w:b w:val="false"/>
          <w:i w:val="false"/>
          <w:color w:val="000000"/>
          <w:sz w:val="28"/>
        </w:rPr>
        <w:t>
      4. Настоящий совместный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национальной экономики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__________А. Амрин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И.о. Министра водных ресурсов 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ирригации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__________Н. Алдамжаров</w:t>
            </w:r>
            <w:r>
              <w:rPr>
                <w:rFonts w:ascii="Times New Roman"/>
                <w:b w:val="false"/>
                <w:i w:val="false"/>
                <w:color w:val="000000"/>
                <w:sz w:val="20"/>
              </w:rPr>
              <w:t>
</w:t>
            </w:r>
          </w:p>
        </w:tc>
      </w:tr>
    </w:tbl>
    <w:bookmarkStart w:name="z19" w:id="10"/>
    <w:p>
      <w:pPr>
        <w:spacing w:after="0"/>
        <w:ind w:left="0"/>
        <w:jc w:val="both"/>
      </w:pPr>
      <w:r>
        <w:rPr>
          <w:rFonts w:ascii="Times New Roman"/>
          <w:b w:val="false"/>
          <w:i w:val="false"/>
          <w:color w:val="000000"/>
          <w:sz w:val="28"/>
        </w:rPr>
        <w:t>
      "СОГЛАСОВАН"</w:t>
      </w:r>
    </w:p>
    <w:bookmarkEnd w:id="10"/>
    <w:bookmarkStart w:name="z20" w:id="11"/>
    <w:p>
      <w:pPr>
        <w:spacing w:after="0"/>
        <w:ind w:left="0"/>
        <w:jc w:val="both"/>
      </w:pPr>
      <w:r>
        <w:rPr>
          <w:rFonts w:ascii="Times New Roman"/>
          <w:b w:val="false"/>
          <w:i w:val="false"/>
          <w:color w:val="000000"/>
          <w:sz w:val="28"/>
        </w:rPr>
        <w:t xml:space="preserve">
      Комитет по правовой </w:t>
      </w:r>
    </w:p>
    <w:bookmarkEnd w:id="11"/>
    <w:bookmarkStart w:name="z21" w:id="12"/>
    <w:p>
      <w:pPr>
        <w:spacing w:after="0"/>
        <w:ind w:left="0"/>
        <w:jc w:val="both"/>
      </w:pPr>
      <w:r>
        <w:rPr>
          <w:rFonts w:ascii="Times New Roman"/>
          <w:b w:val="false"/>
          <w:i w:val="false"/>
          <w:color w:val="000000"/>
          <w:sz w:val="28"/>
        </w:rPr>
        <w:t xml:space="preserve">
      статистике и специальным учетам </w:t>
      </w:r>
    </w:p>
    <w:bookmarkEnd w:id="12"/>
    <w:bookmarkStart w:name="z22" w:id="13"/>
    <w:p>
      <w:pPr>
        <w:spacing w:after="0"/>
        <w:ind w:left="0"/>
        <w:jc w:val="both"/>
      </w:pPr>
      <w:r>
        <w:rPr>
          <w:rFonts w:ascii="Times New Roman"/>
          <w:b w:val="false"/>
          <w:i w:val="false"/>
          <w:color w:val="000000"/>
          <w:sz w:val="28"/>
        </w:rPr>
        <w:t xml:space="preserve">
      Генеральной прокуратуры </w:t>
      </w:r>
    </w:p>
    <w:bookmarkEnd w:id="13"/>
    <w:bookmarkStart w:name="z23" w:id="14"/>
    <w:p>
      <w:pPr>
        <w:spacing w:after="0"/>
        <w:ind w:left="0"/>
        <w:jc w:val="both"/>
      </w:pPr>
      <w:r>
        <w:rPr>
          <w:rFonts w:ascii="Times New Roman"/>
          <w:b w:val="false"/>
          <w:i w:val="false"/>
          <w:color w:val="000000"/>
          <w:sz w:val="28"/>
        </w:rPr>
        <w:t>
      Республики Казахстан</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мая 2025 года № 25 и</w:t>
            </w:r>
            <w:r>
              <w:br/>
            </w:r>
            <w:r>
              <w:rPr>
                <w:rFonts w:ascii="Times New Roman"/>
                <w:b w:val="false"/>
                <w:i w:val="false"/>
                <w:color w:val="000000"/>
                <w:sz w:val="20"/>
              </w:rPr>
              <w:t>И.о. Министра водных ресурсов</w:t>
            </w:r>
            <w:r>
              <w:br/>
            </w:r>
            <w:r>
              <w:rPr>
                <w:rFonts w:ascii="Times New Roman"/>
                <w:b w:val="false"/>
                <w:i w:val="false"/>
                <w:color w:val="000000"/>
                <w:sz w:val="20"/>
              </w:rPr>
              <w:t>и ирригации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2025 года</w:t>
            </w:r>
            <w:r>
              <w:br/>
            </w:r>
            <w:r>
              <w:rPr>
                <w:rFonts w:ascii="Times New Roman"/>
                <w:b w:val="false"/>
                <w:i w:val="false"/>
                <w:color w:val="000000"/>
                <w:sz w:val="20"/>
              </w:rPr>
              <w:t>№ 85-НҚ</w:t>
            </w:r>
          </w:p>
        </w:tc>
      </w:tr>
    </w:tbl>
    <w:bookmarkStart w:name="z25" w:id="15"/>
    <w:p>
      <w:pPr>
        <w:spacing w:after="0"/>
        <w:ind w:left="0"/>
        <w:jc w:val="left"/>
      </w:pPr>
      <w:r>
        <w:rPr>
          <w:rFonts w:ascii="Times New Roman"/>
          <w:b/>
          <w:i w:val="false"/>
          <w:color w:val="000000"/>
        </w:rPr>
        <w:t xml:space="preserve"> Критерии оценки степени риска субъектам естественных монополий, осуществляющим услуги подачи воды по каналам, подачи воды для орошения и регулирования поверхностного стока при помощи подпорных гидротехнических сооружений</w:t>
      </w:r>
    </w:p>
    <w:bookmarkEnd w:id="15"/>
    <w:p>
      <w:pPr>
        <w:spacing w:after="0"/>
        <w:ind w:left="0"/>
        <w:jc w:val="both"/>
      </w:pPr>
      <w:r>
        <w:rPr>
          <w:rFonts w:ascii="Times New Roman"/>
          <w:b w:val="false"/>
          <w:i w:val="false"/>
          <w:color w:val="ff0000"/>
          <w:sz w:val="28"/>
        </w:rPr>
        <w:t xml:space="preserve">
      Сноска. Заголовок – в редакции совместного приказа и.о. Министра водных ресурсов и ирригации РК от 03.07.2025 </w:t>
      </w:r>
      <w:r>
        <w:rPr>
          <w:rFonts w:ascii="Times New Roman"/>
          <w:b w:val="false"/>
          <w:i w:val="false"/>
          <w:color w:val="ff0000"/>
          <w:sz w:val="28"/>
        </w:rPr>
        <w:t>№ 167-НҚ</w:t>
      </w:r>
      <w:r>
        <w:rPr>
          <w:rFonts w:ascii="Times New Roman"/>
          <w:b w:val="false"/>
          <w:i w:val="false"/>
          <w:color w:val="ff0000"/>
          <w:sz w:val="28"/>
        </w:rPr>
        <w:t xml:space="preserve"> и и.о. Министра национальной экономики РК от 11.07.2025 № 66 (вводится в действие по истечении десяти календарных дней после дня его первого официального опубликования).</w:t>
      </w:r>
    </w:p>
    <w:bookmarkStart w:name="z26" w:id="16"/>
    <w:p>
      <w:pPr>
        <w:spacing w:after="0"/>
        <w:ind w:left="0"/>
        <w:jc w:val="left"/>
      </w:pPr>
      <w:r>
        <w:rPr>
          <w:rFonts w:ascii="Times New Roman"/>
          <w:b/>
          <w:i w:val="false"/>
          <w:color w:val="000000"/>
        </w:rPr>
        <w:t xml:space="preserve"> Глава 1. Общие положения</w:t>
      </w:r>
    </w:p>
    <w:bookmarkEnd w:id="16"/>
    <w:bookmarkStart w:name="z27" w:id="17"/>
    <w:p>
      <w:pPr>
        <w:spacing w:after="0"/>
        <w:ind w:left="0"/>
        <w:jc w:val="both"/>
      </w:pPr>
      <w:r>
        <w:rPr>
          <w:rFonts w:ascii="Times New Roman"/>
          <w:b w:val="false"/>
          <w:i w:val="false"/>
          <w:color w:val="000000"/>
          <w:sz w:val="28"/>
        </w:rPr>
        <w:t xml:space="preserve">
      1. Настоящие Критерии оценки степени риска субъектам естественных монополий, осуществляющим услуги подачи воды по каналам, подачи воды для орошения и регулирования поверхностного стока при помощи подпорных гидротехнических сооружений (далее – Критерии) разработаны в соответствии с пунктами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141 Предпринимательского кодекса Республики Казахстан (далее – Кодекс), Правилами формирования регулирующими государственными органами системы оценки и управления рисками,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22 июня 2022 года № 48 (зарегистрирован в Реестре государственной регистрации нормативных правовых актов за № 28577) и формой проверочного листа,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31 июля 2018 года № 3 (зарегистрирован в Реестре государственной регистрации нормативных правовых актов за № 17371).</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совместного приказа и.о. Министра водных ресурсов и ирригации РК от 03.07.2025 </w:t>
      </w:r>
      <w:r>
        <w:rPr>
          <w:rFonts w:ascii="Times New Roman"/>
          <w:b w:val="false"/>
          <w:i w:val="false"/>
          <w:color w:val="000000"/>
          <w:sz w:val="28"/>
        </w:rPr>
        <w:t>№ 167-НҚ</w:t>
      </w:r>
      <w:r>
        <w:rPr>
          <w:rFonts w:ascii="Times New Roman"/>
          <w:b w:val="false"/>
          <w:i w:val="false"/>
          <w:color w:val="ff0000"/>
          <w:sz w:val="28"/>
        </w:rPr>
        <w:t xml:space="preserve"> и и.о. Министра национальной экономики РК от 11.07.2025 № 66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18"/>
    <w:p>
      <w:pPr>
        <w:spacing w:after="0"/>
        <w:ind w:left="0"/>
        <w:jc w:val="both"/>
      </w:pPr>
      <w:r>
        <w:rPr>
          <w:rFonts w:ascii="Times New Roman"/>
          <w:b w:val="false"/>
          <w:i w:val="false"/>
          <w:color w:val="000000"/>
          <w:sz w:val="28"/>
        </w:rPr>
        <w:t>
      2. В данных Критериях использованы следующие понятия:</w:t>
      </w:r>
    </w:p>
    <w:bookmarkEnd w:id="18"/>
    <w:bookmarkStart w:name="z29" w:id="19"/>
    <w:p>
      <w:pPr>
        <w:spacing w:after="0"/>
        <w:ind w:left="0"/>
        <w:jc w:val="both"/>
      </w:pPr>
      <w:r>
        <w:rPr>
          <w:rFonts w:ascii="Times New Roman"/>
          <w:b w:val="false"/>
          <w:i w:val="false"/>
          <w:color w:val="000000"/>
          <w:sz w:val="28"/>
        </w:rPr>
        <w:t>
      1) субъекты контроля (объекты) – субъекты естественной монополии, предоставляющие регулируемые услуги подачи воды по каналам, подачи воды для орошения и регулирования поверхностного стока при помощи подпорных гидротехнических сооружений;</w:t>
      </w:r>
    </w:p>
    <w:bookmarkEnd w:id="19"/>
    <w:bookmarkStart w:name="z30" w:id="20"/>
    <w:p>
      <w:pPr>
        <w:spacing w:after="0"/>
        <w:ind w:left="0"/>
        <w:jc w:val="both"/>
      </w:pPr>
      <w:r>
        <w:rPr>
          <w:rFonts w:ascii="Times New Roman"/>
          <w:b w:val="false"/>
          <w:i w:val="false"/>
          <w:color w:val="000000"/>
          <w:sz w:val="28"/>
        </w:rPr>
        <w:t>
      2) балл – количественная мера исчисления риска;</w:t>
      </w:r>
    </w:p>
    <w:bookmarkEnd w:id="20"/>
    <w:bookmarkStart w:name="z31" w:id="21"/>
    <w:p>
      <w:pPr>
        <w:spacing w:after="0"/>
        <w:ind w:left="0"/>
        <w:jc w:val="both"/>
      </w:pPr>
      <w:r>
        <w:rPr>
          <w:rFonts w:ascii="Times New Roman"/>
          <w:b w:val="false"/>
          <w:i w:val="false"/>
          <w:color w:val="000000"/>
          <w:sz w:val="28"/>
        </w:rPr>
        <w:t>
      3) нормализация данных – статистическая процедура, предусматривающая приведение значений, измеренных в различных шкалах, к условно общей шкале;</w:t>
      </w:r>
    </w:p>
    <w:bookmarkEnd w:id="21"/>
    <w:bookmarkStart w:name="z32" w:id="22"/>
    <w:p>
      <w:pPr>
        <w:spacing w:after="0"/>
        <w:ind w:left="0"/>
        <w:jc w:val="both"/>
      </w:pPr>
      <w:r>
        <w:rPr>
          <w:rFonts w:ascii="Times New Roman"/>
          <w:b w:val="false"/>
          <w:i w:val="false"/>
          <w:color w:val="000000"/>
          <w:sz w:val="28"/>
        </w:rPr>
        <w:t>
      4) незначительные нарушения – нарушения требований законодательства Республики Казахстан в сфере естественных монополии, не относящиеся к значительным и грубым нарушениям;</w:t>
      </w:r>
    </w:p>
    <w:bookmarkEnd w:id="22"/>
    <w:bookmarkStart w:name="z33" w:id="23"/>
    <w:p>
      <w:pPr>
        <w:spacing w:after="0"/>
        <w:ind w:left="0"/>
        <w:jc w:val="both"/>
      </w:pPr>
      <w:r>
        <w:rPr>
          <w:rFonts w:ascii="Times New Roman"/>
          <w:b w:val="false"/>
          <w:i w:val="false"/>
          <w:color w:val="000000"/>
          <w:sz w:val="28"/>
        </w:rPr>
        <w:t xml:space="preserve">
      5) значительные нарушения – нарушения требований законодательства Республики Казахстан в сфере естественных монополии, создающие предпосылки для причинения вреда жизни, здоровью человека, окружающей среде и законным интересам физических и юридических лиц, государства; </w:t>
      </w:r>
    </w:p>
    <w:bookmarkEnd w:id="23"/>
    <w:bookmarkStart w:name="z34" w:id="24"/>
    <w:p>
      <w:pPr>
        <w:spacing w:after="0"/>
        <w:ind w:left="0"/>
        <w:jc w:val="both"/>
      </w:pPr>
      <w:r>
        <w:rPr>
          <w:rFonts w:ascii="Times New Roman"/>
          <w:b w:val="false"/>
          <w:i w:val="false"/>
          <w:color w:val="000000"/>
          <w:sz w:val="28"/>
        </w:rPr>
        <w:t>
      6) грубые нарушения – нарушения требований, установленных законодательством Республики Казахстан в сфере естественных монополии, которые могут привести к существенным нарушениям прав, свобод и законных интересов физических и юридических лиц;</w:t>
      </w:r>
    </w:p>
    <w:bookmarkEnd w:id="24"/>
    <w:bookmarkStart w:name="z35" w:id="25"/>
    <w:p>
      <w:pPr>
        <w:spacing w:after="0"/>
        <w:ind w:left="0"/>
        <w:jc w:val="both"/>
      </w:pPr>
      <w:r>
        <w:rPr>
          <w:rFonts w:ascii="Times New Roman"/>
          <w:b w:val="false"/>
          <w:i w:val="false"/>
          <w:color w:val="000000"/>
          <w:sz w:val="28"/>
        </w:rPr>
        <w:t>
      7) риск – вероятность причинения вреда в результате деятельности субъекта контроля жизни или здоровью человека, окружающей среде, законным интересам физических и юридических лиц, имущественным интересам государства с учетом степени тяжести его последствий;</w:t>
      </w:r>
    </w:p>
    <w:bookmarkEnd w:id="25"/>
    <w:bookmarkStart w:name="z36" w:id="26"/>
    <w:p>
      <w:pPr>
        <w:spacing w:after="0"/>
        <w:ind w:left="0"/>
        <w:jc w:val="both"/>
      </w:pPr>
      <w:r>
        <w:rPr>
          <w:rFonts w:ascii="Times New Roman"/>
          <w:b w:val="false"/>
          <w:i w:val="false"/>
          <w:color w:val="000000"/>
          <w:sz w:val="28"/>
        </w:rPr>
        <w:t>
      8) критерии оценки степени риска – совокупность количественных и качественных показателей, связанных с непосредственной деятельностью субъекта контроля, особенностями отраслевого развития и факторами, влияющими на это развитие, позволяющих отнести субъекты (объекты) контроля к различным степеням риска;</w:t>
      </w:r>
    </w:p>
    <w:bookmarkEnd w:id="26"/>
    <w:bookmarkStart w:name="z37" w:id="27"/>
    <w:p>
      <w:pPr>
        <w:spacing w:after="0"/>
        <w:ind w:left="0"/>
        <w:jc w:val="both"/>
      </w:pPr>
      <w:r>
        <w:rPr>
          <w:rFonts w:ascii="Times New Roman"/>
          <w:b w:val="false"/>
          <w:i w:val="false"/>
          <w:color w:val="000000"/>
          <w:sz w:val="28"/>
        </w:rPr>
        <w:t>
      9) субъективные критерии оценки степени риска (далее – субъективные критерии) – критерии оценки степени риска, используемые для отбора проверяемых субъектов (объектов) контроля в зависимости от результатов деятельности конкретного проверяемого субъекта (объекта) контроля;</w:t>
      </w:r>
    </w:p>
    <w:bookmarkEnd w:id="27"/>
    <w:bookmarkStart w:name="z38" w:id="28"/>
    <w:p>
      <w:pPr>
        <w:spacing w:after="0"/>
        <w:ind w:left="0"/>
        <w:jc w:val="both"/>
      </w:pPr>
      <w:r>
        <w:rPr>
          <w:rFonts w:ascii="Times New Roman"/>
          <w:b w:val="false"/>
          <w:i w:val="false"/>
          <w:color w:val="000000"/>
          <w:sz w:val="28"/>
        </w:rPr>
        <w:t>
      10) объективные критерии оценки степени риска (далее – объективные критерии) – критерии оценки степени риска, используемые для отбора субъектов (объектов) контроля в зависимости от степени риска в определенной сфере деятельности и не зависящие непосредственно от отдельного субъекта (объекта) контроля;</w:t>
      </w:r>
    </w:p>
    <w:bookmarkEnd w:id="28"/>
    <w:bookmarkStart w:name="z39" w:id="29"/>
    <w:p>
      <w:pPr>
        <w:spacing w:after="0"/>
        <w:ind w:left="0"/>
        <w:jc w:val="both"/>
      </w:pPr>
      <w:r>
        <w:rPr>
          <w:rFonts w:ascii="Times New Roman"/>
          <w:b w:val="false"/>
          <w:i w:val="false"/>
          <w:color w:val="000000"/>
          <w:sz w:val="28"/>
        </w:rPr>
        <w:t>
      11) система оценки и управления рисками – процесс принятия управленческих решений, направленных на снижение вероятности наступления неблагоприятных факторов путем распределения субъектов (объектов) контроля по степеням риска для последующего осуществления профилактического контроля с посещением субъекта (объекта) контроля с целью минимально возможной степени ограничения свободы предпринимательства, обеспечивая при этом допустимый уровень риска в соответствующих сферах деятельности, а также направленных на изменение уровня риска для конкретного субъекта (объекта) контроля и (или) освобождения такого субъекта (объекта) контроля от профилактического контроля с посещением субъекта (объекта) контроля;</w:t>
      </w:r>
    </w:p>
    <w:bookmarkEnd w:id="29"/>
    <w:bookmarkStart w:name="z40" w:id="30"/>
    <w:p>
      <w:pPr>
        <w:spacing w:after="0"/>
        <w:ind w:left="0"/>
        <w:jc w:val="both"/>
      </w:pPr>
      <w:r>
        <w:rPr>
          <w:rFonts w:ascii="Times New Roman"/>
          <w:b w:val="false"/>
          <w:i w:val="false"/>
          <w:color w:val="000000"/>
          <w:sz w:val="28"/>
        </w:rPr>
        <w:t>
      12) проверочный лист – перечень требований, предъявляемых к деятельности субъектов (объектов) контроля, несоблюдение которых влечет за собой угрозу жизни и здоровью человека, окружающей среде, законным интересам физических и юридических лиц, государства.</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совместным приказом и.о. Министра водных ресурсов и ирригации РК от 03.07.2025 </w:t>
      </w:r>
      <w:r>
        <w:rPr>
          <w:rFonts w:ascii="Times New Roman"/>
          <w:b w:val="false"/>
          <w:i w:val="false"/>
          <w:color w:val="000000"/>
          <w:sz w:val="28"/>
        </w:rPr>
        <w:t>№ 167-НҚ</w:t>
      </w:r>
      <w:r>
        <w:rPr>
          <w:rFonts w:ascii="Times New Roman"/>
          <w:b w:val="false"/>
          <w:i w:val="false"/>
          <w:color w:val="ff0000"/>
          <w:sz w:val="28"/>
        </w:rPr>
        <w:t xml:space="preserve"> и и.о. Министра национальной экономики РК от 11.07.2025 № 66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31"/>
    <w:p>
      <w:pPr>
        <w:spacing w:after="0"/>
        <w:ind w:left="0"/>
        <w:jc w:val="both"/>
      </w:pPr>
      <w:r>
        <w:rPr>
          <w:rFonts w:ascii="Times New Roman"/>
          <w:b w:val="false"/>
          <w:i w:val="false"/>
          <w:color w:val="000000"/>
          <w:sz w:val="28"/>
        </w:rPr>
        <w:t>
      3. Для сфер деятельности субъектов (объектов) контроля, отнесенных к высокой и средней степени риска, проводятся профилактический контроль с посещением субъекта (объекта) контроля, профилактический контроль без посещения субъекта (объекта) контроля и внеплановая проверка.</w:t>
      </w:r>
    </w:p>
    <w:bookmarkEnd w:id="31"/>
    <w:bookmarkStart w:name="z42" w:id="32"/>
    <w:p>
      <w:pPr>
        <w:spacing w:after="0"/>
        <w:ind w:left="0"/>
        <w:jc w:val="both"/>
      </w:pPr>
      <w:r>
        <w:rPr>
          <w:rFonts w:ascii="Times New Roman"/>
          <w:b w:val="false"/>
          <w:i w:val="false"/>
          <w:color w:val="000000"/>
          <w:sz w:val="28"/>
        </w:rPr>
        <w:t>
      Для сфер деятельности субъектов (объектов) контроля, отнесенных к низкой степени риска, проводятся профилактический контроль без посещения субъекта (объекта) контроля и внеплановая проверка.</w:t>
      </w:r>
    </w:p>
    <w:bookmarkEnd w:id="32"/>
    <w:bookmarkStart w:name="z43" w:id="33"/>
    <w:p>
      <w:pPr>
        <w:spacing w:after="0"/>
        <w:ind w:left="0"/>
        <w:jc w:val="both"/>
      </w:pPr>
      <w:r>
        <w:rPr>
          <w:rFonts w:ascii="Times New Roman"/>
          <w:b w:val="false"/>
          <w:i w:val="false"/>
          <w:color w:val="000000"/>
          <w:sz w:val="28"/>
        </w:rPr>
        <w:t>
      4. Критерии оценки степени риска для проведения профилактического контроля субъектов (объектов) контроля формируются посредством определения объективных и субъективных критериев.</w:t>
      </w:r>
    </w:p>
    <w:bookmarkEnd w:id="33"/>
    <w:bookmarkStart w:name="z44" w:id="34"/>
    <w:p>
      <w:pPr>
        <w:spacing w:after="0"/>
        <w:ind w:left="0"/>
        <w:jc w:val="left"/>
      </w:pPr>
      <w:r>
        <w:rPr>
          <w:rFonts w:ascii="Times New Roman"/>
          <w:b/>
          <w:i w:val="false"/>
          <w:color w:val="000000"/>
        </w:rPr>
        <w:t xml:space="preserve"> Глава 2. Объективные критерии</w:t>
      </w:r>
    </w:p>
    <w:bookmarkEnd w:id="34"/>
    <w:bookmarkStart w:name="z45" w:id="35"/>
    <w:p>
      <w:pPr>
        <w:spacing w:after="0"/>
        <w:ind w:left="0"/>
        <w:jc w:val="both"/>
      </w:pPr>
      <w:r>
        <w:rPr>
          <w:rFonts w:ascii="Times New Roman"/>
          <w:b w:val="false"/>
          <w:i w:val="false"/>
          <w:color w:val="000000"/>
          <w:sz w:val="28"/>
        </w:rPr>
        <w:t>
      5. Для целей управления рисками при осуществлении профилактического контроля с посещением субъекта (объекта) контроля, критерии оценки степени риска для проведения профилактического контроля субъектов (объектов) контроля формируются посредством определения объективных и субъективных критериев, которые осуществляются поэтапно (Мультикритериальный анализ решений).</w:t>
      </w:r>
    </w:p>
    <w:bookmarkEnd w:id="35"/>
    <w:bookmarkStart w:name="z46" w:id="36"/>
    <w:p>
      <w:pPr>
        <w:spacing w:after="0"/>
        <w:ind w:left="0"/>
        <w:jc w:val="both"/>
      </w:pPr>
      <w:r>
        <w:rPr>
          <w:rFonts w:ascii="Times New Roman"/>
          <w:b w:val="false"/>
          <w:i w:val="false"/>
          <w:color w:val="000000"/>
          <w:sz w:val="28"/>
        </w:rPr>
        <w:t>
      На первом этапе государственный орган по объективным критериям относят субъекты (объекты) контроля к одной из следующих степеней риска (далее – степени риска):</w:t>
      </w:r>
    </w:p>
    <w:bookmarkEnd w:id="36"/>
    <w:bookmarkStart w:name="z47" w:id="37"/>
    <w:p>
      <w:pPr>
        <w:spacing w:after="0"/>
        <w:ind w:left="0"/>
        <w:jc w:val="both"/>
      </w:pPr>
      <w:r>
        <w:rPr>
          <w:rFonts w:ascii="Times New Roman"/>
          <w:b w:val="false"/>
          <w:i w:val="false"/>
          <w:color w:val="000000"/>
          <w:sz w:val="28"/>
        </w:rPr>
        <w:t>
      1) высокий риск;</w:t>
      </w:r>
    </w:p>
    <w:bookmarkEnd w:id="37"/>
    <w:bookmarkStart w:name="z48" w:id="38"/>
    <w:p>
      <w:pPr>
        <w:spacing w:after="0"/>
        <w:ind w:left="0"/>
        <w:jc w:val="both"/>
      </w:pPr>
      <w:r>
        <w:rPr>
          <w:rFonts w:ascii="Times New Roman"/>
          <w:b w:val="false"/>
          <w:i w:val="false"/>
          <w:color w:val="000000"/>
          <w:sz w:val="28"/>
        </w:rPr>
        <w:t>
      2) средний риск;</w:t>
      </w:r>
    </w:p>
    <w:bookmarkEnd w:id="38"/>
    <w:bookmarkStart w:name="z49" w:id="39"/>
    <w:p>
      <w:pPr>
        <w:spacing w:after="0"/>
        <w:ind w:left="0"/>
        <w:jc w:val="both"/>
      </w:pPr>
      <w:r>
        <w:rPr>
          <w:rFonts w:ascii="Times New Roman"/>
          <w:b w:val="false"/>
          <w:i w:val="false"/>
          <w:color w:val="000000"/>
          <w:sz w:val="28"/>
        </w:rPr>
        <w:t>
      3) низкий риск.</w:t>
      </w:r>
    </w:p>
    <w:bookmarkEnd w:id="39"/>
    <w:bookmarkStart w:name="z50" w:id="40"/>
    <w:p>
      <w:pPr>
        <w:spacing w:after="0"/>
        <w:ind w:left="0"/>
        <w:jc w:val="both"/>
      </w:pPr>
      <w:r>
        <w:rPr>
          <w:rFonts w:ascii="Times New Roman"/>
          <w:b w:val="false"/>
          <w:i w:val="false"/>
          <w:color w:val="000000"/>
          <w:sz w:val="28"/>
        </w:rPr>
        <w:t>
      Для сфер деятельности субъектов (объектов) контроля, отнесенных к высокой и средней степени риска по объективным критериям, проводятся профилактический контроль с посещением субъекта (объекта) контроля, профилактический контроль без посещения субъекта (объекта) контроля и внеплановая проверка.</w:t>
      </w:r>
    </w:p>
    <w:bookmarkEnd w:id="40"/>
    <w:bookmarkStart w:name="z51" w:id="41"/>
    <w:p>
      <w:pPr>
        <w:spacing w:after="0"/>
        <w:ind w:left="0"/>
        <w:jc w:val="both"/>
      </w:pPr>
      <w:r>
        <w:rPr>
          <w:rFonts w:ascii="Times New Roman"/>
          <w:b w:val="false"/>
          <w:i w:val="false"/>
          <w:color w:val="000000"/>
          <w:sz w:val="28"/>
        </w:rPr>
        <w:t>
      Для сфер деятельности субъектов (объектов) контроля, отнесенных к низкой степени риска по объективным критериям, проводятся профилактический контроль без посещения субъекта (объекта) контроля и внеплановая проверка.</w:t>
      </w:r>
    </w:p>
    <w:bookmarkEnd w:id="41"/>
    <w:bookmarkStart w:name="z52" w:id="42"/>
    <w:p>
      <w:pPr>
        <w:spacing w:after="0"/>
        <w:ind w:left="0"/>
        <w:jc w:val="both"/>
      </w:pPr>
      <w:r>
        <w:rPr>
          <w:rFonts w:ascii="Times New Roman"/>
          <w:b w:val="false"/>
          <w:i w:val="false"/>
          <w:color w:val="000000"/>
          <w:sz w:val="28"/>
        </w:rPr>
        <w:t xml:space="preserve">
      На втором этапе государственный орган по субъективным критериям относят субъекты (объекты) контроля к одной из следующих степеней риска: </w:t>
      </w:r>
    </w:p>
    <w:bookmarkEnd w:id="42"/>
    <w:bookmarkStart w:name="z53" w:id="43"/>
    <w:p>
      <w:pPr>
        <w:spacing w:after="0"/>
        <w:ind w:left="0"/>
        <w:jc w:val="both"/>
      </w:pPr>
      <w:r>
        <w:rPr>
          <w:rFonts w:ascii="Times New Roman"/>
          <w:b w:val="false"/>
          <w:i w:val="false"/>
          <w:color w:val="000000"/>
          <w:sz w:val="28"/>
        </w:rPr>
        <w:t>
      1) высокий риск;</w:t>
      </w:r>
    </w:p>
    <w:bookmarkEnd w:id="43"/>
    <w:bookmarkStart w:name="z54" w:id="44"/>
    <w:p>
      <w:pPr>
        <w:spacing w:after="0"/>
        <w:ind w:left="0"/>
        <w:jc w:val="both"/>
      </w:pPr>
      <w:r>
        <w:rPr>
          <w:rFonts w:ascii="Times New Roman"/>
          <w:b w:val="false"/>
          <w:i w:val="false"/>
          <w:color w:val="000000"/>
          <w:sz w:val="28"/>
        </w:rPr>
        <w:t>
      2) средний риск;</w:t>
      </w:r>
    </w:p>
    <w:bookmarkEnd w:id="44"/>
    <w:bookmarkStart w:name="z55" w:id="45"/>
    <w:p>
      <w:pPr>
        <w:spacing w:after="0"/>
        <w:ind w:left="0"/>
        <w:jc w:val="both"/>
      </w:pPr>
      <w:r>
        <w:rPr>
          <w:rFonts w:ascii="Times New Roman"/>
          <w:b w:val="false"/>
          <w:i w:val="false"/>
          <w:color w:val="000000"/>
          <w:sz w:val="28"/>
        </w:rPr>
        <w:t>
      3) низкий риск.</w:t>
      </w:r>
    </w:p>
    <w:bookmarkEnd w:id="45"/>
    <w:bookmarkStart w:name="z56" w:id="46"/>
    <w:p>
      <w:pPr>
        <w:spacing w:after="0"/>
        <w:ind w:left="0"/>
        <w:jc w:val="both"/>
      </w:pPr>
      <w:r>
        <w:rPr>
          <w:rFonts w:ascii="Times New Roman"/>
          <w:b w:val="false"/>
          <w:i w:val="false"/>
          <w:color w:val="000000"/>
          <w:sz w:val="28"/>
        </w:rPr>
        <w:t>
      По показателям степени риска по субъективным критериям субъект (объект) контроля относится:</w:t>
      </w:r>
    </w:p>
    <w:bookmarkEnd w:id="46"/>
    <w:bookmarkStart w:name="z57" w:id="47"/>
    <w:p>
      <w:pPr>
        <w:spacing w:after="0"/>
        <w:ind w:left="0"/>
        <w:jc w:val="both"/>
      </w:pPr>
      <w:r>
        <w:rPr>
          <w:rFonts w:ascii="Times New Roman"/>
          <w:b w:val="false"/>
          <w:i w:val="false"/>
          <w:color w:val="000000"/>
          <w:sz w:val="28"/>
        </w:rPr>
        <w:t>
      1) к высокой степени риска – при показателе степени риска от 71 до 100 включительно;</w:t>
      </w:r>
    </w:p>
    <w:bookmarkEnd w:id="47"/>
    <w:bookmarkStart w:name="z58" w:id="48"/>
    <w:p>
      <w:pPr>
        <w:spacing w:after="0"/>
        <w:ind w:left="0"/>
        <w:jc w:val="both"/>
      </w:pPr>
      <w:r>
        <w:rPr>
          <w:rFonts w:ascii="Times New Roman"/>
          <w:b w:val="false"/>
          <w:i w:val="false"/>
          <w:color w:val="000000"/>
          <w:sz w:val="28"/>
        </w:rPr>
        <w:t>
      2) к средней степени риска – при показателе степени риска от 31 до 70 включительно;</w:t>
      </w:r>
    </w:p>
    <w:bookmarkEnd w:id="48"/>
    <w:bookmarkStart w:name="z59" w:id="49"/>
    <w:p>
      <w:pPr>
        <w:spacing w:after="0"/>
        <w:ind w:left="0"/>
        <w:jc w:val="both"/>
      </w:pPr>
      <w:r>
        <w:rPr>
          <w:rFonts w:ascii="Times New Roman"/>
          <w:b w:val="false"/>
          <w:i w:val="false"/>
          <w:color w:val="000000"/>
          <w:sz w:val="28"/>
        </w:rPr>
        <w:t xml:space="preserve">
      3) к низкой степени риска – при показателе степени риска от 0 до 30 включительно. </w:t>
      </w:r>
    </w:p>
    <w:bookmarkEnd w:id="49"/>
    <w:bookmarkStart w:name="z60" w:id="50"/>
    <w:p>
      <w:pPr>
        <w:spacing w:after="0"/>
        <w:ind w:left="0"/>
        <w:jc w:val="both"/>
      </w:pPr>
      <w:r>
        <w:rPr>
          <w:rFonts w:ascii="Times New Roman"/>
          <w:b w:val="false"/>
          <w:i w:val="false"/>
          <w:color w:val="000000"/>
          <w:sz w:val="28"/>
        </w:rPr>
        <w:t>
      6. В сферах естественных монополий к высокой степени риска относятся субъекты естественных монополий по услугам подачи воды по каналам, подачи воды для орошения и регулирования поверхностного стока при помощи подпорных гидротехнических сооружений, включенные в Государственный регистр субъектов естественных монополий, осуществляющие регулируемые услуги отнесенные к сфере естественных монополий более одного календарного года и получившие необоснованный доход (выручку).</w:t>
      </w:r>
    </w:p>
    <w:bookmarkEnd w:id="50"/>
    <w:bookmarkStart w:name="z454" w:id="51"/>
    <w:p>
      <w:pPr>
        <w:spacing w:after="0"/>
        <w:ind w:left="0"/>
        <w:jc w:val="both"/>
      </w:pPr>
      <w:r>
        <w:rPr>
          <w:rFonts w:ascii="Times New Roman"/>
          <w:b w:val="false"/>
          <w:i w:val="false"/>
          <w:color w:val="000000"/>
          <w:sz w:val="28"/>
        </w:rPr>
        <w:t>
      В сферах естественных монополий к средней степени риска относятся субъекты естественных монополий по услугам подачи воды по каналам, подачи воды для орошения и регулирования поверхностного стока при помощи подпорных гидротехнических сооружений, включенные в Государственный регистр субъектов естественных монополий, осуществляющие регулируемые услуги отнесенные к сфере естественных монополий более одного календарного года.</w:t>
      </w:r>
    </w:p>
    <w:bookmarkEnd w:id="51"/>
    <w:bookmarkStart w:name="z455" w:id="52"/>
    <w:p>
      <w:pPr>
        <w:spacing w:after="0"/>
        <w:ind w:left="0"/>
        <w:jc w:val="both"/>
      </w:pPr>
      <w:r>
        <w:rPr>
          <w:rFonts w:ascii="Times New Roman"/>
          <w:b w:val="false"/>
          <w:i w:val="false"/>
          <w:color w:val="000000"/>
          <w:sz w:val="28"/>
        </w:rPr>
        <w:t>
      В сфере естественных монополий к низкой степени риска относятся вновь созданные субъекты естественных монополий по услугам подачи воды по каналам, подачи воды для орошения и регулирования поверхностного стока при помощи подпорных гидротехнических сооружений, оказывающие регулируемые услуги отнесенные к сфере естественных монополий менее одного календарного года.</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совместного приказа и.о. Министра водных ресурсов и ирригации РК от 03.07.2025 </w:t>
      </w:r>
      <w:r>
        <w:rPr>
          <w:rFonts w:ascii="Times New Roman"/>
          <w:b w:val="false"/>
          <w:i w:val="false"/>
          <w:color w:val="000000"/>
          <w:sz w:val="28"/>
        </w:rPr>
        <w:t>№ 167-НҚ</w:t>
      </w:r>
      <w:r>
        <w:rPr>
          <w:rFonts w:ascii="Times New Roman"/>
          <w:b w:val="false"/>
          <w:i w:val="false"/>
          <w:color w:val="ff0000"/>
          <w:sz w:val="28"/>
        </w:rPr>
        <w:t xml:space="preserve"> и и.о. Министра национальной экономики РК от 11.07.2025 № 66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53"/>
    <w:p>
      <w:pPr>
        <w:spacing w:after="0"/>
        <w:ind w:left="0"/>
        <w:jc w:val="left"/>
      </w:pPr>
      <w:r>
        <w:rPr>
          <w:rFonts w:ascii="Times New Roman"/>
          <w:b/>
          <w:i w:val="false"/>
          <w:color w:val="000000"/>
        </w:rPr>
        <w:t xml:space="preserve"> Глава 3. Субъективные критерии</w:t>
      </w:r>
    </w:p>
    <w:bookmarkEnd w:id="53"/>
    <w:bookmarkStart w:name="z64" w:id="54"/>
    <w:p>
      <w:pPr>
        <w:spacing w:after="0"/>
        <w:ind w:left="0"/>
        <w:jc w:val="both"/>
      </w:pPr>
      <w:r>
        <w:rPr>
          <w:rFonts w:ascii="Times New Roman"/>
          <w:b w:val="false"/>
          <w:i w:val="false"/>
          <w:color w:val="000000"/>
          <w:sz w:val="28"/>
        </w:rPr>
        <w:t>
      7. Для определения субъективных критериев оценки степени рисков используются следующие источники информации:</w:t>
      </w:r>
    </w:p>
    <w:bookmarkEnd w:id="54"/>
    <w:bookmarkStart w:name="z65" w:id="55"/>
    <w:p>
      <w:pPr>
        <w:spacing w:after="0"/>
        <w:ind w:left="0"/>
        <w:jc w:val="both"/>
      </w:pPr>
      <w:r>
        <w:rPr>
          <w:rFonts w:ascii="Times New Roman"/>
          <w:b w:val="false"/>
          <w:i w:val="false"/>
          <w:color w:val="000000"/>
          <w:sz w:val="28"/>
        </w:rPr>
        <w:t>
      1) результаты предыдущих проверок и профилактического контроля с посещением субъектов (объектов) контроля. При этом, степень тяжести (грубое, значительное, незначительное) устанавливается в случае несоблюдения требований законодательства, отраженных в проверочных листах;</w:t>
      </w:r>
    </w:p>
    <w:bookmarkEnd w:id="55"/>
    <w:bookmarkStart w:name="z66" w:id="56"/>
    <w:p>
      <w:pPr>
        <w:spacing w:after="0"/>
        <w:ind w:left="0"/>
        <w:jc w:val="both"/>
      </w:pPr>
      <w:r>
        <w:rPr>
          <w:rFonts w:ascii="Times New Roman"/>
          <w:b w:val="false"/>
          <w:i w:val="false"/>
          <w:color w:val="000000"/>
          <w:sz w:val="28"/>
        </w:rPr>
        <w:t>
      2) результаты мониторинга отчетности и сведений, представляемых субъектом (объектом) контроля, проводимого уполномоченным органом и (или) другими государственными органами;</w:t>
      </w:r>
    </w:p>
    <w:bookmarkEnd w:id="56"/>
    <w:bookmarkStart w:name="z67" w:id="57"/>
    <w:p>
      <w:pPr>
        <w:spacing w:after="0"/>
        <w:ind w:left="0"/>
        <w:jc w:val="both"/>
      </w:pPr>
      <w:r>
        <w:rPr>
          <w:rFonts w:ascii="Times New Roman"/>
          <w:b w:val="false"/>
          <w:i w:val="false"/>
          <w:color w:val="000000"/>
          <w:sz w:val="28"/>
        </w:rPr>
        <w:t>
      3) результаты анализа официальных интернет-ресурсов государственных органов и средств массовой информации;</w:t>
      </w:r>
    </w:p>
    <w:bookmarkEnd w:id="57"/>
    <w:bookmarkStart w:name="z68" w:id="58"/>
    <w:p>
      <w:pPr>
        <w:spacing w:after="0"/>
        <w:ind w:left="0"/>
        <w:jc w:val="both"/>
      </w:pPr>
      <w:r>
        <w:rPr>
          <w:rFonts w:ascii="Times New Roman"/>
          <w:b w:val="false"/>
          <w:i w:val="false"/>
          <w:color w:val="000000"/>
          <w:sz w:val="28"/>
        </w:rPr>
        <w:t>
      4) результаты профилактического контроля без посещения субъекта (объекта) контроля (итоговые документы, выданные по итогам профилактического контроля без посещения субъекта (объекта) контроля.</w:t>
      </w:r>
    </w:p>
    <w:bookmarkEnd w:id="58"/>
    <w:bookmarkStart w:name="z69" w:id="59"/>
    <w:p>
      <w:pPr>
        <w:spacing w:after="0"/>
        <w:ind w:left="0"/>
        <w:jc w:val="both"/>
      </w:pPr>
      <w:r>
        <w:rPr>
          <w:rFonts w:ascii="Times New Roman"/>
          <w:b w:val="false"/>
          <w:i w:val="false"/>
          <w:color w:val="000000"/>
          <w:sz w:val="28"/>
        </w:rPr>
        <w:t>
      8. Определение субъективных критериев осуществляется с применением следующих этапов:</w:t>
      </w:r>
    </w:p>
    <w:bookmarkEnd w:id="59"/>
    <w:bookmarkStart w:name="z70" w:id="60"/>
    <w:p>
      <w:pPr>
        <w:spacing w:after="0"/>
        <w:ind w:left="0"/>
        <w:jc w:val="both"/>
      </w:pPr>
      <w:r>
        <w:rPr>
          <w:rFonts w:ascii="Times New Roman"/>
          <w:b w:val="false"/>
          <w:i w:val="false"/>
          <w:color w:val="000000"/>
          <w:sz w:val="28"/>
        </w:rPr>
        <w:t>
      1) формирование базы данных и сбор информации;</w:t>
      </w:r>
    </w:p>
    <w:bookmarkEnd w:id="60"/>
    <w:bookmarkStart w:name="z71" w:id="61"/>
    <w:p>
      <w:pPr>
        <w:spacing w:after="0"/>
        <w:ind w:left="0"/>
        <w:jc w:val="both"/>
      </w:pPr>
      <w:r>
        <w:rPr>
          <w:rFonts w:ascii="Times New Roman"/>
          <w:b w:val="false"/>
          <w:i w:val="false"/>
          <w:color w:val="000000"/>
          <w:sz w:val="28"/>
        </w:rPr>
        <w:t>
      2) анализ информации и оценка рисков.</w:t>
      </w:r>
    </w:p>
    <w:bookmarkEnd w:id="61"/>
    <w:bookmarkStart w:name="z72" w:id="62"/>
    <w:p>
      <w:pPr>
        <w:spacing w:after="0"/>
        <w:ind w:left="0"/>
        <w:jc w:val="both"/>
      </w:pPr>
      <w:r>
        <w:rPr>
          <w:rFonts w:ascii="Times New Roman"/>
          <w:b w:val="false"/>
          <w:i w:val="false"/>
          <w:color w:val="000000"/>
          <w:sz w:val="28"/>
        </w:rPr>
        <w:t>
      9. На основании имеющихся источников информации субъективные критерии подразделяются на три степени нарушения: грубые, значительные, незначительные.</w:t>
      </w:r>
    </w:p>
    <w:bookmarkEnd w:id="62"/>
    <w:bookmarkStart w:name="z73" w:id="63"/>
    <w:p>
      <w:pPr>
        <w:spacing w:after="0"/>
        <w:ind w:left="0"/>
        <w:jc w:val="both"/>
      </w:pPr>
      <w:r>
        <w:rPr>
          <w:rFonts w:ascii="Times New Roman"/>
          <w:b w:val="false"/>
          <w:i w:val="false"/>
          <w:color w:val="000000"/>
          <w:sz w:val="28"/>
        </w:rPr>
        <w:t xml:space="preserve">
      Степени нарушений требований для субъектов естественных монополий определены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Критериям.</w:t>
      </w:r>
    </w:p>
    <w:bookmarkEnd w:id="63"/>
    <w:bookmarkStart w:name="z74" w:id="64"/>
    <w:p>
      <w:pPr>
        <w:spacing w:after="0"/>
        <w:ind w:left="0"/>
        <w:jc w:val="both"/>
      </w:pPr>
      <w:r>
        <w:rPr>
          <w:rFonts w:ascii="Times New Roman"/>
          <w:b w:val="false"/>
          <w:i w:val="false"/>
          <w:color w:val="000000"/>
          <w:sz w:val="28"/>
        </w:rPr>
        <w:t xml:space="preserve">
      Перечень субъективных критериев для определения степени риска по субъективным критериям предусмотрены в </w:t>
      </w:r>
      <w:r>
        <w:rPr>
          <w:rFonts w:ascii="Times New Roman"/>
          <w:b w:val="false"/>
          <w:i w:val="false"/>
          <w:color w:val="000000"/>
          <w:sz w:val="28"/>
        </w:rPr>
        <w:t>приложений 2</w:t>
      </w:r>
      <w:r>
        <w:rPr>
          <w:rFonts w:ascii="Times New Roman"/>
          <w:b w:val="false"/>
          <w:i w:val="false"/>
          <w:color w:val="000000"/>
          <w:sz w:val="28"/>
        </w:rPr>
        <w:t xml:space="preserve"> к настоящим Критериям.</w:t>
      </w:r>
    </w:p>
    <w:bookmarkEnd w:id="64"/>
    <w:bookmarkStart w:name="z75" w:id="65"/>
    <w:p>
      <w:pPr>
        <w:spacing w:after="0"/>
        <w:ind w:left="0"/>
        <w:jc w:val="both"/>
      </w:pPr>
      <w:r>
        <w:rPr>
          <w:rFonts w:ascii="Times New Roman"/>
          <w:b w:val="false"/>
          <w:i w:val="false"/>
          <w:color w:val="000000"/>
          <w:sz w:val="28"/>
        </w:rPr>
        <w:t>
      10. Для отнесения субъекта контроля к степени риска применяется следующий порядок расчета показателя степени риска.</w:t>
      </w:r>
    </w:p>
    <w:bookmarkEnd w:id="65"/>
    <w:bookmarkStart w:name="z76" w:id="66"/>
    <w:p>
      <w:pPr>
        <w:spacing w:after="0"/>
        <w:ind w:left="0"/>
        <w:jc w:val="both"/>
      </w:pPr>
      <w:r>
        <w:rPr>
          <w:rFonts w:ascii="Times New Roman"/>
          <w:b w:val="false"/>
          <w:i w:val="false"/>
          <w:color w:val="000000"/>
          <w:sz w:val="28"/>
        </w:rPr>
        <w:t>
      Расчет показателя степени риска по субъективным критериям (R) осуществляется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(объектов) контроля (SP) и показателя степени риска по субъективным критериям (SC), с последующей нормализацией значений данных в диапазон от 0 до 100 баллов.</w:t>
      </w:r>
    </w:p>
    <w:bookmarkEnd w:id="66"/>
    <w:bookmarkStart w:name="z77" w:id="67"/>
    <w:p>
      <w:pPr>
        <w:spacing w:after="0"/>
        <w:ind w:left="0"/>
        <w:jc w:val="both"/>
      </w:pPr>
      <w:r>
        <w:rPr>
          <w:rFonts w:ascii="Times New Roman"/>
          <w:b w:val="false"/>
          <w:i w:val="false"/>
          <w:color w:val="000000"/>
          <w:sz w:val="28"/>
        </w:rPr>
        <w:t>
      Rпром = SP + SC, где:</w:t>
      </w:r>
    </w:p>
    <w:bookmarkEnd w:id="67"/>
    <w:bookmarkStart w:name="z78" w:id="68"/>
    <w:p>
      <w:pPr>
        <w:spacing w:after="0"/>
        <w:ind w:left="0"/>
        <w:jc w:val="both"/>
      </w:pPr>
      <w:r>
        <w:rPr>
          <w:rFonts w:ascii="Times New Roman"/>
          <w:b w:val="false"/>
          <w:i w:val="false"/>
          <w:color w:val="000000"/>
          <w:sz w:val="28"/>
        </w:rPr>
        <w:t>
      Rпром – промежуточный показатель степени риска по субъективным критериям;</w:t>
      </w:r>
    </w:p>
    <w:bookmarkEnd w:id="68"/>
    <w:bookmarkStart w:name="z79" w:id="69"/>
    <w:p>
      <w:pPr>
        <w:spacing w:after="0"/>
        <w:ind w:left="0"/>
        <w:jc w:val="both"/>
      </w:pPr>
      <w:r>
        <w:rPr>
          <w:rFonts w:ascii="Times New Roman"/>
          <w:b w:val="false"/>
          <w:i w:val="false"/>
          <w:color w:val="000000"/>
          <w:sz w:val="28"/>
        </w:rPr>
        <w:t>
      SР – показатель степени риска по нарушениям;</w:t>
      </w:r>
    </w:p>
    <w:bookmarkEnd w:id="69"/>
    <w:bookmarkStart w:name="z80" w:id="70"/>
    <w:p>
      <w:pPr>
        <w:spacing w:after="0"/>
        <w:ind w:left="0"/>
        <w:jc w:val="both"/>
      </w:pPr>
      <w:r>
        <w:rPr>
          <w:rFonts w:ascii="Times New Roman"/>
          <w:b w:val="false"/>
          <w:i w:val="false"/>
          <w:color w:val="000000"/>
          <w:sz w:val="28"/>
        </w:rPr>
        <w:t>
      SC – показатель степени риска по субъективным критериям, определенным в соответствии с пунктом 6 настоящих Критериев.</w:t>
      </w:r>
    </w:p>
    <w:bookmarkEnd w:id="70"/>
    <w:bookmarkStart w:name="z81" w:id="71"/>
    <w:p>
      <w:pPr>
        <w:spacing w:after="0"/>
        <w:ind w:left="0"/>
        <w:jc w:val="both"/>
      </w:pPr>
      <w:r>
        <w:rPr>
          <w:rFonts w:ascii="Times New Roman"/>
          <w:b w:val="false"/>
          <w:i w:val="false"/>
          <w:color w:val="000000"/>
          <w:sz w:val="28"/>
        </w:rPr>
        <w:t>
      Расчет производится по каждому субъекту (объекту) контроля. При этом перечень оцениваемых субъектов (объектов) контроля, образует выборочную совокупность (выборку) для последующей нормализации данных.</w:t>
      </w:r>
    </w:p>
    <w:bookmarkEnd w:id="71"/>
    <w:bookmarkStart w:name="z82" w:id="72"/>
    <w:p>
      <w:pPr>
        <w:spacing w:after="0"/>
        <w:ind w:left="0"/>
        <w:jc w:val="both"/>
      </w:pPr>
      <w:r>
        <w:rPr>
          <w:rFonts w:ascii="Times New Roman"/>
          <w:b w:val="false"/>
          <w:i w:val="false"/>
          <w:color w:val="000000"/>
          <w:sz w:val="28"/>
        </w:rPr>
        <w:t>
      11. По данным, полученным по результатам предыдущих проверок и профилактического контроля с посещением субъектов (объектов) контроля, формируется показатель степени риска по нарушениям, оцениваемый в баллах от 0 до 100.</w:t>
      </w:r>
    </w:p>
    <w:bookmarkEnd w:id="72"/>
    <w:bookmarkStart w:name="z83" w:id="73"/>
    <w:p>
      <w:pPr>
        <w:spacing w:after="0"/>
        <w:ind w:left="0"/>
        <w:jc w:val="both"/>
      </w:pPr>
      <w:r>
        <w:rPr>
          <w:rFonts w:ascii="Times New Roman"/>
          <w:b w:val="false"/>
          <w:i w:val="false"/>
          <w:color w:val="000000"/>
          <w:sz w:val="28"/>
        </w:rPr>
        <w:t>
      При выявлении одного грубого нарушения по любому из источников информации, указанных в пункте 7 настоящих Критериев, субъекту контроля приравнивается показатель степени риска 100 баллов и в отношении него проводится профилактический контроль с посещением субъекта (объекта) контроля.</w:t>
      </w:r>
    </w:p>
    <w:bookmarkEnd w:id="73"/>
    <w:bookmarkStart w:name="z84" w:id="74"/>
    <w:p>
      <w:pPr>
        <w:spacing w:after="0"/>
        <w:ind w:left="0"/>
        <w:jc w:val="both"/>
      </w:pPr>
      <w:r>
        <w:rPr>
          <w:rFonts w:ascii="Times New Roman"/>
          <w:b w:val="false"/>
          <w:i w:val="false"/>
          <w:color w:val="000000"/>
          <w:sz w:val="28"/>
        </w:rPr>
        <w:t>
      При не выявлении грубых нарушений показатель степени риска по нарушениям рассчитывается суммарным показателем по нарушениям значительной и незначительной степени.</w:t>
      </w:r>
    </w:p>
    <w:bookmarkEnd w:id="74"/>
    <w:bookmarkStart w:name="z85" w:id="75"/>
    <w:p>
      <w:pPr>
        <w:spacing w:after="0"/>
        <w:ind w:left="0"/>
        <w:jc w:val="both"/>
      </w:pPr>
      <w:r>
        <w:rPr>
          <w:rFonts w:ascii="Times New Roman"/>
          <w:b w:val="false"/>
          <w:i w:val="false"/>
          <w:color w:val="000000"/>
          <w:sz w:val="28"/>
        </w:rPr>
        <w:t>
      При определении показателя значительных нарушений применяется коэффициент 0,7.</w:t>
      </w:r>
    </w:p>
    <w:bookmarkEnd w:id="75"/>
    <w:bookmarkStart w:name="z86" w:id="76"/>
    <w:p>
      <w:pPr>
        <w:spacing w:after="0"/>
        <w:ind w:left="0"/>
        <w:jc w:val="both"/>
      </w:pPr>
      <w:r>
        <w:rPr>
          <w:rFonts w:ascii="Times New Roman"/>
          <w:b w:val="false"/>
          <w:i w:val="false"/>
          <w:color w:val="000000"/>
          <w:sz w:val="28"/>
        </w:rPr>
        <w:t>
      Данный показатель рассчитывается по следующей формуле:</w:t>
      </w:r>
    </w:p>
    <w:bookmarkEnd w:id="76"/>
    <w:bookmarkStart w:name="z87" w:id="77"/>
    <w:p>
      <w:pPr>
        <w:spacing w:after="0"/>
        <w:ind w:left="0"/>
        <w:jc w:val="both"/>
      </w:pPr>
      <w:r>
        <w:rPr>
          <w:rFonts w:ascii="Times New Roman"/>
          <w:b w:val="false"/>
          <w:i w:val="false"/>
          <w:color w:val="000000"/>
          <w:sz w:val="28"/>
        </w:rPr>
        <w:t>
      SРз = (SР2 х 100/SР1) х 0,7, где:</w:t>
      </w:r>
    </w:p>
    <w:bookmarkEnd w:id="77"/>
    <w:bookmarkStart w:name="z88" w:id="78"/>
    <w:p>
      <w:pPr>
        <w:spacing w:after="0"/>
        <w:ind w:left="0"/>
        <w:jc w:val="both"/>
      </w:pPr>
      <w:r>
        <w:rPr>
          <w:rFonts w:ascii="Times New Roman"/>
          <w:b w:val="false"/>
          <w:i w:val="false"/>
          <w:color w:val="000000"/>
          <w:sz w:val="28"/>
        </w:rPr>
        <w:t>
      SРз – показатель значительных нарушений;</w:t>
      </w:r>
    </w:p>
    <w:bookmarkEnd w:id="78"/>
    <w:bookmarkStart w:name="z89" w:id="79"/>
    <w:p>
      <w:pPr>
        <w:spacing w:after="0"/>
        <w:ind w:left="0"/>
        <w:jc w:val="both"/>
      </w:pPr>
      <w:r>
        <w:rPr>
          <w:rFonts w:ascii="Times New Roman"/>
          <w:b w:val="false"/>
          <w:i w:val="false"/>
          <w:color w:val="000000"/>
          <w:sz w:val="28"/>
        </w:rPr>
        <w:t>
      SР1 – требуемое количество значительных нарушений;</w:t>
      </w:r>
    </w:p>
    <w:bookmarkEnd w:id="79"/>
    <w:bookmarkStart w:name="z90" w:id="80"/>
    <w:p>
      <w:pPr>
        <w:spacing w:after="0"/>
        <w:ind w:left="0"/>
        <w:jc w:val="both"/>
      </w:pPr>
      <w:r>
        <w:rPr>
          <w:rFonts w:ascii="Times New Roman"/>
          <w:b w:val="false"/>
          <w:i w:val="false"/>
          <w:color w:val="000000"/>
          <w:sz w:val="28"/>
        </w:rPr>
        <w:t>
      SР2 – количество выявленных значительных нарушений;</w:t>
      </w:r>
    </w:p>
    <w:bookmarkEnd w:id="80"/>
    <w:bookmarkStart w:name="z91" w:id="81"/>
    <w:p>
      <w:pPr>
        <w:spacing w:after="0"/>
        <w:ind w:left="0"/>
        <w:jc w:val="both"/>
      </w:pPr>
      <w:r>
        <w:rPr>
          <w:rFonts w:ascii="Times New Roman"/>
          <w:b w:val="false"/>
          <w:i w:val="false"/>
          <w:color w:val="000000"/>
          <w:sz w:val="28"/>
        </w:rPr>
        <w:t>
      При определении показателя незначительных нарушений применяется коэффициент 0,3.</w:t>
      </w:r>
    </w:p>
    <w:bookmarkEnd w:id="81"/>
    <w:bookmarkStart w:name="z92" w:id="82"/>
    <w:p>
      <w:pPr>
        <w:spacing w:after="0"/>
        <w:ind w:left="0"/>
        <w:jc w:val="both"/>
      </w:pPr>
      <w:r>
        <w:rPr>
          <w:rFonts w:ascii="Times New Roman"/>
          <w:b w:val="false"/>
          <w:i w:val="false"/>
          <w:color w:val="000000"/>
          <w:sz w:val="28"/>
        </w:rPr>
        <w:t>
      Данный показатель рассчитывается по следующей формуле:</w:t>
      </w:r>
    </w:p>
    <w:bookmarkEnd w:id="82"/>
    <w:bookmarkStart w:name="z93" w:id="83"/>
    <w:p>
      <w:pPr>
        <w:spacing w:after="0"/>
        <w:ind w:left="0"/>
        <w:jc w:val="both"/>
      </w:pPr>
      <w:r>
        <w:rPr>
          <w:rFonts w:ascii="Times New Roman"/>
          <w:b w:val="false"/>
          <w:i w:val="false"/>
          <w:color w:val="000000"/>
          <w:sz w:val="28"/>
        </w:rPr>
        <w:t>
      SРн = (SР2 х 100/SР1) х 0,3, где:</w:t>
      </w:r>
    </w:p>
    <w:bookmarkEnd w:id="83"/>
    <w:bookmarkStart w:name="z94" w:id="84"/>
    <w:p>
      <w:pPr>
        <w:spacing w:after="0"/>
        <w:ind w:left="0"/>
        <w:jc w:val="both"/>
      </w:pPr>
      <w:r>
        <w:rPr>
          <w:rFonts w:ascii="Times New Roman"/>
          <w:b w:val="false"/>
          <w:i w:val="false"/>
          <w:color w:val="000000"/>
          <w:sz w:val="28"/>
        </w:rPr>
        <w:t>
      SРн – показатель незначительных нарушений;</w:t>
      </w:r>
    </w:p>
    <w:bookmarkEnd w:id="84"/>
    <w:bookmarkStart w:name="z95" w:id="85"/>
    <w:p>
      <w:pPr>
        <w:spacing w:after="0"/>
        <w:ind w:left="0"/>
        <w:jc w:val="both"/>
      </w:pPr>
      <w:r>
        <w:rPr>
          <w:rFonts w:ascii="Times New Roman"/>
          <w:b w:val="false"/>
          <w:i w:val="false"/>
          <w:color w:val="000000"/>
          <w:sz w:val="28"/>
        </w:rPr>
        <w:t>
      SР1 – требуемое количество незначительных нарушений;</w:t>
      </w:r>
    </w:p>
    <w:bookmarkEnd w:id="85"/>
    <w:bookmarkStart w:name="z96" w:id="86"/>
    <w:p>
      <w:pPr>
        <w:spacing w:after="0"/>
        <w:ind w:left="0"/>
        <w:jc w:val="both"/>
      </w:pPr>
      <w:r>
        <w:rPr>
          <w:rFonts w:ascii="Times New Roman"/>
          <w:b w:val="false"/>
          <w:i w:val="false"/>
          <w:color w:val="000000"/>
          <w:sz w:val="28"/>
        </w:rPr>
        <w:t>
      SР2 – количество выявленных незначительных нарушений;</w:t>
      </w:r>
    </w:p>
    <w:bookmarkEnd w:id="86"/>
    <w:bookmarkStart w:name="z97" w:id="87"/>
    <w:p>
      <w:pPr>
        <w:spacing w:after="0"/>
        <w:ind w:left="0"/>
        <w:jc w:val="both"/>
      </w:pPr>
      <w:r>
        <w:rPr>
          <w:rFonts w:ascii="Times New Roman"/>
          <w:b w:val="false"/>
          <w:i w:val="false"/>
          <w:color w:val="000000"/>
          <w:sz w:val="28"/>
        </w:rPr>
        <w:t>
      Показатель степени риска по нарушениям (SР) рассчитывается по шкале от 0 до 100 баллов и определяется путем суммирования показателей значительных и незначительных нарушений по следующей формуле:</w:t>
      </w:r>
    </w:p>
    <w:bookmarkEnd w:id="87"/>
    <w:bookmarkStart w:name="z98" w:id="88"/>
    <w:p>
      <w:pPr>
        <w:spacing w:after="0"/>
        <w:ind w:left="0"/>
        <w:jc w:val="both"/>
      </w:pPr>
      <w:r>
        <w:rPr>
          <w:rFonts w:ascii="Times New Roman"/>
          <w:b w:val="false"/>
          <w:i w:val="false"/>
          <w:color w:val="000000"/>
          <w:sz w:val="28"/>
        </w:rPr>
        <w:t>
      SР = SРз + SРн, где:</w:t>
      </w:r>
    </w:p>
    <w:bookmarkEnd w:id="88"/>
    <w:bookmarkStart w:name="z99" w:id="89"/>
    <w:p>
      <w:pPr>
        <w:spacing w:after="0"/>
        <w:ind w:left="0"/>
        <w:jc w:val="both"/>
      </w:pPr>
      <w:r>
        <w:rPr>
          <w:rFonts w:ascii="Times New Roman"/>
          <w:b w:val="false"/>
          <w:i w:val="false"/>
          <w:color w:val="000000"/>
          <w:sz w:val="28"/>
        </w:rPr>
        <w:t>
      SР – показатель степени риска по нарушениям;</w:t>
      </w:r>
    </w:p>
    <w:bookmarkEnd w:id="89"/>
    <w:bookmarkStart w:name="z100" w:id="90"/>
    <w:p>
      <w:pPr>
        <w:spacing w:after="0"/>
        <w:ind w:left="0"/>
        <w:jc w:val="both"/>
      </w:pPr>
      <w:r>
        <w:rPr>
          <w:rFonts w:ascii="Times New Roman"/>
          <w:b w:val="false"/>
          <w:i w:val="false"/>
          <w:color w:val="000000"/>
          <w:sz w:val="28"/>
        </w:rPr>
        <w:t>
      SРз – показатель значительных нарушений;</w:t>
      </w:r>
    </w:p>
    <w:bookmarkEnd w:id="90"/>
    <w:bookmarkStart w:name="z101" w:id="91"/>
    <w:p>
      <w:pPr>
        <w:spacing w:after="0"/>
        <w:ind w:left="0"/>
        <w:jc w:val="both"/>
      </w:pPr>
      <w:r>
        <w:rPr>
          <w:rFonts w:ascii="Times New Roman"/>
          <w:b w:val="false"/>
          <w:i w:val="false"/>
          <w:color w:val="000000"/>
          <w:sz w:val="28"/>
        </w:rPr>
        <w:t>
      SРн – показатель незначительных нарушений.</w:t>
      </w:r>
    </w:p>
    <w:bookmarkEnd w:id="91"/>
    <w:bookmarkStart w:name="z102" w:id="92"/>
    <w:p>
      <w:pPr>
        <w:spacing w:after="0"/>
        <w:ind w:left="0"/>
        <w:jc w:val="both"/>
      </w:pPr>
      <w:r>
        <w:rPr>
          <w:rFonts w:ascii="Times New Roman"/>
          <w:b w:val="false"/>
          <w:i w:val="false"/>
          <w:color w:val="000000"/>
          <w:sz w:val="28"/>
        </w:rPr>
        <w:t>
      Полученное значение показателя степени риска по нарушениям включается в расчет показателя степени риска по субъективным критериям.</w:t>
      </w:r>
    </w:p>
    <w:bookmarkEnd w:id="92"/>
    <w:bookmarkStart w:name="z103" w:id="93"/>
    <w:p>
      <w:pPr>
        <w:spacing w:after="0"/>
        <w:ind w:left="0"/>
        <w:jc w:val="both"/>
      </w:pPr>
      <w:r>
        <w:rPr>
          <w:rFonts w:ascii="Times New Roman"/>
          <w:b w:val="false"/>
          <w:i w:val="false"/>
          <w:color w:val="000000"/>
          <w:sz w:val="28"/>
        </w:rPr>
        <w:t>
      12. Расчет показателя степени риска по субъективным критериям, определенным в соответствии с пунктом 7 настоящих Критериев, производится по шкале от 0 до 100 баллов и осуществляется по следующей формуле:</w:t>
      </w:r>
    </w:p>
    <w:bookmarkEnd w:id="93"/>
    <w:bookmarkStart w:name="z104" w:id="94"/>
    <w:p>
      <w:pPr>
        <w:spacing w:after="0"/>
        <w:ind w:left="0"/>
        <w:jc w:val="both"/>
      </w:pPr>
      <w:r>
        <w:rPr>
          <w:rFonts w:ascii="Times New Roman"/>
          <w:b w:val="false"/>
          <w:i w:val="false"/>
          <w:color w:val="000000"/>
          <w:sz w:val="28"/>
        </w:rPr>
        <w:t xml:space="preserve">
      </w:t>
      </w:r>
    </w:p>
    <w:bookmarkEnd w:id="94"/>
    <w:p>
      <w:pPr>
        <w:spacing w:after="0"/>
        <w:ind w:left="0"/>
        <w:jc w:val="both"/>
      </w:pPr>
      <w:r>
        <w:drawing>
          <wp:inline distT="0" distB="0" distL="0" distR="0">
            <wp:extent cx="17399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39900" cy="73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5" w:id="95"/>
    <w:p>
      <w:pPr>
        <w:spacing w:after="0"/>
        <w:ind w:left="0"/>
        <w:jc w:val="both"/>
      </w:pPr>
      <w:r>
        <w:rPr>
          <w:rFonts w:ascii="Times New Roman"/>
          <w:b w:val="false"/>
          <w:i w:val="false"/>
          <w:color w:val="000000"/>
          <w:sz w:val="28"/>
        </w:rPr>
        <w:t>
      xi – показатель субъективного критерия;</w:t>
      </w:r>
    </w:p>
    <w:bookmarkEnd w:id="95"/>
    <w:bookmarkStart w:name="z106" w:id="96"/>
    <w:p>
      <w:pPr>
        <w:spacing w:after="0"/>
        <w:ind w:left="0"/>
        <w:jc w:val="both"/>
      </w:pPr>
      <w:r>
        <w:rPr>
          <w:rFonts w:ascii="Times New Roman"/>
          <w:b w:val="false"/>
          <w:i w:val="false"/>
          <w:color w:val="000000"/>
          <w:sz w:val="28"/>
        </w:rPr>
        <w:t>
      wi – удельный вес показателя субъективного критерия xi;</w:t>
      </w:r>
    </w:p>
    <w:bookmarkEnd w:id="96"/>
    <w:bookmarkStart w:name="z107" w:id="97"/>
    <w:p>
      <w:pPr>
        <w:spacing w:after="0"/>
        <w:ind w:left="0"/>
        <w:jc w:val="both"/>
      </w:pPr>
      <w:r>
        <w:rPr>
          <w:rFonts w:ascii="Times New Roman"/>
          <w:b w:val="false"/>
          <w:i w:val="false"/>
          <w:color w:val="000000"/>
          <w:sz w:val="28"/>
        </w:rPr>
        <w:t>
      n – количество показателей.</w:t>
      </w:r>
    </w:p>
    <w:bookmarkEnd w:id="97"/>
    <w:bookmarkStart w:name="z108" w:id="98"/>
    <w:p>
      <w:pPr>
        <w:spacing w:after="0"/>
        <w:ind w:left="0"/>
        <w:jc w:val="both"/>
      </w:pPr>
      <w:r>
        <w:rPr>
          <w:rFonts w:ascii="Times New Roman"/>
          <w:b w:val="false"/>
          <w:i w:val="false"/>
          <w:color w:val="000000"/>
          <w:sz w:val="28"/>
        </w:rPr>
        <w:t>
      Полученное значение показателя степени риска по субъективным критериям, определенным в соответствии с пунктом 8 настоящих Критериев, включается в расчет показателя степени риска по субъективным критериям</w:t>
      </w:r>
    </w:p>
    <w:bookmarkEnd w:id="98"/>
    <w:bookmarkStart w:name="z109" w:id="99"/>
    <w:p>
      <w:pPr>
        <w:spacing w:after="0"/>
        <w:ind w:left="0"/>
        <w:jc w:val="both"/>
      </w:pPr>
      <w:r>
        <w:rPr>
          <w:rFonts w:ascii="Times New Roman"/>
          <w:b w:val="false"/>
          <w:i w:val="false"/>
          <w:color w:val="000000"/>
          <w:sz w:val="28"/>
        </w:rPr>
        <w:t>
      13. Рассчитанные по субъектам (объектам) значения по показателю R нормализуются в диапазон от 0 до 100 баллов. Нормализация данных осуществляется по каждой выборочной совокупности (выборке) с использованием следующей формулы:</w:t>
      </w:r>
    </w:p>
    <w:bookmarkEnd w:id="99"/>
    <w:bookmarkStart w:name="z110" w:id="100"/>
    <w:p>
      <w:pPr>
        <w:spacing w:after="0"/>
        <w:ind w:left="0"/>
        <w:jc w:val="both"/>
      </w:pPr>
      <w:r>
        <w:rPr>
          <w:rFonts w:ascii="Times New Roman"/>
          <w:b w:val="false"/>
          <w:i w:val="false"/>
          <w:color w:val="000000"/>
          <w:sz w:val="28"/>
        </w:rPr>
        <w:t xml:space="preserve">
      </w:t>
      </w:r>
    </w:p>
    <w:bookmarkEnd w:id="100"/>
    <w:p>
      <w:pPr>
        <w:spacing w:after="0"/>
        <w:ind w:left="0"/>
        <w:jc w:val="both"/>
      </w:pPr>
      <w:r>
        <w:drawing>
          <wp:inline distT="0" distB="0" distL="0" distR="0">
            <wp:extent cx="17653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7653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1" w:id="101"/>
    <w:p>
      <w:pPr>
        <w:spacing w:after="0"/>
        <w:ind w:left="0"/>
        <w:jc w:val="both"/>
      </w:pPr>
      <w:r>
        <w:rPr>
          <w:rFonts w:ascii="Times New Roman"/>
          <w:b w:val="false"/>
          <w:i w:val="false"/>
          <w:color w:val="000000"/>
          <w:sz w:val="28"/>
        </w:rPr>
        <w:t>
      R – показатель степени риска (итоговый) по субъективным критериям отдельного субъекта (объекта) контроля,</w:t>
      </w:r>
    </w:p>
    <w:bookmarkEnd w:id="101"/>
    <w:bookmarkStart w:name="z112" w:id="102"/>
    <w:p>
      <w:pPr>
        <w:spacing w:after="0"/>
        <w:ind w:left="0"/>
        <w:jc w:val="both"/>
      </w:pPr>
      <w:r>
        <w:rPr>
          <w:rFonts w:ascii="Times New Roman"/>
          <w:b w:val="false"/>
          <w:i w:val="false"/>
          <w:color w:val="000000"/>
          <w:sz w:val="28"/>
        </w:rPr>
        <w:t>
      Rmax – максимально возможное значение по шкале степени риска по субъективным критериям по субъектам (объектам), входящим в одну выборочную совокупность (выборку) (верхняя граница шкалы),</w:t>
      </w:r>
    </w:p>
    <w:bookmarkEnd w:id="102"/>
    <w:bookmarkStart w:name="z113" w:id="103"/>
    <w:p>
      <w:pPr>
        <w:spacing w:after="0"/>
        <w:ind w:left="0"/>
        <w:jc w:val="both"/>
      </w:pPr>
      <w:r>
        <w:rPr>
          <w:rFonts w:ascii="Times New Roman"/>
          <w:b w:val="false"/>
          <w:i w:val="false"/>
          <w:color w:val="000000"/>
          <w:sz w:val="28"/>
        </w:rPr>
        <w:t>
      Rmin – минимально возможное значение по шкале степени риска по субъективным критериям по субъектам (объектам), входящим в одну выборочную совокупность (выборку) (нижняя граница шкалы),</w:t>
      </w:r>
    </w:p>
    <w:bookmarkEnd w:id="103"/>
    <w:bookmarkStart w:name="z114" w:id="104"/>
    <w:p>
      <w:pPr>
        <w:spacing w:after="0"/>
        <w:ind w:left="0"/>
        <w:jc w:val="both"/>
      </w:pPr>
      <w:r>
        <w:rPr>
          <w:rFonts w:ascii="Times New Roman"/>
          <w:b w:val="false"/>
          <w:i w:val="false"/>
          <w:color w:val="000000"/>
          <w:sz w:val="28"/>
        </w:rPr>
        <w:t>
      Rпром – промежуточный показатель степени риска по субъективным критериям, рассчитанный в соответствии с пунктом 10 настоящих Критериев.</w:t>
      </w:r>
    </w:p>
    <w:bookmarkEnd w:id="104"/>
    <w:bookmarkStart w:name="z115" w:id="105"/>
    <w:p>
      <w:pPr>
        <w:spacing w:after="0"/>
        <w:ind w:left="0"/>
        <w:jc w:val="both"/>
      </w:pPr>
      <w:r>
        <w:rPr>
          <w:rFonts w:ascii="Times New Roman"/>
          <w:b w:val="false"/>
          <w:i w:val="false"/>
          <w:color w:val="000000"/>
          <w:sz w:val="28"/>
        </w:rPr>
        <w:t>
      14. При этом при анализе и оценке не применяются данные субъективных критериев, ранее учтенные и использованные в отношении конкретного субъекта (объекта) контроля либо данные, по которым истек срок исковой давности в соответствии с законодательством Республики Казахстан.</w:t>
      </w:r>
    </w:p>
    <w:bookmarkEnd w:id="105"/>
    <w:bookmarkStart w:name="z116" w:id="106"/>
    <w:p>
      <w:pPr>
        <w:spacing w:after="0"/>
        <w:ind w:left="0"/>
        <w:jc w:val="both"/>
      </w:pPr>
      <w:r>
        <w:rPr>
          <w:rFonts w:ascii="Times New Roman"/>
          <w:b w:val="false"/>
          <w:i w:val="false"/>
          <w:color w:val="000000"/>
          <w:sz w:val="28"/>
        </w:rPr>
        <w:t>
      В отношении субъектов контроля, устранивших в полном объеме выданные нарушения по итогам проведенного предыдущего профилактического контроля с посещением не допускается включение их при формировании списков на очередной период государственного контроля.</w:t>
      </w:r>
    </w:p>
    <w:bookmarkEnd w:id="106"/>
    <w:bookmarkStart w:name="z117" w:id="107"/>
    <w:p>
      <w:pPr>
        <w:spacing w:after="0"/>
        <w:ind w:left="0"/>
        <w:jc w:val="both"/>
      </w:pPr>
      <w:r>
        <w:rPr>
          <w:rFonts w:ascii="Times New Roman"/>
          <w:b w:val="false"/>
          <w:i w:val="false"/>
          <w:color w:val="000000"/>
          <w:sz w:val="28"/>
        </w:rPr>
        <w:t>
      15. Профилактический контроль с посещением субъекта (объекта) контроля проводятся на основании полугодовых списков профилактического контроля с посещением субъекта (объекта) контроля, формируемых в соответствии со статьей 144-2 Кодекса.</w:t>
      </w:r>
    </w:p>
    <w:bookmarkEnd w:id="107"/>
    <w:bookmarkStart w:name="z118" w:id="108"/>
    <w:p>
      <w:pPr>
        <w:spacing w:after="0"/>
        <w:ind w:left="0"/>
        <w:jc w:val="both"/>
      </w:pPr>
      <w:r>
        <w:rPr>
          <w:rFonts w:ascii="Times New Roman"/>
          <w:b w:val="false"/>
          <w:i w:val="false"/>
          <w:color w:val="000000"/>
          <w:sz w:val="28"/>
        </w:rPr>
        <w:t>
      16. Списки профилактического контроля с посещением субъекта (объекта) контроля составляются с учетом приоритетности субъекта контроля с наибольшим показателем степени риска по субъективным критериям.</w:t>
      </w:r>
    </w:p>
    <w:bookmarkEnd w:id="108"/>
    <w:bookmarkStart w:name="z119" w:id="109"/>
    <w:p>
      <w:pPr>
        <w:spacing w:after="0"/>
        <w:ind w:left="0"/>
        <w:jc w:val="left"/>
      </w:pPr>
      <w:r>
        <w:rPr>
          <w:rFonts w:ascii="Times New Roman"/>
          <w:b/>
          <w:i w:val="false"/>
          <w:color w:val="000000"/>
        </w:rPr>
        <w:t xml:space="preserve"> Глава 4. Управление рисками</w:t>
      </w:r>
    </w:p>
    <w:bookmarkEnd w:id="109"/>
    <w:bookmarkStart w:name="z120" w:id="110"/>
    <w:p>
      <w:pPr>
        <w:spacing w:after="0"/>
        <w:ind w:left="0"/>
        <w:jc w:val="both"/>
      </w:pPr>
      <w:r>
        <w:rPr>
          <w:rFonts w:ascii="Times New Roman"/>
          <w:b w:val="false"/>
          <w:i w:val="false"/>
          <w:color w:val="000000"/>
          <w:sz w:val="28"/>
        </w:rPr>
        <w:t>
      17. В целях реализации принципа поощрения добросовестных субъектов контроля и концентрации контроля на нарушителях субъекты (объекты) контроля освобождаются от проведения профилактического контроля с посещением субъекта (объекта) контроля на период, определяемый критериями оценки степени риска регулирующего государственного органа, посредством применения субъективных критериев.</w:t>
      </w:r>
    </w:p>
    <w:bookmarkEnd w:id="110"/>
    <w:bookmarkStart w:name="z121" w:id="111"/>
    <w:p>
      <w:pPr>
        <w:spacing w:after="0"/>
        <w:ind w:left="0"/>
        <w:jc w:val="both"/>
      </w:pPr>
      <w:r>
        <w:rPr>
          <w:rFonts w:ascii="Times New Roman"/>
          <w:b w:val="false"/>
          <w:i w:val="false"/>
          <w:color w:val="000000"/>
          <w:sz w:val="28"/>
        </w:rPr>
        <w:t>
      18. Субъекты (объекты) контроля переводятся с применением информационной системы с высокой степени риска в среднюю степень риска или со средней степени риска в низкую степень риска в соответствующих сферах деятельности субъектов контроля в случаях:</w:t>
      </w:r>
    </w:p>
    <w:bookmarkEnd w:id="111"/>
    <w:bookmarkStart w:name="z122" w:id="112"/>
    <w:p>
      <w:pPr>
        <w:spacing w:after="0"/>
        <w:ind w:left="0"/>
        <w:jc w:val="both"/>
      </w:pPr>
      <w:r>
        <w:rPr>
          <w:rFonts w:ascii="Times New Roman"/>
          <w:b w:val="false"/>
          <w:i w:val="false"/>
          <w:color w:val="000000"/>
          <w:sz w:val="28"/>
        </w:rPr>
        <w:t>
      1) если такие субъекты заключили договоры страхования гражданско-правовой ответственности перед третьими лицами в случаях и порядке, установленных законами Республики Казахстан;</w:t>
      </w:r>
    </w:p>
    <w:bookmarkEnd w:id="112"/>
    <w:bookmarkStart w:name="z123" w:id="113"/>
    <w:p>
      <w:pPr>
        <w:spacing w:after="0"/>
        <w:ind w:left="0"/>
        <w:jc w:val="both"/>
      </w:pPr>
      <w:r>
        <w:rPr>
          <w:rFonts w:ascii="Times New Roman"/>
          <w:b w:val="false"/>
          <w:i w:val="false"/>
          <w:color w:val="000000"/>
          <w:sz w:val="28"/>
        </w:rPr>
        <w:t>
      2) если в законах Республики Казахстан и критериях оценки степени риска регулирующих государственных органов определены случаи освобождения от профилактического контроля с посещением субъекта (объекта) контроля;</w:t>
      </w:r>
    </w:p>
    <w:bookmarkEnd w:id="113"/>
    <w:bookmarkStart w:name="z124" w:id="114"/>
    <w:p>
      <w:pPr>
        <w:spacing w:after="0"/>
        <w:ind w:left="0"/>
        <w:jc w:val="both"/>
      </w:pPr>
      <w:r>
        <w:rPr>
          <w:rFonts w:ascii="Times New Roman"/>
          <w:b w:val="false"/>
          <w:i w:val="false"/>
          <w:color w:val="000000"/>
          <w:sz w:val="28"/>
        </w:rPr>
        <w:t xml:space="preserve">
      3) если субъекты являются членами саморегулируемой организации, основанной на добровольном членстве (участии)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саморегулировании", с которой заключено соглашение о признании результатов деятельности саморегулируемой организации.</w:t>
      </w:r>
    </w:p>
    <w:bookmarkEnd w:id="114"/>
    <w:bookmarkStart w:name="z125" w:id="115"/>
    <w:p>
      <w:pPr>
        <w:spacing w:after="0"/>
        <w:ind w:left="0"/>
        <w:jc w:val="both"/>
      </w:pPr>
      <w:r>
        <w:rPr>
          <w:rFonts w:ascii="Times New Roman"/>
          <w:b w:val="false"/>
          <w:i w:val="false"/>
          <w:color w:val="000000"/>
          <w:sz w:val="28"/>
        </w:rPr>
        <w:t xml:space="preserve">
      19. Регулирующие государственные органы, а также государственные органы при осуществлении государственного контроля за членом (участником) саморегулируемой организации, основанной на добровольном членстве (участии), учитывают факт наличия такого членства (участия) в критериях оценки степени риска, как смягчающий индикатор, с учетом заключенного соглашения о признании результатов деятельности саморегулируемой организации в порядке, определяемом уполномоченным органом по предпринимательству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141 Кодекса.</w:t>
      </w:r>
    </w:p>
    <w:bookmarkEnd w:id="115"/>
    <w:bookmarkStart w:name="z126" w:id="116"/>
    <w:p>
      <w:pPr>
        <w:spacing w:after="0"/>
        <w:ind w:left="0"/>
        <w:jc w:val="both"/>
      </w:pPr>
      <w:r>
        <w:rPr>
          <w:rFonts w:ascii="Times New Roman"/>
          <w:b w:val="false"/>
          <w:i w:val="false"/>
          <w:color w:val="000000"/>
          <w:sz w:val="28"/>
        </w:rPr>
        <w:t>
      20. В целях освобождения от профилактического контроля с посещением субъекта (объекта) контроля, регулирующими государственными органами, а также государственными органами учитываются смягчающие индикаторы.</w:t>
      </w:r>
    </w:p>
    <w:bookmarkEnd w:id="116"/>
    <w:bookmarkStart w:name="z127" w:id="117"/>
    <w:p>
      <w:pPr>
        <w:spacing w:after="0"/>
        <w:ind w:left="0"/>
        <w:jc w:val="both"/>
      </w:pPr>
      <w:r>
        <w:rPr>
          <w:rFonts w:ascii="Times New Roman"/>
          <w:b w:val="false"/>
          <w:i w:val="false"/>
          <w:color w:val="000000"/>
          <w:sz w:val="28"/>
        </w:rPr>
        <w:t>
      К смягчающим индикаторам относится:</w:t>
      </w:r>
    </w:p>
    <w:bookmarkEnd w:id="117"/>
    <w:bookmarkStart w:name="z128" w:id="118"/>
    <w:p>
      <w:pPr>
        <w:spacing w:after="0"/>
        <w:ind w:left="0"/>
        <w:jc w:val="both"/>
      </w:pPr>
      <w:r>
        <w:rPr>
          <w:rFonts w:ascii="Times New Roman"/>
          <w:b w:val="false"/>
          <w:i w:val="false"/>
          <w:color w:val="000000"/>
          <w:sz w:val="28"/>
        </w:rPr>
        <w:t>
      1) наличие аудио и (или) видео фиксации, с передачей данных в онлайн-режиме;</w:t>
      </w:r>
    </w:p>
    <w:bookmarkEnd w:id="118"/>
    <w:bookmarkStart w:name="z129" w:id="119"/>
    <w:p>
      <w:pPr>
        <w:spacing w:after="0"/>
        <w:ind w:left="0"/>
        <w:jc w:val="both"/>
      </w:pPr>
      <w:r>
        <w:rPr>
          <w:rFonts w:ascii="Times New Roman"/>
          <w:b w:val="false"/>
          <w:i w:val="false"/>
          <w:color w:val="000000"/>
          <w:sz w:val="28"/>
        </w:rPr>
        <w:t>
      2) наличие датчиков и фиксирующих устройств по передаче данных в системы государственных органов (датчики воды, датчики фиксации выбросов в атмосферу).</w:t>
      </w:r>
    </w:p>
    <w:bookmarkEnd w:id="119"/>
    <w:bookmarkStart w:name="z130" w:id="120"/>
    <w:p>
      <w:pPr>
        <w:spacing w:after="0"/>
        <w:ind w:left="0"/>
        <w:jc w:val="both"/>
      </w:pPr>
      <w:r>
        <w:rPr>
          <w:rFonts w:ascii="Times New Roman"/>
          <w:b w:val="false"/>
          <w:i w:val="false"/>
          <w:color w:val="000000"/>
          <w:sz w:val="28"/>
        </w:rPr>
        <w:t xml:space="preserve">
      21. Освобождение от профилактического контроля с посещением субъекта (объекта) контроля возможно на основании применяемых альтернативных (независимых) систем оценки и анализа рисков, аудита, экспертиз в соответствии с критериями оценки степени риска регулирующего государственного органа, если такие основания предусмотрены в международных договорах, ратифицированных Республикой Казахстан. </w:t>
      </w:r>
    </w:p>
    <w:bookmarkEnd w:id="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Критериям оценки степени риска субъектам естественных монополий, осуществляющим услуги подачи воды по каналам, подачи воды для орошения и регулирования поверхностного стока при помощи подпорных гидротехнических сооружений</w:t>
            </w:r>
          </w:p>
        </w:tc>
      </w:tr>
    </w:tbl>
    <w:p>
      <w:pPr>
        <w:spacing w:after="0"/>
        <w:ind w:left="0"/>
        <w:jc w:val="both"/>
      </w:pPr>
      <w:r>
        <w:rPr>
          <w:rFonts w:ascii="Times New Roman"/>
          <w:b w:val="false"/>
          <w:i w:val="false"/>
          <w:color w:val="ff0000"/>
          <w:sz w:val="28"/>
        </w:rPr>
        <w:t xml:space="preserve">
      Сноска. Правый верхний угол приложения 1 – в редакции совместного приказа и.о. Министра водных ресурсов и ирригации РК от 03.07.2025 </w:t>
      </w:r>
      <w:r>
        <w:rPr>
          <w:rFonts w:ascii="Times New Roman"/>
          <w:b w:val="false"/>
          <w:i w:val="false"/>
          <w:color w:val="ff0000"/>
          <w:sz w:val="28"/>
        </w:rPr>
        <w:t>№ 167-НҚ</w:t>
      </w:r>
      <w:r>
        <w:rPr>
          <w:rFonts w:ascii="Times New Roman"/>
          <w:b w:val="false"/>
          <w:i w:val="false"/>
          <w:color w:val="ff0000"/>
          <w:sz w:val="28"/>
        </w:rPr>
        <w:t xml:space="preserve"> и и.о. Министра национальной экономики РК от 11.07.2025 № 66 (вводится в действие по истечении десяти календарных дней после дня его первого официального опубликования).</w:t>
      </w:r>
    </w:p>
    <w:bookmarkStart w:name="z133" w:id="121"/>
    <w:p>
      <w:pPr>
        <w:spacing w:after="0"/>
        <w:ind w:left="0"/>
        <w:jc w:val="left"/>
      </w:pPr>
      <w:r>
        <w:rPr>
          <w:rFonts w:ascii="Times New Roman"/>
          <w:b/>
          <w:i w:val="false"/>
          <w:color w:val="000000"/>
        </w:rPr>
        <w:t xml:space="preserve"> Степени нарушений требований к субъектам естественных монополий, осуществляющим услуги подачи воды по каналам, подачи воды для орошения и регулирования поверхностного стока при помощи подпорных гидротехнических сооружений</w:t>
      </w:r>
    </w:p>
    <w:bookmarkEnd w:id="121"/>
    <w:p>
      <w:pPr>
        <w:spacing w:after="0"/>
        <w:ind w:left="0"/>
        <w:jc w:val="both"/>
      </w:pPr>
      <w:r>
        <w:rPr>
          <w:rFonts w:ascii="Times New Roman"/>
          <w:b w:val="false"/>
          <w:i w:val="false"/>
          <w:color w:val="ff0000"/>
          <w:sz w:val="28"/>
        </w:rPr>
        <w:t xml:space="preserve">
      Сноска. Заголовок – в редакции совместного приказа и.о. Министра водных ресурсов и ирригации РК от 03.07.2025 </w:t>
      </w:r>
      <w:r>
        <w:rPr>
          <w:rFonts w:ascii="Times New Roman"/>
          <w:b w:val="false"/>
          <w:i w:val="false"/>
          <w:color w:val="ff0000"/>
          <w:sz w:val="28"/>
        </w:rPr>
        <w:t>№ 167-НҚ</w:t>
      </w:r>
      <w:r>
        <w:rPr>
          <w:rFonts w:ascii="Times New Roman"/>
          <w:b w:val="false"/>
          <w:i w:val="false"/>
          <w:color w:val="ff0000"/>
          <w:sz w:val="28"/>
        </w:rPr>
        <w:t xml:space="preserve"> и и.о. Министра национальной экономики РК от 11.07.2025 № 66 (вводится в действие по истечении десяти календарных дней после дня его первого официального опубликования).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2"/>
          <w:p>
            <w:pPr>
              <w:spacing w:after="20"/>
              <w:ind w:left="20"/>
              <w:jc w:val="both"/>
            </w:pPr>
            <w:r>
              <w:rPr>
                <w:rFonts w:ascii="Times New Roman"/>
                <w:b w:val="false"/>
                <w:i w:val="false"/>
                <w:color w:val="000000"/>
                <w:sz w:val="20"/>
              </w:rPr>
              <w:t>
№</w:t>
            </w:r>
          </w:p>
          <w:bookmarkEnd w:id="122"/>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предыдущего профилактического контроля с посещением субъекта (объекта) контроля (степень тяжести устанавливается при несоблюдении нижеперечисленных требований)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Доведение до сведения потребителя информации об утверждении тарифа не позднее чем за тридцать календарных дней до его введения в действие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 в уполномоченный орган с заявкой для утверждения тарифа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 в уполномоченный орган с заявлением о включении в Государственный регистр субъектов естественных монополий, об исключении из него, о внесении изменений и (или) дополнений в него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недопущению передавать принадлежащее на праве собственности или ином законном основании имущество, используемое в технологическом цикле при производстве и (или) предоставлении регулируемой услуге, в доверительное управление, имущественный наем (аренду), включая лизинг за исключением случаев, передаче в доверительное управление магистральных каналов с отводящими межхозяйственными и внутрихозяйственными каналами для расширения, модернизации, реконструкции и улучшения технического состояния передаваемых в доверительное управление активов субъекта естественной монополии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в соответствии с типовыми договорами индивидуальных договоров с потребителями на каждый вид предоставляемых регулируемых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Отчуждение имущества, используемого в технологическом цикле при производстве и (или) предоставлении регулируемой услуги, на торгах, за исключением случаев передачи имущества в собственность государства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3"/>
          <w:p>
            <w:pPr>
              <w:spacing w:after="20"/>
              <w:ind w:left="20"/>
              <w:jc w:val="both"/>
            </w:pPr>
            <w:r>
              <w:rPr>
                <w:rFonts w:ascii="Times New Roman"/>
                <w:b w:val="false"/>
                <w:i w:val="false"/>
                <w:color w:val="000000"/>
                <w:sz w:val="20"/>
              </w:rPr>
              <w:t>
Получение согласия уполномоченного органа на:</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1) совершение сделок с имуществом, используемым для предоставления регулируемой услуги, если балансовая стоимость имущества, учтенного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w:t>
            </w:r>
          </w:p>
          <w:p>
            <w:pPr>
              <w:spacing w:after="20"/>
              <w:ind w:left="20"/>
              <w:jc w:val="both"/>
            </w:pPr>
            <w:r>
              <w:rPr>
                <w:rFonts w:ascii="Times New Roman"/>
                <w:b w:val="false"/>
                <w:i w:val="false"/>
                <w:color w:val="000000"/>
                <w:sz w:val="20"/>
              </w:rPr>
              <w:t>
2) реорганизацию или ликвидацию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Соблюдения требований по предоставлению регулируемой услуги по тарифу, утвержденному уполномоченным органом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дополнительных требований, не относящихся к предоставляемой регулируемой услуге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потребителям равных условий доступа к регулируемой услуге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запрету на ограничение деятельности потребителя по проведению работ в соответствии с техническими условиями на подключение к сетям субъекта естественной монополии или увеличения объема регулируемой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запрету на требование согласования проекта строительства на соответствие техническим условиям на подключение к сетям субъекта естественной монополии или увеличение объема регулируемой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запрету на взимание платы за предоставление информации о свободных мощностях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начисления за оказанную услугу потребителям по показаниям приборов учета или нормам потребления услуг в соответствии с порядком, установленным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 установление потребителям приборов учета, за исключением случаев приемки и ввода объектов строительства в эксплуатацию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доступа к объектам утвержденной инвестиционной программы и предоставление информации об исполнении утвержденной инвестиционной программы лицам, уполномоченным на проведение общественного мониторинга и (или) технической экспертизы исполнения утвержденной инвестиционной программы, соблюдения показателей качества и надежности регулируемых услуг, достижения показателей эффективности деятельности субъектов естественных монополий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Взимание с потребителей платы за приобретение и установку прибора учета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4"/>
          <w:p>
            <w:pPr>
              <w:spacing w:after="20"/>
              <w:ind w:left="20"/>
              <w:jc w:val="both"/>
            </w:pPr>
            <w:r>
              <w:rPr>
                <w:rFonts w:ascii="Times New Roman"/>
                <w:b w:val="false"/>
                <w:i w:val="false"/>
                <w:color w:val="000000"/>
                <w:sz w:val="20"/>
              </w:rPr>
              <w:t>
Осуществление закупок товаров, работ, услуг на портале одним из следующих способов:</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1) конкурса;</w:t>
            </w:r>
          </w:p>
          <w:p>
            <w:pPr>
              <w:spacing w:after="20"/>
              <w:ind w:left="20"/>
              <w:jc w:val="both"/>
            </w:pPr>
            <w:r>
              <w:rPr>
                <w:rFonts w:ascii="Times New Roman"/>
                <w:b w:val="false"/>
                <w:i w:val="false"/>
                <w:color w:val="000000"/>
                <w:sz w:val="20"/>
              </w:rPr>
              <w:t>
</w:t>
            </w:r>
            <w:r>
              <w:rPr>
                <w:rFonts w:ascii="Times New Roman"/>
                <w:b w:val="false"/>
                <w:i w:val="false"/>
                <w:color w:val="000000"/>
                <w:sz w:val="20"/>
              </w:rPr>
              <w:t>2) запроса ценовых предложений;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из одного источника;</w:t>
            </w:r>
          </w:p>
          <w:p>
            <w:pPr>
              <w:spacing w:after="20"/>
              <w:ind w:left="20"/>
              <w:jc w:val="both"/>
            </w:pPr>
            <w:r>
              <w:rPr>
                <w:rFonts w:ascii="Times New Roman"/>
                <w:b w:val="false"/>
                <w:i w:val="false"/>
                <w:color w:val="000000"/>
                <w:sz w:val="20"/>
              </w:rPr>
              <w:t>
4) через товарные биржи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своем интернет-ресурсе, а в случае отсутствия своего интернет-ресурса предоставление уполномоченному органу информацию о портале, на котором осуществляются закупки, с указанием ссылки на портал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утверждению состава конкурсной комиссии, в том числе секретаря конкурсной комиссии и определению технических экспертов для определения соответствия товаров, работ, услуг техническим и качественным характеристикам в соответствии с конкурсной документацией, включая технические спецификации, планы, чертежи, эскизы, до публикации конкурсной документации на портале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решения конкурсной комиссией открытым голосованием и считать принятым, если за него проголосовало большинство от общего количества членов конкурсной комиссии. При равенстве голосов принятым считается решение, за которое проголосовал председатель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в конкурсной документации товаров, работ и услуг на части (лоты) по месту их поставки (выполнения, оказания) при проведении конкурса по закупкам однородных товаров, работ,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не позднее трех рабочих дней со дня получения запроса ответа на запрос (при наличии) потенциального поставщика по разъяснению конкурсной документации и направление такого разъяснения всем потенциальным поставщикам, которым была предоставлена конкурсная документация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5"/>
          <w:p>
            <w:pPr>
              <w:spacing w:after="20"/>
              <w:ind w:left="20"/>
              <w:jc w:val="both"/>
            </w:pPr>
            <w:r>
              <w:rPr>
                <w:rFonts w:ascii="Times New Roman"/>
                <w:b w:val="false"/>
                <w:i w:val="false"/>
                <w:color w:val="000000"/>
                <w:sz w:val="20"/>
              </w:rPr>
              <w:t>
Возвращение обеспечения конкурсной заявки в течение пяти рабочих дней со дня наступления следующих случаев:</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1) истечения срока действия конкурсной заявки;</w:t>
            </w:r>
          </w:p>
          <w:p>
            <w:pPr>
              <w:spacing w:after="20"/>
              <w:ind w:left="20"/>
              <w:jc w:val="both"/>
            </w:pPr>
            <w:r>
              <w:rPr>
                <w:rFonts w:ascii="Times New Roman"/>
                <w:b w:val="false"/>
                <w:i w:val="false"/>
                <w:color w:val="000000"/>
                <w:sz w:val="20"/>
              </w:rPr>
              <w:t>
</w:t>
            </w:r>
            <w:r>
              <w:rPr>
                <w:rFonts w:ascii="Times New Roman"/>
                <w:b w:val="false"/>
                <w:i w:val="false"/>
                <w:color w:val="000000"/>
                <w:sz w:val="20"/>
              </w:rPr>
              <w:t>2) вступления в силу договора закупок;</w:t>
            </w:r>
          </w:p>
          <w:p>
            <w:pPr>
              <w:spacing w:after="20"/>
              <w:ind w:left="20"/>
              <w:jc w:val="both"/>
            </w:pPr>
            <w:r>
              <w:rPr>
                <w:rFonts w:ascii="Times New Roman"/>
                <w:b w:val="false"/>
                <w:i w:val="false"/>
                <w:color w:val="000000"/>
                <w:sz w:val="20"/>
              </w:rPr>
              <w:t>
</w:t>
            </w:r>
            <w:r>
              <w:rPr>
                <w:rFonts w:ascii="Times New Roman"/>
                <w:b w:val="false"/>
                <w:i w:val="false"/>
                <w:color w:val="000000"/>
                <w:sz w:val="20"/>
              </w:rPr>
              <w:t>3) отзыва конкурсной заявки до истечения окончательного срока представления конкурсных заявок;</w:t>
            </w:r>
          </w:p>
          <w:p>
            <w:pPr>
              <w:spacing w:after="20"/>
              <w:ind w:left="20"/>
              <w:jc w:val="both"/>
            </w:pPr>
            <w:r>
              <w:rPr>
                <w:rFonts w:ascii="Times New Roman"/>
                <w:b w:val="false"/>
                <w:i w:val="false"/>
                <w:color w:val="000000"/>
                <w:sz w:val="20"/>
              </w:rPr>
              <w:t>
</w:t>
            </w:r>
            <w:r>
              <w:rPr>
                <w:rFonts w:ascii="Times New Roman"/>
                <w:b w:val="false"/>
                <w:i w:val="false"/>
                <w:color w:val="000000"/>
                <w:sz w:val="20"/>
              </w:rPr>
              <w:t>4) отклонения конкурсной заявки, как не отвечающей требованиям конкурсной документации;</w:t>
            </w:r>
          </w:p>
          <w:p>
            <w:pPr>
              <w:spacing w:after="20"/>
              <w:ind w:left="20"/>
              <w:jc w:val="both"/>
            </w:pPr>
            <w:r>
              <w:rPr>
                <w:rFonts w:ascii="Times New Roman"/>
                <w:b w:val="false"/>
                <w:i w:val="false"/>
                <w:color w:val="000000"/>
                <w:sz w:val="20"/>
              </w:rPr>
              <w:t>
5) прекращения процедур закупок без определения победителя конкурса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конкурсной комиссией конкурсных заявок потенциальных поставщиков отдельно по каждому лоту не более пяти рабочих дней со дня окончания представления конкурсных заявок, установленного в объявлении о проведении конкурса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6"/>
          <w:p>
            <w:pPr>
              <w:spacing w:after="20"/>
              <w:ind w:left="20"/>
              <w:jc w:val="both"/>
            </w:pPr>
            <w:r>
              <w:rPr>
                <w:rFonts w:ascii="Times New Roman"/>
                <w:b w:val="false"/>
                <w:i w:val="false"/>
                <w:color w:val="000000"/>
                <w:sz w:val="20"/>
              </w:rPr>
              <w:t>
Непринятие конкурсной комиссией к оценке и сопоставлению конкурсной заявки потенциального поставщика по следующим основаниям:</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не представлены документы </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Техническая спецификация с описанием функциональных, технических, качественных и эксплуатационных характеристик товаров, работ, услуг, а также документов, подтверждающих соответствие товаров, работ, услуг этим требованиям;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2. Лицензии, разрешения (уведомления), патента, свидетельства, сертификата, диплома, сведения о которых подтверждаются в информационных системах государственных органов (при наличии соответствующего требования в конкурсной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Справки банка или филиала банка, в котором обслуживается потенциальный поставщик, об отсутствии просроченной задолженности по обязательствам потенциального поставщика, длящимся более трех месяцев, перед банком или филиалом банка (в случае, если потенциальный поставщик является клиентом нескольких банков второго уровня или филиалов, а также иностранного банка, данная справка представляется от каждого из таких банков). Справка, выданная не ранее одного месяца, предшествующего дате вскрытия конвертов с конкурсными заявками;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4. Справки соответствующего налогового органа об отсутствии налоговой задолженности либо о наличии налоговой задолженности менее одного тенге, выданной не ранее трех месяцев до дня вскрытия конкурсных заявок;</w:t>
            </w:r>
          </w:p>
          <w:p>
            <w:pPr>
              <w:spacing w:after="20"/>
              <w:ind w:left="20"/>
              <w:jc w:val="both"/>
            </w:pPr>
            <w:r>
              <w:rPr>
                <w:rFonts w:ascii="Times New Roman"/>
                <w:b w:val="false"/>
                <w:i w:val="false"/>
                <w:color w:val="000000"/>
                <w:sz w:val="20"/>
              </w:rPr>
              <w:t>
</w:t>
            </w:r>
            <w:r>
              <w:rPr>
                <w:rFonts w:ascii="Times New Roman"/>
                <w:b w:val="false"/>
                <w:i w:val="false"/>
                <w:color w:val="000000"/>
                <w:sz w:val="20"/>
              </w:rPr>
              <w:t>5. В случае, если потенциальный поставщик не является резидентом Республики Казахстан и не зарегистрирован в качестве налогоплательщика Республики Казахстан, то представляются: справки налогового органа Республики Казахстан о том, что данный потенциальный поставщик является нерезидентом Республики Казахстан и не состоит на налоговом учете; правоустанавливающие документы с проставленным апостилем (легализованного);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6. Платежные поручения, подтверждающие внесение обеспечения конкурсной заявки на банковский счет субъекта естественной монополии (при наличии соответствующего требования в конкурсной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В случае, если конкурс объявлен на закупки стратегического товара, то представляются документы, подтверждающие, что потенциальный поставщик является производителем стратегического товара, полученного от соответствующего компетентного органа;</w:t>
            </w:r>
          </w:p>
          <w:p>
            <w:pPr>
              <w:spacing w:after="20"/>
              <w:ind w:left="20"/>
              <w:jc w:val="both"/>
            </w:pPr>
            <w:r>
              <w:rPr>
                <w:rFonts w:ascii="Times New Roman"/>
                <w:b w:val="false"/>
                <w:i w:val="false"/>
                <w:color w:val="000000"/>
                <w:sz w:val="20"/>
              </w:rPr>
              <w:t>
</w:t>
            </w:r>
            <w:r>
              <w:rPr>
                <w:rFonts w:ascii="Times New Roman"/>
                <w:b w:val="false"/>
                <w:i w:val="false"/>
                <w:color w:val="000000"/>
                <w:sz w:val="20"/>
              </w:rPr>
              <w:t>8. Сведения о государственной регистрации (перерегистрации) юридического лица, выданные регистрирующим органом;</w:t>
            </w:r>
          </w:p>
          <w:p>
            <w:pPr>
              <w:spacing w:after="20"/>
              <w:ind w:left="20"/>
              <w:jc w:val="both"/>
            </w:pPr>
            <w:r>
              <w:rPr>
                <w:rFonts w:ascii="Times New Roman"/>
                <w:b w:val="false"/>
                <w:i w:val="false"/>
                <w:color w:val="000000"/>
                <w:sz w:val="20"/>
              </w:rPr>
              <w:t>
</w:t>
            </w:r>
            <w:r>
              <w:rPr>
                <w:rFonts w:ascii="Times New Roman"/>
                <w:b w:val="false"/>
                <w:i w:val="false"/>
                <w:color w:val="000000"/>
                <w:sz w:val="20"/>
              </w:rPr>
              <w:t>9. В случае, если потенциальный поставщик является плательщиком налога на добавленную стоимость, копии свидетельства о постановке на учет по налогу на добавленную стоимость либо бумажной копии электронного документа).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потенциальный поставщик не внес обеспечение конкурсной заявки;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конкурсная заявка, содержит документы, представленные или оформленные с нарушением требований;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наличие в справке соответствующего налогового органа сведений о налоговой задолженности и задолженности по обязательным пенсионным взносам и социальным отчислениям в размере одного тенге и более;</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наличие справки банка или филиала банка просроченной задолженности хотя бы по одному виду обязательств потенциального поставщика, длящейся более трех месяцев, предшествующих дате выдачи данной справки;</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представление потенциальным поставщиком технической спецификации, не соответствующей требованиям, установленным в технической спецификации конкурсной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установлен факт представления недостоверной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8) потенциальный поставщик является аффилированным лицом другого потенциального поставщика, подавшего заявку на участие в данном конкурсе (лоте), если в конкурсе приняли участие только аффилированные между собой лица;</w:t>
            </w:r>
          </w:p>
          <w:p>
            <w:pPr>
              <w:spacing w:after="20"/>
              <w:ind w:left="20"/>
              <w:jc w:val="both"/>
            </w:pPr>
            <w:r>
              <w:rPr>
                <w:rFonts w:ascii="Times New Roman"/>
                <w:b w:val="false"/>
                <w:i w:val="false"/>
                <w:color w:val="000000"/>
                <w:sz w:val="20"/>
              </w:rPr>
              <w:t>
</w:t>
            </w:r>
            <w:r>
              <w:rPr>
                <w:rFonts w:ascii="Times New Roman"/>
                <w:b w:val="false"/>
                <w:i w:val="false"/>
                <w:color w:val="000000"/>
                <w:sz w:val="20"/>
              </w:rPr>
              <w:t>9) цены заявок в тенге потенциальных поставщиков, допущенных к участию в конкурсе, превышают сумму, выделенную на закупки предусмотренную перечнем;</w:t>
            </w:r>
          </w:p>
          <w:p>
            <w:pPr>
              <w:spacing w:after="20"/>
              <w:ind w:left="20"/>
              <w:jc w:val="both"/>
            </w:pPr>
            <w:r>
              <w:rPr>
                <w:rFonts w:ascii="Times New Roman"/>
                <w:b w:val="false"/>
                <w:i w:val="false"/>
                <w:color w:val="000000"/>
                <w:sz w:val="20"/>
              </w:rPr>
              <w:t>
10) ценовое предложение потенциального поставщика признано конкурсной комиссией демпинговым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признанию ценового предложения демпинговым в случае, если оно более чем на 50 процентов ниже суммы, предусмотренной на закупки конкурсной документацией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27"/>
          <w:p>
            <w:pPr>
              <w:spacing w:after="20"/>
              <w:ind w:left="20"/>
              <w:jc w:val="both"/>
            </w:pPr>
            <w:r>
              <w:rPr>
                <w:rFonts w:ascii="Times New Roman"/>
                <w:b w:val="false"/>
                <w:i w:val="false"/>
                <w:color w:val="000000"/>
                <w:sz w:val="20"/>
              </w:rPr>
              <w:t>
Признание конкурсной комиссией конкурса (лота) несостоявшимся в случае, если:</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1) после непринятия к оценке и сопоставлению конкурсных заявок потенциальных поставщиков, осталось менее двух конкурсных заявок;</w:t>
            </w:r>
          </w:p>
          <w:p>
            <w:pPr>
              <w:spacing w:after="20"/>
              <w:ind w:left="20"/>
              <w:jc w:val="both"/>
            </w:pPr>
            <w:r>
              <w:rPr>
                <w:rFonts w:ascii="Times New Roman"/>
                <w:b w:val="false"/>
                <w:i w:val="false"/>
                <w:color w:val="000000"/>
                <w:sz w:val="20"/>
              </w:rPr>
              <w:t>
</w:t>
            </w:r>
            <w:r>
              <w:rPr>
                <w:rFonts w:ascii="Times New Roman"/>
                <w:b w:val="false"/>
                <w:i w:val="false"/>
                <w:color w:val="000000"/>
                <w:sz w:val="20"/>
              </w:rPr>
              <w:t>2) на участие в конкурсе представили заявку менее двух потенциальных поставщиков;</w:t>
            </w:r>
          </w:p>
          <w:p>
            <w:pPr>
              <w:spacing w:after="20"/>
              <w:ind w:left="20"/>
              <w:jc w:val="both"/>
            </w:pPr>
            <w:r>
              <w:rPr>
                <w:rFonts w:ascii="Times New Roman"/>
                <w:b w:val="false"/>
                <w:i w:val="false"/>
                <w:color w:val="000000"/>
                <w:sz w:val="20"/>
              </w:rPr>
              <w:t>
3) победитель и потенциальный поставщик, занявший второе место, уклоняются от заключения договора о закупках в установленные сроки (не позднее пяти рабочих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28"/>
          <w:p>
            <w:pPr>
              <w:spacing w:after="20"/>
              <w:ind w:left="20"/>
              <w:jc w:val="both"/>
            </w:pPr>
            <w:r>
              <w:rPr>
                <w:rFonts w:ascii="Times New Roman"/>
                <w:b w:val="false"/>
                <w:i w:val="false"/>
                <w:color w:val="000000"/>
                <w:sz w:val="20"/>
              </w:rPr>
              <w:t>
Принятие одного из решений если конкурс признан несостоявшимся в целом или по какой-либо части (лоту):</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1) об изменении конкурсной документации и проведении повторного конкурса;</w:t>
            </w:r>
          </w:p>
          <w:p>
            <w:pPr>
              <w:spacing w:after="20"/>
              <w:ind w:left="20"/>
              <w:jc w:val="both"/>
            </w:pPr>
            <w:r>
              <w:rPr>
                <w:rFonts w:ascii="Times New Roman"/>
                <w:b w:val="false"/>
                <w:i w:val="false"/>
                <w:color w:val="000000"/>
                <w:sz w:val="20"/>
              </w:rPr>
              <w:t>
2) об осуществлении закупок способом из одного источника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29"/>
          <w:p>
            <w:pPr>
              <w:spacing w:after="20"/>
              <w:ind w:left="20"/>
              <w:jc w:val="both"/>
            </w:pPr>
            <w:r>
              <w:rPr>
                <w:rFonts w:ascii="Times New Roman"/>
                <w:b w:val="false"/>
                <w:i w:val="false"/>
                <w:color w:val="000000"/>
                <w:sz w:val="20"/>
              </w:rPr>
              <w:t>
Оценивание, сопоставление конкурсной комиссией конкурсных заявок, за исключением конкурсных заявок потенциальных поставщиков, не принятых к оценке и сопоставлению, и определение выигравшей конкурсной заявки на основе самой низкой цены и с учетом следующих критериев:</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1) расходов на эксплуатацию, техническое обслуживание и ремонт;</w:t>
            </w:r>
          </w:p>
          <w:p>
            <w:pPr>
              <w:spacing w:after="20"/>
              <w:ind w:left="20"/>
              <w:jc w:val="both"/>
            </w:pPr>
            <w:r>
              <w:rPr>
                <w:rFonts w:ascii="Times New Roman"/>
                <w:b w:val="false"/>
                <w:i w:val="false"/>
                <w:color w:val="000000"/>
                <w:sz w:val="20"/>
              </w:rPr>
              <w:t>
</w:t>
            </w:r>
            <w:r>
              <w:rPr>
                <w:rFonts w:ascii="Times New Roman"/>
                <w:b w:val="false"/>
                <w:i w:val="false"/>
                <w:color w:val="000000"/>
                <w:sz w:val="20"/>
              </w:rPr>
              <w:t>2) сроков поставки товаров, выполнения работ, предоставления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соответствия функциональных, технических и качественных характеристик товаров, работ,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4) условия гарантий на товары, работы и услуги;</w:t>
            </w:r>
          </w:p>
          <w:p>
            <w:pPr>
              <w:spacing w:after="20"/>
              <w:ind w:left="20"/>
              <w:jc w:val="both"/>
            </w:pPr>
            <w:r>
              <w:rPr>
                <w:rFonts w:ascii="Times New Roman"/>
                <w:b w:val="false"/>
                <w:i w:val="false"/>
                <w:color w:val="000000"/>
                <w:sz w:val="20"/>
              </w:rPr>
              <w:t>
5) квалификационных данных потенциального поставщика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Подведение конкурсной комиссией итогов конкурса в срок не более шести рабочих дней со дня вскрытия конкурсных заявок, формирование и размещение на портале протокола об итогах конкурса по закупкам товаров, работ, услуг, подписанный электронной цифровой подписью субъекта естественной монополии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30"/>
          <w:p>
            <w:pPr>
              <w:spacing w:after="20"/>
              <w:ind w:left="20"/>
              <w:jc w:val="both"/>
            </w:pPr>
            <w:r>
              <w:rPr>
                <w:rFonts w:ascii="Times New Roman"/>
                <w:b w:val="false"/>
                <w:i w:val="false"/>
                <w:color w:val="000000"/>
                <w:sz w:val="20"/>
              </w:rPr>
              <w:t>
Соблюдение требований о наличии следующей информации при оформлении конкурсной комиссией протокола об итогах конкурса:</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1) наименования и краткие описания закупаемых товаров, работ,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наименования и места нахождения потенциальных поставщиков, представивших конкурсные заявки;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квалификационные данные потенциальных поставщиков, представивших конкурсные заявки;</w:t>
            </w:r>
          </w:p>
          <w:p>
            <w:pPr>
              <w:spacing w:after="20"/>
              <w:ind w:left="20"/>
              <w:jc w:val="both"/>
            </w:pPr>
            <w:r>
              <w:rPr>
                <w:rFonts w:ascii="Times New Roman"/>
                <w:b w:val="false"/>
                <w:i w:val="false"/>
                <w:color w:val="000000"/>
                <w:sz w:val="20"/>
              </w:rPr>
              <w:t>
</w:t>
            </w:r>
            <w:r>
              <w:rPr>
                <w:rFonts w:ascii="Times New Roman"/>
                <w:b w:val="false"/>
                <w:i w:val="false"/>
                <w:color w:val="000000"/>
                <w:sz w:val="20"/>
              </w:rPr>
              <w:t>4) цена и другие основные условия каждой конкурсной заявки;</w:t>
            </w:r>
          </w:p>
          <w:p>
            <w:pPr>
              <w:spacing w:after="20"/>
              <w:ind w:left="20"/>
              <w:jc w:val="both"/>
            </w:pPr>
            <w:r>
              <w:rPr>
                <w:rFonts w:ascii="Times New Roman"/>
                <w:b w:val="false"/>
                <w:i w:val="false"/>
                <w:color w:val="000000"/>
                <w:sz w:val="20"/>
              </w:rPr>
              <w:t>
</w:t>
            </w:r>
            <w:r>
              <w:rPr>
                <w:rFonts w:ascii="Times New Roman"/>
                <w:b w:val="false"/>
                <w:i w:val="false"/>
                <w:color w:val="000000"/>
                <w:sz w:val="20"/>
              </w:rPr>
              <w:t>5) изложение оценки и сопоставления конкурсных заявок;</w:t>
            </w:r>
          </w:p>
          <w:p>
            <w:pPr>
              <w:spacing w:after="20"/>
              <w:ind w:left="20"/>
              <w:jc w:val="both"/>
            </w:pPr>
            <w:r>
              <w:rPr>
                <w:rFonts w:ascii="Times New Roman"/>
                <w:b w:val="false"/>
                <w:i w:val="false"/>
                <w:color w:val="000000"/>
                <w:sz w:val="20"/>
              </w:rPr>
              <w:t>
</w:t>
            </w:r>
            <w:r>
              <w:rPr>
                <w:rFonts w:ascii="Times New Roman"/>
                <w:b w:val="false"/>
                <w:i w:val="false"/>
                <w:color w:val="000000"/>
                <w:sz w:val="20"/>
              </w:rPr>
              <w:t>6) в случае не принятия к оценке и сопоставлению конкурсных заявок – основания не принятия их к оценке и сопоставлению;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7) наименование и местонахождение победителя конкурса по каждому лоту и условия, по которым определен победитель;</w:t>
            </w:r>
          </w:p>
          <w:p>
            <w:pPr>
              <w:spacing w:after="20"/>
              <w:ind w:left="20"/>
              <w:jc w:val="both"/>
            </w:pPr>
            <w:r>
              <w:rPr>
                <w:rFonts w:ascii="Times New Roman"/>
                <w:b w:val="false"/>
                <w:i w:val="false"/>
                <w:color w:val="000000"/>
                <w:sz w:val="20"/>
              </w:rPr>
              <w:t>
</w:t>
            </w:r>
            <w:r>
              <w:rPr>
                <w:rFonts w:ascii="Times New Roman"/>
                <w:b w:val="false"/>
                <w:i w:val="false"/>
                <w:color w:val="000000"/>
                <w:sz w:val="20"/>
              </w:rPr>
              <w:t>8) наименование, цена потенциального поставщика, занявшего второе место;</w:t>
            </w:r>
          </w:p>
          <w:p>
            <w:pPr>
              <w:spacing w:after="20"/>
              <w:ind w:left="20"/>
              <w:jc w:val="both"/>
            </w:pPr>
            <w:r>
              <w:rPr>
                <w:rFonts w:ascii="Times New Roman"/>
                <w:b w:val="false"/>
                <w:i w:val="false"/>
                <w:color w:val="000000"/>
                <w:sz w:val="20"/>
              </w:rPr>
              <w:t>
</w:t>
            </w:r>
            <w:r>
              <w:rPr>
                <w:rFonts w:ascii="Times New Roman"/>
                <w:b w:val="false"/>
                <w:i w:val="false"/>
                <w:color w:val="000000"/>
                <w:sz w:val="20"/>
              </w:rPr>
              <w:t>9) если в результате конкурса не определен победитель – основания для принятия такого решения конкурсной комиссией;</w:t>
            </w:r>
          </w:p>
          <w:p>
            <w:pPr>
              <w:spacing w:after="20"/>
              <w:ind w:left="20"/>
              <w:jc w:val="both"/>
            </w:pPr>
            <w:r>
              <w:rPr>
                <w:rFonts w:ascii="Times New Roman"/>
                <w:b w:val="false"/>
                <w:i w:val="false"/>
                <w:color w:val="000000"/>
                <w:sz w:val="20"/>
              </w:rPr>
              <w:t>
</w:t>
            </w:r>
            <w:r>
              <w:rPr>
                <w:rFonts w:ascii="Times New Roman"/>
                <w:b w:val="false"/>
                <w:i w:val="false"/>
                <w:color w:val="000000"/>
                <w:sz w:val="20"/>
              </w:rPr>
              <w:t>10) обобщенное изложение запросов о разъяснении конкурсной документации, ответов на них, а также обобщенное изложение изменений и дополнений в конкурсной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11) срок, в течение которого подписывается договор о закупках (но не более десяти рабочих дней со дня получения уведомления победителем конкурса);</w:t>
            </w:r>
          </w:p>
          <w:p>
            <w:pPr>
              <w:spacing w:after="20"/>
              <w:ind w:left="20"/>
              <w:jc w:val="both"/>
            </w:pPr>
            <w:r>
              <w:rPr>
                <w:rFonts w:ascii="Times New Roman"/>
                <w:b w:val="false"/>
                <w:i w:val="false"/>
                <w:color w:val="000000"/>
                <w:sz w:val="20"/>
              </w:rPr>
              <w:t>
</w:t>
            </w:r>
            <w:r>
              <w:rPr>
                <w:rFonts w:ascii="Times New Roman"/>
                <w:b w:val="false"/>
                <w:i w:val="false"/>
                <w:color w:val="000000"/>
                <w:sz w:val="20"/>
              </w:rPr>
              <w:t>12) информация о привлечении технических экспертов;</w:t>
            </w:r>
          </w:p>
          <w:p>
            <w:pPr>
              <w:spacing w:after="20"/>
              <w:ind w:left="20"/>
              <w:jc w:val="both"/>
            </w:pPr>
            <w:r>
              <w:rPr>
                <w:rFonts w:ascii="Times New Roman"/>
                <w:b w:val="false"/>
                <w:i w:val="false"/>
                <w:color w:val="000000"/>
                <w:sz w:val="20"/>
              </w:rPr>
              <w:t>
13) в случае, если конкурс состоялся, то сумма, выделенная субъектом естественной монополии на закупки данных товаров, работ, услуг, предусмотренная переченем закупаемых субъектом естественной монополии товаров, работ, услуг, затраты на которые учитываются при утверждении тарифа.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направлению посредством портала в течение трех рабочих дней со дня подведения итогов конкурса победителю конкурса уведомления и подписанного субъектом естественной монополии договора о закупках, соответствующий проекту договора в конкурсной документации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предоставлении по требованию участника конкурса исчерпывающей информации о результатах конкурса и причинах выбора победителя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проведению закупок способом запроса ценовых предложений на однородные товары, работы, услуги, если годовые объемы таких однородных товаров, работ, услуг в стоимостном выражении не превышают четырехтысячекратного размера месячного расчетного показателя, установленного на соответствующий финансовый год. При этом решающим условием является цена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недопущению дробления годового объема закупок однородных видов товаров, работ, услуг в течение финансового года на части в целях применения способа выбора поставщика с использованием запроса ценовых предложений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портале, объявления о закупках способом запроса ценовых предложений и проекта договора, не менее чем за пять рабочих дней до окончания срока представления ценовых предложений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31"/>
          <w:p>
            <w:pPr>
              <w:spacing w:after="20"/>
              <w:ind w:left="20"/>
              <w:jc w:val="both"/>
            </w:pPr>
            <w:r>
              <w:rPr>
                <w:rFonts w:ascii="Times New Roman"/>
                <w:b w:val="false"/>
                <w:i w:val="false"/>
                <w:color w:val="000000"/>
                <w:sz w:val="20"/>
              </w:rPr>
              <w:t>
Соблюдение требований по отклонению ценового предложения потенциального поставщика, в случае если:</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1) оно превышает сумму, выделенную на закупки;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предлагаемые потенциальным поставщиком товары, работы, услуги не соответствуют требованиям технической спецификации субъекта естественной монополии;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оно не соответствует требованиям;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потенциальный поставщик предоставил более одного ценового предложения;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потенциальный поставщик аффилирован с другими потенциальными поставщиками;</w:t>
            </w:r>
          </w:p>
          <w:p>
            <w:pPr>
              <w:spacing w:after="20"/>
              <w:ind w:left="20"/>
              <w:jc w:val="both"/>
            </w:pPr>
            <w:r>
              <w:rPr>
                <w:rFonts w:ascii="Times New Roman"/>
                <w:b w:val="false"/>
                <w:i w:val="false"/>
                <w:color w:val="000000"/>
                <w:sz w:val="20"/>
              </w:rPr>
              <w:t>
6) ценовое предложение потенциального поставщика признано демпинговым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32"/>
          <w:p>
            <w:pPr>
              <w:spacing w:after="20"/>
              <w:ind w:left="20"/>
              <w:jc w:val="both"/>
            </w:pPr>
            <w:r>
              <w:rPr>
                <w:rFonts w:ascii="Times New Roman"/>
                <w:b w:val="false"/>
                <w:i w:val="false"/>
                <w:color w:val="000000"/>
                <w:sz w:val="20"/>
              </w:rPr>
              <w:t>
Соблюдение требований по признанию закупок способом запроса ценовых предложений несостоявшимися в случае:</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1) представления менее двух ценовых предложений;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если после автоматического отклонения порталом ценовых предложений осталось менее двух ценовых предложений;</w:t>
            </w:r>
          </w:p>
          <w:p>
            <w:pPr>
              <w:spacing w:after="20"/>
              <w:ind w:left="20"/>
              <w:jc w:val="both"/>
            </w:pPr>
            <w:r>
              <w:rPr>
                <w:rFonts w:ascii="Times New Roman"/>
                <w:b w:val="false"/>
                <w:i w:val="false"/>
                <w:color w:val="000000"/>
                <w:sz w:val="20"/>
              </w:rPr>
              <w:t>
3) победитель и потенциальный поставщик, занявшие второе место, уклонились от заключения договора о закупках в не позднее пяти рабочих дней со дня получения уведомления о признании победителем закупок способом запроса ценовых предложений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33"/>
          <w:p>
            <w:pPr>
              <w:spacing w:after="20"/>
              <w:ind w:left="20"/>
              <w:jc w:val="both"/>
            </w:pPr>
            <w:r>
              <w:rPr>
                <w:rFonts w:ascii="Times New Roman"/>
                <w:b w:val="false"/>
                <w:i w:val="false"/>
                <w:color w:val="000000"/>
                <w:sz w:val="20"/>
              </w:rPr>
              <w:t>
Принятие одного из решений если закупки способом запроса ценовых предложений признаны автоматически порталом несостоявшимися:</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1) об изменении условий закупок и о проведении повторных закупок способом запроса ценовых предложений;</w:t>
            </w:r>
          </w:p>
          <w:p>
            <w:pPr>
              <w:spacing w:after="20"/>
              <w:ind w:left="20"/>
              <w:jc w:val="both"/>
            </w:pPr>
            <w:r>
              <w:rPr>
                <w:rFonts w:ascii="Times New Roman"/>
                <w:b w:val="false"/>
                <w:i w:val="false"/>
                <w:color w:val="000000"/>
                <w:sz w:val="20"/>
              </w:rPr>
              <w:t>
2) об осуществлении закупок способом из одного источника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34"/>
          <w:p>
            <w:pPr>
              <w:spacing w:after="20"/>
              <w:ind w:left="20"/>
              <w:jc w:val="both"/>
            </w:pPr>
            <w:r>
              <w:rPr>
                <w:rFonts w:ascii="Times New Roman"/>
                <w:b w:val="false"/>
                <w:i w:val="false"/>
                <w:color w:val="000000"/>
                <w:sz w:val="20"/>
              </w:rPr>
              <w:t>
Проведение закупок способом из одного источника посредством портала только в случаях:</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1) если закупки способом конкурса или запроса ценовых предложений признаны несостоявшимися;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приобретения товаров, работ, услуг по ценам, тарифам, на которые установлено государственное регулирование;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приобретения товаров, работ, услуг у лица, обладающего исключительными правами в отношении приобретаемых товаров, работ, услуг, или у лица, являющегося субъектом государственной или естественной монополии;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приобретения товаров, работ, услуг вследствие возникновения обстоятельств непреодолимой силы, в том числе локализации и (или) ликвидации последствий чрезвычайных ситуаций;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приобретения товаров, работ, услуг, связанных с представительскими расходами;</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приобретения периодических печатных изданий на бумажном носителе и (или) в электронной форме;</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приобретения имущества (активов), реализуемого на торгах (аукционах):</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судебными исполнителями;</w:t>
            </w:r>
          </w:p>
          <w:p>
            <w:pPr>
              <w:spacing w:after="20"/>
              <w:ind w:left="20"/>
              <w:jc w:val="both"/>
            </w:pPr>
            <w:r>
              <w:rPr>
                <w:rFonts w:ascii="Times New Roman"/>
                <w:b w:val="false"/>
                <w:i w:val="false"/>
                <w:color w:val="000000"/>
                <w:sz w:val="20"/>
              </w:rPr>
              <w:t>
</w:t>
            </w:r>
            <w:r>
              <w:rPr>
                <w:rFonts w:ascii="Times New Roman"/>
                <w:b w:val="false"/>
                <w:i w:val="false"/>
                <w:color w:val="000000"/>
                <w:sz w:val="20"/>
              </w:rPr>
              <w:t>по реабилитации и банкротстве;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приватизации государственного имущества;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приобретения однородных товаров, работ, услуг, если годовой объем таких однородных товаров, работ, услуг в стоимостном выражении не превышает стократного размера месячного расчетного показателя;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приобретения услуг, связанных с направлением работника в служебную командировку, включая проезд к месту проведения указанных мероприятий и обратно, наем жилого помещения, транспортное обслуживание, обеспечение питания;</w:t>
            </w:r>
          </w:p>
          <w:p>
            <w:pPr>
              <w:spacing w:after="20"/>
              <w:ind w:left="20"/>
              <w:jc w:val="both"/>
            </w:pPr>
            <w:r>
              <w:rPr>
                <w:rFonts w:ascii="Times New Roman"/>
                <w:b w:val="false"/>
                <w:i w:val="false"/>
                <w:color w:val="000000"/>
                <w:sz w:val="20"/>
              </w:rPr>
              <w:t>
10) когда у субъекта естественной монополии, закупившего товары, работы, услуги поставщика, возникает потребность в приобретении товаров, работ, услуг у того же поставщика в целях унификации, стандартизации или обеспечения совместимости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мониторинга отчетности и сведений, представляемых субъектом (объектом)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35"/>
          <w:p>
            <w:pPr>
              <w:spacing w:after="20"/>
              <w:ind w:left="20"/>
              <w:jc w:val="both"/>
            </w:pPr>
            <w:r>
              <w:rPr>
                <w:rFonts w:ascii="Times New Roman"/>
                <w:b w:val="false"/>
                <w:i w:val="false"/>
                <w:color w:val="000000"/>
                <w:sz w:val="20"/>
              </w:rPr>
              <w:t>
Предоставление в уполномоченный орган ежегодно не позднее 1 мая года, следующего за отчетным периодом, отчетов об исполнении утвержденной тарифной сметы с приложением материалов за предыдущий календарный год:</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1) пояснительная записка об исполнении тарифной сметы с объяснением причин ее неисполнения;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отчет о прибылях и убытках субъекта;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сведения о реализации смет затрат, направленных на ремонт, не приводящий к росту стоимости основных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материалы, подтверждающие фактические затраты субъекта по тарифной смете (копии договоров, актов выполненных работ, накладных, счетов-фактур, пообъектный перечень основных средств и нематериальных активов с указанием балансовой и остаточной стоимости, срока службы, годовой амортизации);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материалы, подтверждающие постатейную экономию затрат с приложением материалов, подтверждающих фактическое использование указанной экономии, и (или) сокращения объемов предоставляемых регулируемых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письмо местного исполнительного органа с информацией о внедрении субъектом более эффективных методов и технологий предоставления регулируемых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протоколы конкурсных (тендерных) комиссий;</w:t>
            </w:r>
          </w:p>
          <w:p>
            <w:pPr>
              <w:spacing w:after="20"/>
              <w:ind w:left="20"/>
              <w:jc w:val="both"/>
            </w:pPr>
            <w:r>
              <w:rPr>
                <w:rFonts w:ascii="Times New Roman"/>
                <w:b w:val="false"/>
                <w:i w:val="false"/>
                <w:color w:val="000000"/>
                <w:sz w:val="20"/>
              </w:rPr>
              <w:t>
</w:t>
            </w:r>
            <w:r>
              <w:rPr>
                <w:rFonts w:ascii="Times New Roman"/>
                <w:b w:val="false"/>
                <w:i w:val="false"/>
                <w:color w:val="000000"/>
                <w:sz w:val="20"/>
              </w:rPr>
              <w:t>акты сверок с потребителями объемов предоставленных регулируемых услуг и выставленные счет-фактуры к оплате, за исключением сельхозтоваропроизводителей (СХТП), по которым предоставляется реестр объемов потребления регулируемых услуг с указанием объемов и сумм к оплате;</w:t>
            </w:r>
          </w:p>
          <w:p>
            <w:pPr>
              <w:spacing w:after="20"/>
              <w:ind w:left="20"/>
              <w:jc w:val="both"/>
            </w:pPr>
            <w:r>
              <w:rPr>
                <w:rFonts w:ascii="Times New Roman"/>
                <w:b w:val="false"/>
                <w:i w:val="false"/>
                <w:color w:val="000000"/>
                <w:sz w:val="20"/>
              </w:rPr>
              <w:t>
</w:t>
            </w:r>
            <w:r>
              <w:rPr>
                <w:rFonts w:ascii="Times New Roman"/>
                <w:b w:val="false"/>
                <w:i w:val="false"/>
                <w:color w:val="000000"/>
                <w:sz w:val="20"/>
              </w:rPr>
              <w:t>письмо местного исполнительного органа с информацией о фактических объемах предоставленных регулируемых услуг;</w:t>
            </w:r>
          </w:p>
          <w:p>
            <w:pPr>
              <w:spacing w:after="20"/>
              <w:ind w:left="20"/>
              <w:jc w:val="both"/>
            </w:pPr>
            <w:r>
              <w:rPr>
                <w:rFonts w:ascii="Times New Roman"/>
                <w:b w:val="false"/>
                <w:i w:val="false"/>
                <w:color w:val="000000"/>
                <w:sz w:val="20"/>
              </w:rPr>
              <w:t>
6) отчетность по формам, в соответствии с правилами ведения раздельного учета доходов, затрат и задействованных активов по каждому виду регулируемых услуг и в целом по деятельности, не относящейся к регулируемым услугам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36"/>
          <w:p>
            <w:pPr>
              <w:spacing w:after="20"/>
              <w:ind w:left="20"/>
              <w:jc w:val="both"/>
            </w:pPr>
            <w:r>
              <w:rPr>
                <w:rFonts w:ascii="Times New Roman"/>
                <w:b w:val="false"/>
                <w:i w:val="false"/>
                <w:color w:val="000000"/>
                <w:sz w:val="20"/>
              </w:rPr>
              <w:t>
Предоставление в уполномоченный орган ежегодно не позднее 1 мая года, следующего за отчетным периодом, отчетов об исполнении утвержденной инвестиционной программы с приложением:</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1) информация о плановых и фактических объемах предоставляемых регулируемых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2) отчет о прибылях и убытках субъекта;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информация о фактических условиях и размерах финансирования инвестиционной программы;</w:t>
            </w:r>
          </w:p>
          <w:p>
            <w:pPr>
              <w:spacing w:after="20"/>
              <w:ind w:left="20"/>
              <w:jc w:val="both"/>
            </w:pPr>
            <w:r>
              <w:rPr>
                <w:rFonts w:ascii="Times New Roman"/>
                <w:b w:val="false"/>
                <w:i w:val="false"/>
                <w:color w:val="000000"/>
                <w:sz w:val="20"/>
              </w:rPr>
              <w:t>
</w:t>
            </w:r>
            <w:r>
              <w:rPr>
                <w:rFonts w:ascii="Times New Roman"/>
                <w:b w:val="false"/>
                <w:i w:val="false"/>
                <w:color w:val="000000"/>
                <w:sz w:val="20"/>
              </w:rPr>
              <w:t>4) информация о сопоставлении фактических показателей исполнения инвестиционной программы с показателями, утвержденными в инвестиционной программе в соответствии с перечнем целевых показателей;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разъяснения причин отклонения достигнутых фактических показателей от показателей в утвержденной инвестиционной программе;</w:t>
            </w:r>
          </w:p>
          <w:p>
            <w:pPr>
              <w:spacing w:after="20"/>
              <w:ind w:left="20"/>
              <w:jc w:val="both"/>
            </w:pPr>
            <w:r>
              <w:rPr>
                <w:rFonts w:ascii="Times New Roman"/>
                <w:b w:val="false"/>
                <w:i w:val="false"/>
                <w:color w:val="000000"/>
                <w:sz w:val="20"/>
              </w:rPr>
              <w:t>
</w:t>
            </w:r>
            <w:r>
              <w:rPr>
                <w:rFonts w:ascii="Times New Roman"/>
                <w:b w:val="false"/>
                <w:i w:val="false"/>
                <w:color w:val="000000"/>
                <w:sz w:val="20"/>
              </w:rPr>
              <w:t>6) материалы, подтверждающие фактическое исполнение мероприятий инвестиционной программы (копии договоров, актов выполненных работ, накладных, счет-фактур, пообъектный перечень основных средств и нематериальных активов с указанием балансовой и остаточной стоимости, срока службы, годовой амортизации);</w:t>
            </w:r>
          </w:p>
          <w:p>
            <w:pPr>
              <w:spacing w:after="20"/>
              <w:ind w:left="20"/>
              <w:jc w:val="both"/>
            </w:pPr>
            <w:r>
              <w:rPr>
                <w:rFonts w:ascii="Times New Roman"/>
                <w:b w:val="false"/>
                <w:i w:val="false"/>
                <w:color w:val="000000"/>
                <w:sz w:val="20"/>
              </w:rPr>
              <w:t>
7) заключение по итогам проведения общественного мониторинга и (или) технической экспертизы исполнения утвержденной инвестиционной программы.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не позднее 1 августа текущего календарного года и 1 мая следующего календарного года отчетов об исполнении утвержденной тарифной сметы, об исполнении утвержденной инвестиционной программы, о соблюдении показателей качества и надежности регулируемых услуг и достижении показателей эффективности деятельности субъектов естественных монополий перед потребителями и иными заинтересованными лицами не позднее пяти календарных дней со дня проведения отчета в средствах массовой информации, в том числе на своем интернет-ресурсе либо интернет-ресурсе уполномоченного 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по требованию потребителей информации о тарифе, об условиях предоставления регулируемой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не позднее 1 августа текущего календарного года и 1 мая следующего календарного года проводить отчеты по итогам полугодия и года об исполнении утвержденной тарифной сметы, об исполнении утвержденной инвестиционной программы, о соблюдении показателей качества и надежности регулируемых услуг и достижении показателей эффективности деятельности субъектов естественных монополий перед потребителями и иными заинтересованными лицами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Информирование уполномоченного органа о тарифе, его изменении не позднее, чем за тридцать календарных дней до введения его в действие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субъектом естественной монополии: созданного впервые; оказывающего новую регулируемую услугу (новые регулируемые услуги); в случае приобретения (строительства) новых объектов и (или) участков, если действующий тариф утвержден раздельно по объектам и (или) участкам; субъекта естественной монополии малой мощности заявки на утверждение тарифа с применением затратного метода тарифного регулирования по истечении срока действия тарифа, утвержденного в упрощенном порядке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переданного (направленного) уведомления об осуществлении субъектом естественной монополии деятельности, не относящейся к регулируемым услугам в уполномоченный орган в срок не позднее десяти рабочих дней со дня осуществления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включение в тариф затрат, не связанных с предоставлением регулируемой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разработанной и утвержденной методики ведения раздельного учета доходов, затрат и задействованных активов по каждому виду регулируемых услуг субъектов естественных монополий в соответствии с порядком ведения раздельного учета доходов, затрат и задействованных активов по каждому виду регулируемых услуг и в целом по деятельности, не относящейся к регулируемым услугам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утвержденной тарифной сметы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мероприятий утвержденной инвестиционной программы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с уполномоченным органом договора доверительного управления по передаче магистральных каналов с отводящими межхозяйственными и внутрихозяйственными каналами для расширения, модернизации, реконструкции и улучшения технического состояния, находящихся в собственности у субъекта естественных монополий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с уполномоченным органом договор доверительного управления имуществом, используемым в технологическом цикле при предоставлении регулируемых услуг, находящимся в собственности у субъекта естественных монополий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с уполномоченным органом кредитные соглашения для привлечения займов у международных финансовых организаций, специализированных отраслевых банков, Банка Развития Казахстана и банков второго уровня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37"/>
          <w:p>
            <w:pPr>
              <w:spacing w:after="20"/>
              <w:ind w:left="20"/>
              <w:jc w:val="both"/>
            </w:pPr>
            <w:r>
              <w:rPr>
                <w:rFonts w:ascii="Times New Roman"/>
                <w:b w:val="false"/>
                <w:i w:val="false"/>
                <w:color w:val="000000"/>
                <w:sz w:val="20"/>
              </w:rPr>
              <w:t xml:space="preserve">
Информирование уполномоченного органа за месяц до проведения отчета перед потребителями и иными заинтересованными лицами: </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отчеты субъекта естественной монополии перед потребителями и иными заинтересованными лицами:</w:t>
            </w:r>
          </w:p>
          <w:p>
            <w:pPr>
              <w:spacing w:after="20"/>
              <w:ind w:left="20"/>
              <w:jc w:val="both"/>
            </w:pPr>
            <w:r>
              <w:rPr>
                <w:rFonts w:ascii="Times New Roman"/>
                <w:b w:val="false"/>
                <w:i w:val="false"/>
                <w:color w:val="000000"/>
                <w:sz w:val="20"/>
              </w:rPr>
              <w:t>
</w:t>
            </w:r>
            <w:r>
              <w:rPr>
                <w:rFonts w:ascii="Times New Roman"/>
                <w:b w:val="false"/>
                <w:i w:val="false"/>
                <w:color w:val="000000"/>
                <w:sz w:val="20"/>
              </w:rPr>
              <w:t>об исполнении утвержденной тарифной сметы;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об исполнении утвержденной инвестиционной программы; </w:t>
            </w:r>
          </w:p>
          <w:p>
            <w:pPr>
              <w:spacing w:after="20"/>
              <w:ind w:left="20"/>
              <w:jc w:val="both"/>
            </w:pPr>
            <w:r>
              <w:rPr>
                <w:rFonts w:ascii="Times New Roman"/>
                <w:b w:val="false"/>
                <w:i w:val="false"/>
                <w:color w:val="000000"/>
                <w:sz w:val="20"/>
              </w:rPr>
              <w:t>
</w:t>
            </w:r>
            <w:r>
              <w:rPr>
                <w:rFonts w:ascii="Times New Roman"/>
                <w:b w:val="false"/>
                <w:i w:val="false"/>
                <w:color w:val="000000"/>
                <w:sz w:val="20"/>
              </w:rPr>
              <w:t>о соблюдении показателей качества и надежности регулируемых услуг;</w:t>
            </w:r>
          </w:p>
          <w:p>
            <w:pPr>
              <w:spacing w:after="20"/>
              <w:ind w:left="20"/>
              <w:jc w:val="both"/>
            </w:pPr>
            <w:r>
              <w:rPr>
                <w:rFonts w:ascii="Times New Roman"/>
                <w:b w:val="false"/>
                <w:i w:val="false"/>
                <w:color w:val="000000"/>
                <w:sz w:val="20"/>
              </w:rPr>
              <w:t>
о достижении показателей эффективности деятельности субъектов естественных монополий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направленной информации в уполномоченный орган субъектом естественной монополии малой мощности до реорганизации или ликвидации не менее чем за десять календарных дней о своем намерении совершить указанные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по требованию потребителей информации, содержащейся в утвержденных тарифной смете и инвестиционной программе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ежегодно, в срок до 31 декабря для сведения уполномоченному органу перечня закупаемых субъектом естественной монополии товаров, работ и услуг, затраты на которые учитываются при утверждении тарифа с применением затратного метода тарифного регулирования на следующий календарный год, утвержденного приказом первого руководителя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передачи информации, сведений о закупках, осуществляемых в информационных системах электронных закупок, в информационную систему Национальной палаты предпринимателей Республики Казахстан в целях формирования единой точки доступа к информации по закупкам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38"/>
          <w:p>
            <w:pPr>
              <w:spacing w:after="20"/>
              <w:ind w:left="20"/>
              <w:jc w:val="both"/>
            </w:pPr>
            <w:r>
              <w:rPr>
                <w:rFonts w:ascii="Times New Roman"/>
                <w:b w:val="false"/>
                <w:i w:val="false"/>
                <w:color w:val="000000"/>
                <w:sz w:val="20"/>
              </w:rPr>
              <w:t>
Не учитывание в затратной части тарифа следующих расходов:</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1) на сверхнормативные технические и коммерческие потери, порчу и недостачи товарно-материальных ценностей и запасы на складах, другие непроизводительные расходы и потери;</w:t>
            </w:r>
          </w:p>
          <w:p>
            <w:pPr>
              <w:spacing w:after="20"/>
              <w:ind w:left="20"/>
              <w:jc w:val="both"/>
            </w:pPr>
            <w:r>
              <w:rPr>
                <w:rFonts w:ascii="Times New Roman"/>
                <w:b w:val="false"/>
                <w:i w:val="false"/>
                <w:color w:val="000000"/>
                <w:sz w:val="20"/>
              </w:rPr>
              <w:t>
</w:t>
            </w:r>
            <w:r>
              <w:rPr>
                <w:rFonts w:ascii="Times New Roman"/>
                <w:b w:val="false"/>
                <w:i w:val="false"/>
                <w:color w:val="000000"/>
                <w:sz w:val="20"/>
              </w:rPr>
              <w:t>2) амортизационные отчисления основных средств, не используемых при предоставлении регулируемых услуг, либо не находящихся на балансе субъекта;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на плату за пользование основными средствами (кроме основных средств общехозяйственного назначения), полученными в аренду, доверительное управление или в имущественный наем, выплаты по операционному лизингу,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 содержание и ремонт основных средств, не находящихся на балансе субъекта, за исключением содержания и ремонта основных средств, полученных в пользование для предоставления регулируемых услуг на основании договора доверительного управления государственным имуществом от местных исполнительных органов, Этапы включения затрат на содержание и ремонт определяются уполномоченном органом;</w:t>
            </w:r>
          </w:p>
          <w:p>
            <w:pPr>
              <w:spacing w:after="20"/>
              <w:ind w:left="20"/>
              <w:jc w:val="both"/>
            </w:pPr>
            <w:r>
              <w:rPr>
                <w:rFonts w:ascii="Times New Roman"/>
                <w:b w:val="false"/>
                <w:i w:val="false"/>
                <w:color w:val="000000"/>
                <w:sz w:val="20"/>
              </w:rPr>
              <w:t>
</w:t>
            </w:r>
            <w:r>
              <w:rPr>
                <w:rFonts w:ascii="Times New Roman"/>
                <w:b w:val="false"/>
                <w:i w:val="false"/>
                <w:color w:val="000000"/>
                <w:sz w:val="20"/>
              </w:rPr>
              <w:t>5) платежи за сверхнормативные выбросы (сбросы) загрязняющих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6) судебные издержки;</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безнадежная задолженность;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8) штрафы, пени, неустойки и другие виды санкций за нарушение условий хозяйственных договоров;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9) штрафы и пени за сокрытие (занижение) дохода;</w:t>
            </w:r>
          </w:p>
          <w:p>
            <w:pPr>
              <w:spacing w:after="20"/>
              <w:ind w:left="20"/>
              <w:jc w:val="both"/>
            </w:pPr>
            <w:r>
              <w:rPr>
                <w:rFonts w:ascii="Times New Roman"/>
                <w:b w:val="false"/>
                <w:i w:val="false"/>
                <w:color w:val="000000"/>
                <w:sz w:val="20"/>
              </w:rPr>
              <w:t>
</w:t>
            </w:r>
            <w:r>
              <w:rPr>
                <w:rFonts w:ascii="Times New Roman"/>
                <w:b w:val="false"/>
                <w:i w:val="false"/>
                <w:color w:val="000000"/>
                <w:sz w:val="20"/>
              </w:rPr>
              <w:t>10) убытки от хищений;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11) потери от брака используемых для предоставления регулируемой услуги основных средств,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12) по содержанию обслуживающих производств и хозяйств (бесплатное предоставление помещений, оплата стоимости коммунальных услуг организациям общественного питания);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13) на содержание объектов здравоохранения, детских дошкольных учреждений, учебных заведений, профессионально технических училищ, кроме технологически необходимых, согласованных с компетентным органом;</w:t>
            </w:r>
          </w:p>
          <w:p>
            <w:pPr>
              <w:spacing w:after="20"/>
              <w:ind w:left="20"/>
              <w:jc w:val="both"/>
            </w:pPr>
            <w:r>
              <w:rPr>
                <w:rFonts w:ascii="Times New Roman"/>
                <w:b w:val="false"/>
                <w:i w:val="false"/>
                <w:color w:val="000000"/>
                <w:sz w:val="20"/>
              </w:rPr>
              <w:t>
</w:t>
            </w:r>
            <w:r>
              <w:rPr>
                <w:rFonts w:ascii="Times New Roman"/>
                <w:b w:val="false"/>
                <w:i w:val="false"/>
                <w:color w:val="000000"/>
                <w:sz w:val="20"/>
              </w:rPr>
              <w:t>14) на содержание оздоровительных лагерей, объектов культуры и спорта, жилого фонда;</w:t>
            </w:r>
          </w:p>
          <w:p>
            <w:pPr>
              <w:spacing w:after="20"/>
              <w:ind w:left="20"/>
              <w:jc w:val="both"/>
            </w:pPr>
            <w:r>
              <w:rPr>
                <w:rFonts w:ascii="Times New Roman"/>
                <w:b w:val="false"/>
                <w:i w:val="false"/>
                <w:color w:val="000000"/>
                <w:sz w:val="20"/>
              </w:rPr>
              <w:t>
</w:t>
            </w:r>
            <w:r>
              <w:rPr>
                <w:rFonts w:ascii="Times New Roman"/>
                <w:b w:val="false"/>
                <w:i w:val="false"/>
                <w:color w:val="000000"/>
                <w:sz w:val="20"/>
              </w:rPr>
              <w:t>15) на проведение культурно-просветительных, оздоровительных и спортивных мероприятий (проведение вечеров отдыха, спектаклей, концертов);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16) на погашение ссуд (включая беспроцентные), выданных работникам предприятий на улучшение жилищных условий, приобретение садовых домиков и обзаведение домашним хозяйством;</w:t>
            </w:r>
          </w:p>
          <w:p>
            <w:pPr>
              <w:spacing w:after="20"/>
              <w:ind w:left="20"/>
              <w:jc w:val="both"/>
            </w:pPr>
            <w:r>
              <w:rPr>
                <w:rFonts w:ascii="Times New Roman"/>
                <w:b w:val="false"/>
                <w:i w:val="false"/>
                <w:color w:val="000000"/>
                <w:sz w:val="20"/>
              </w:rPr>
              <w:t>
</w:t>
            </w:r>
            <w:r>
              <w:rPr>
                <w:rFonts w:ascii="Times New Roman"/>
                <w:b w:val="false"/>
                <w:i w:val="false"/>
                <w:color w:val="000000"/>
                <w:sz w:val="20"/>
              </w:rPr>
              <w:t>17) по благоустройству садовых товариществ (в том числе, строительство дорог, энерго- и водоснабжение, осуществление других расходов общего характера);</w:t>
            </w:r>
          </w:p>
          <w:p>
            <w:pPr>
              <w:spacing w:after="20"/>
              <w:ind w:left="20"/>
              <w:jc w:val="both"/>
            </w:pPr>
            <w:r>
              <w:rPr>
                <w:rFonts w:ascii="Times New Roman"/>
                <w:b w:val="false"/>
                <w:i w:val="false"/>
                <w:color w:val="000000"/>
                <w:sz w:val="20"/>
              </w:rPr>
              <w:t>
</w:t>
            </w:r>
            <w:r>
              <w:rPr>
                <w:rFonts w:ascii="Times New Roman"/>
                <w:b w:val="false"/>
                <w:i w:val="false"/>
                <w:color w:val="000000"/>
                <w:sz w:val="20"/>
              </w:rPr>
              <w:t>18) на проведение и организацию лекций, выставок, диспутов, встреч с деятелями науки и искусства, научно технических конференций, членские взносы в общественные организации и ассоциации;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19) по рекламе в средствах массовой информации, по изданию рекламной, плакатной и типографской продукции, за исключением продукции, используемой в производственных целях;</w:t>
            </w:r>
          </w:p>
          <w:p>
            <w:pPr>
              <w:spacing w:after="20"/>
              <w:ind w:left="20"/>
              <w:jc w:val="both"/>
            </w:pPr>
            <w:r>
              <w:rPr>
                <w:rFonts w:ascii="Times New Roman"/>
                <w:b w:val="false"/>
                <w:i w:val="false"/>
                <w:color w:val="000000"/>
                <w:sz w:val="20"/>
              </w:rPr>
              <w:t>
</w:t>
            </w:r>
            <w:r>
              <w:rPr>
                <w:rFonts w:ascii="Times New Roman"/>
                <w:b w:val="false"/>
                <w:i w:val="false"/>
                <w:color w:val="000000"/>
                <w:sz w:val="20"/>
              </w:rPr>
              <w:t>20) на приобретение, аренду и содержание квартир, жилых зданий и сооружений, мест в общежитиях и гостиницах для персонала субъекта;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21) на выполнение работ по благоустройству города, предоставлению помощи сельскому хозяйству и другие подобного рода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22) на оплату отпусков работникам, обучающихся в организации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23) на премирование и другие формы вознаграждения по итогам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24) по оплате путевок работникам и их детям на лечение, отдых, экскурсии за счет средств субъекта, кроме затрат, связанных с реабилитационным лечением профзаболеваний;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25) по оплате услуг поликлиник по договорам, заключенным с органами здравоохранения на предоставление своим работникам медицинской помощи; 26) страховые платежи (взносы, уплачиваемые предприятиями по договорам личного и имущественного страхования, заключенных предприятиями в пользу своих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27) по оплате дополнительно предоставленных (сверх предусмотренного законодательством) отпусков работникам, в том числе женщинам, воспитывающим детей, оплата проезда членов семьи работника к месту использования отпуска и обратно, а также компенсация за неиспользованный отпуск;</w:t>
            </w:r>
          </w:p>
          <w:p>
            <w:pPr>
              <w:spacing w:after="20"/>
              <w:ind w:left="20"/>
              <w:jc w:val="both"/>
            </w:pPr>
            <w:r>
              <w:rPr>
                <w:rFonts w:ascii="Times New Roman"/>
                <w:b w:val="false"/>
                <w:i w:val="false"/>
                <w:color w:val="000000"/>
                <w:sz w:val="20"/>
              </w:rPr>
              <w:t>
</w:t>
            </w:r>
            <w:r>
              <w:rPr>
                <w:rFonts w:ascii="Times New Roman"/>
                <w:b w:val="false"/>
                <w:i w:val="false"/>
                <w:color w:val="000000"/>
                <w:sz w:val="20"/>
              </w:rPr>
              <w:t>28) на предоставление всех видов спонсорской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29) льготы работникам субъекта (предоставление питания работникам бесплатно или по сниженным ценам, оплата абонементов в группы здоровья, занятий в секциях, клубах, протезирование);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30) на приобретение подарков на юбилейные даты или выдаваемые в виде поощрения работникам (включая автомашины, квартиры, предметы длительного пользования, а также увеличение процентных ставок лицевых счетов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31) на компенсацию стоимости питания детям, находящимся в дошкольных учреждениях, санаториях и оздоровительных лагерях;</w:t>
            </w:r>
          </w:p>
          <w:p>
            <w:pPr>
              <w:spacing w:after="20"/>
              <w:ind w:left="20"/>
              <w:jc w:val="both"/>
            </w:pPr>
            <w:r>
              <w:rPr>
                <w:rFonts w:ascii="Times New Roman"/>
                <w:b w:val="false"/>
                <w:i w:val="false"/>
                <w:color w:val="000000"/>
                <w:sz w:val="20"/>
              </w:rPr>
              <w:t>
</w:t>
            </w:r>
            <w:r>
              <w:rPr>
                <w:rFonts w:ascii="Times New Roman"/>
                <w:b w:val="false"/>
                <w:i w:val="false"/>
                <w:color w:val="000000"/>
                <w:sz w:val="20"/>
              </w:rPr>
              <w:t>32) на услуги банков и организации, осуществляющих отдельные виды банковских операций по приему коммунальных платежей от потребителей;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33) отчисления профсоюзам на цели, определенные коллективным договором;</w:t>
            </w:r>
          </w:p>
          <w:p>
            <w:pPr>
              <w:spacing w:after="20"/>
              <w:ind w:left="20"/>
              <w:jc w:val="both"/>
            </w:pPr>
            <w:r>
              <w:rPr>
                <w:rFonts w:ascii="Times New Roman"/>
                <w:b w:val="false"/>
                <w:i w:val="false"/>
                <w:color w:val="000000"/>
                <w:sz w:val="20"/>
              </w:rPr>
              <w:t>
</w:t>
            </w:r>
            <w:r>
              <w:rPr>
                <w:rFonts w:ascii="Times New Roman"/>
                <w:b w:val="false"/>
                <w:i w:val="false"/>
                <w:color w:val="000000"/>
                <w:sz w:val="20"/>
              </w:rPr>
              <w:t>34) связанные с проведением опытно-экспериментальных работ, изготовлением и испытанием моделей и образцов по изобретениям и рационализаторским предложениям (за исключением работ, применяющихся в представлении регулируемых услуг, организацией выставок, смотров, конкурсов и других мероприятий по изобретательству и рационализации, выплаты авторских вознаграждений и другие;</w:t>
            </w:r>
          </w:p>
          <w:p>
            <w:pPr>
              <w:spacing w:after="20"/>
              <w:ind w:left="20"/>
              <w:jc w:val="both"/>
            </w:pPr>
            <w:r>
              <w:rPr>
                <w:rFonts w:ascii="Times New Roman"/>
                <w:b w:val="false"/>
                <w:i w:val="false"/>
                <w:color w:val="000000"/>
                <w:sz w:val="20"/>
              </w:rPr>
              <w:t>
35) расходы, не относящиеся к производству и предоставлению регулируемых услуг и приводящие к росту тарифов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при утверждении тарифа с применением стимулирующего метода тарифного регулирования ежегодно в срок не позднее 1 мая отчетного периода представлять в уполномоченный орган, иной государственный орган либо местный исполнительный орган отчеты о фактически достигнутых за отчетный год доходах, расходах, соблюдении показателей качества и надежности регулируемых услуг, достижении показателей эффективности деятельности субъектов естественных монополий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анализа официальных интернет-ресурсов и средств массовой информации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не позднее 1 августа текущего календарного года и 1 мая следующего календарного года в средствах массовой информации, распространяемых на территории соответствующей административно-территориальной единицы, отчетов перед потребителями и иными заинтересованными лицами об исполнении утвержденной тарифной сметы, об исполнении утвержденной инвестиционной программы, о соблюдении показателей качества и надежности регулируемых услуг и достижении показателей эффективности деятельности субъектов естественных монополий с обоснованиями, в том числе финансовую отчетность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39"/>
          <w:p>
            <w:pPr>
              <w:spacing w:after="20"/>
              <w:ind w:left="20"/>
              <w:jc w:val="both"/>
            </w:pPr>
            <w:r>
              <w:rPr>
                <w:rFonts w:ascii="Times New Roman"/>
                <w:b w:val="false"/>
                <w:i w:val="false"/>
                <w:color w:val="000000"/>
                <w:sz w:val="20"/>
              </w:rPr>
              <w:t>
Соблюдение требований после опубликования в периодическом печатном издании объявления о дате и месте проведения публичных слушаний представить по требованию участников публичных слушаний:</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1) проекты тарифа и тарифной сметы;</w:t>
            </w:r>
          </w:p>
          <w:p>
            <w:pPr>
              <w:spacing w:after="20"/>
              <w:ind w:left="20"/>
              <w:jc w:val="both"/>
            </w:pPr>
            <w:r>
              <w:rPr>
                <w:rFonts w:ascii="Times New Roman"/>
                <w:b w:val="false"/>
                <w:i w:val="false"/>
                <w:color w:val="000000"/>
                <w:sz w:val="20"/>
              </w:rPr>
              <w:t>
2) информацию о причинах изменения тарифа с экономически обоснованными расчетами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Публикация объявления о предстоящем проведении отчета субъектом естественной монополии, включенным в местный раздел Государственного регистра субъектов естественных монополий, в периодическом печатном издании, выпускаемом не реже одного раза в неделю и распространяемом на территории соответствующей административно-территориальной единицы, а субъектом естественной монополии, включенным в республиканский раздел Государственного регистра субъектов естественных монополий, – в периодическом печатном издании, выпускаемом не реже одного раза в неделю и распространяемом на всей территории Республики Казахстан, не позднее, чем за пятнадцать рабочих дней до его проведения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40"/>
          <w:p>
            <w:pPr>
              <w:spacing w:after="20"/>
              <w:ind w:left="20"/>
              <w:jc w:val="both"/>
            </w:pPr>
            <w:r>
              <w:rPr>
                <w:rFonts w:ascii="Times New Roman"/>
                <w:b w:val="false"/>
                <w:i w:val="false"/>
                <w:color w:val="000000"/>
                <w:sz w:val="20"/>
              </w:rPr>
              <w:t>
Размещение ежеквартально на своем интернет-ресурсе либо в случае его отсутствия представление уполномоченному органу для размещения на его интернет-ресурсе:</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1) информацию о резерве, наличии свободных и доступных мощностей, емкостей, мест, пропускных способностей сетей субъекта естественной монополии;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схемы размещения сетей или иного имущества, используемого при предоставлении регулируемых услуг, за исключением сведений, относящихся к государственным секретам и иной охраняемой законом тайне и регулируемых услуг;</w:t>
            </w:r>
          </w:p>
          <w:p>
            <w:pPr>
              <w:spacing w:after="20"/>
              <w:ind w:left="20"/>
              <w:jc w:val="both"/>
            </w:pPr>
            <w:r>
              <w:rPr>
                <w:rFonts w:ascii="Times New Roman"/>
                <w:b w:val="false"/>
                <w:i w:val="false"/>
                <w:color w:val="000000"/>
                <w:sz w:val="20"/>
              </w:rPr>
              <w:t>
3) информацию о ходе исполнения утвержденной инвестиционной программы (места расположения объектов, стадии исполнения с приложением фото, видеосъемки, сроки исполнения и стоимость мероприятий инвестиционных программ), за исключением сведений, относящихся к государственным секретам и иной охраняемой законом тайне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Критериям оценки степени риска субъектам естественных монополий, осуществляющим услуги подачи воды по каналам, подачи воды для орошения и регулирования поверхностного стока при помощи подпорных гидротехнических сооружений</w:t>
            </w:r>
          </w:p>
        </w:tc>
      </w:tr>
    </w:tbl>
    <w:p>
      <w:pPr>
        <w:spacing w:after="0"/>
        <w:ind w:left="0"/>
        <w:jc w:val="both"/>
      </w:pPr>
      <w:r>
        <w:rPr>
          <w:rFonts w:ascii="Times New Roman"/>
          <w:b w:val="false"/>
          <w:i w:val="false"/>
          <w:color w:val="ff0000"/>
          <w:sz w:val="28"/>
        </w:rPr>
        <w:t xml:space="preserve">
      Сноска. Правый верхний угол приложения 2 – в редакции совместного приказа и.о. Министра водных ресурсов и ирригации РК от 03.07.2025 </w:t>
      </w:r>
      <w:r>
        <w:rPr>
          <w:rFonts w:ascii="Times New Roman"/>
          <w:b w:val="false"/>
          <w:i w:val="false"/>
          <w:color w:val="ff0000"/>
          <w:sz w:val="28"/>
        </w:rPr>
        <w:t>№ 167-НҚ</w:t>
      </w:r>
      <w:r>
        <w:rPr>
          <w:rFonts w:ascii="Times New Roman"/>
          <w:b w:val="false"/>
          <w:i w:val="false"/>
          <w:color w:val="ff0000"/>
          <w:sz w:val="28"/>
        </w:rPr>
        <w:t xml:space="preserve"> и и.о. Министра национальной экономики РК от 11.07.2025 № 66 (вводится в действие по истечении десяти календарных дней после дня его первого официального опубликования).</w:t>
      </w:r>
    </w:p>
    <w:bookmarkStart w:name="z274" w:id="141"/>
    <w:p>
      <w:pPr>
        <w:spacing w:after="0"/>
        <w:ind w:left="0"/>
        <w:jc w:val="left"/>
      </w:pPr>
      <w:r>
        <w:rPr>
          <w:rFonts w:ascii="Times New Roman"/>
          <w:b/>
          <w:i w:val="false"/>
          <w:color w:val="000000"/>
        </w:rPr>
        <w:t xml:space="preserve"> Перечень субъективных критериев для определения степени риска по субъективным критериям</w:t>
      </w:r>
    </w:p>
    <w:bookmarkEnd w:id="141"/>
    <w:bookmarkStart w:name="z275" w:id="142"/>
    <w:p>
      <w:pPr>
        <w:spacing w:after="0"/>
        <w:ind w:left="0"/>
        <w:jc w:val="left"/>
      </w:pPr>
      <w:r>
        <w:rPr>
          <w:rFonts w:ascii="Times New Roman"/>
          <w:b/>
          <w:i w:val="false"/>
          <w:color w:val="000000"/>
        </w:rPr>
        <w:t xml:space="preserve"> В сферах естественных монополий ______________________________________</w:t>
      </w:r>
    </w:p>
    <w:bookmarkEnd w:id="142"/>
    <w:bookmarkStart w:name="z276" w:id="143"/>
    <w:p>
      <w:pPr>
        <w:spacing w:after="0"/>
        <w:ind w:left="0"/>
        <w:jc w:val="left"/>
      </w:pPr>
      <w:r>
        <w:rPr>
          <w:rFonts w:ascii="Times New Roman"/>
          <w:b/>
          <w:i w:val="false"/>
          <w:color w:val="000000"/>
        </w:rPr>
        <w:t xml:space="preserve"> в соответствии со </w:t>
      </w:r>
      <w:r>
        <w:rPr>
          <w:rFonts w:ascii="Times New Roman"/>
          <w:b/>
          <w:i w:val="false"/>
          <w:color w:val="000000"/>
        </w:rPr>
        <w:t>статьей 138</w:t>
      </w:r>
      <w:r>
        <w:rPr>
          <w:rFonts w:ascii="Times New Roman"/>
          <w:b/>
          <w:i w:val="false"/>
          <w:color w:val="000000"/>
        </w:rPr>
        <w:t xml:space="preserve"> Предпринимательского кодекса Республики Казахстан</w:t>
      </w:r>
    </w:p>
    <w:bookmarkEnd w:id="143"/>
    <w:bookmarkStart w:name="z277" w:id="144"/>
    <w:p>
      <w:pPr>
        <w:spacing w:after="0"/>
        <w:ind w:left="0"/>
        <w:jc w:val="left"/>
      </w:pPr>
      <w:r>
        <w:rPr>
          <w:rFonts w:ascii="Times New Roman"/>
          <w:b/>
          <w:i w:val="false"/>
          <w:color w:val="000000"/>
        </w:rPr>
        <w:t xml:space="preserve"> в отношении_____________________________________________________</w:t>
      </w:r>
    </w:p>
    <w:bookmarkEnd w:id="144"/>
    <w:bookmarkStart w:name="z278" w:id="145"/>
    <w:p>
      <w:pPr>
        <w:spacing w:after="0"/>
        <w:ind w:left="0"/>
        <w:jc w:val="left"/>
      </w:pPr>
      <w:r>
        <w:rPr>
          <w:rFonts w:ascii="Times New Roman"/>
          <w:b/>
          <w:i w:val="false"/>
          <w:color w:val="000000"/>
        </w:rPr>
        <w:t xml:space="preserve"> наименование однородной группы субъектов (объектов) контроля</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 w</w:t>
            </w:r>
            <w:r>
              <w:rPr>
                <w:rFonts w:ascii="Times New Roman"/>
                <w:b w:val="false"/>
                <w:i w:val="false"/>
                <w:color w:val="000000"/>
                <w:vertAlign w:val="subscript"/>
              </w:rPr>
              <w:t>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 х</w:t>
            </w:r>
            <w:r>
              <w:rPr>
                <w:rFonts w:ascii="Times New Roman"/>
                <w:b w:val="false"/>
                <w:i w:val="false"/>
                <w:color w:val="000000"/>
                <w:vertAlign w:val="subscript"/>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3/значение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 в уполномоченный орган с заявкой для утверждения тарифа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 проводимого уполномоченным органом и (или) другими государственными органами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обратился в уполномоченный орган с заявкой для утверждения тарифа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в уполномоченный орган ежегодно не позднее 1 мая года, следующего за отчетным периодом, отчетов об исполнении утвержденной тарифной сметы, об исполнении утвержденной инвестиционной программы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 проводимого уполномоченным органом и (или) другими государственными органами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срока предоставления в уполномоченный орган отчетов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срока предоставления в уполномоченный орган отчетов 2 и более раз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переданного (направленного) уведомления об осуществлении субъектом естественной монополии деятельности, не относящейся к регулируемым услугам в уполномоченный орган в срок не позднее десяти рабочих дней со дня осуществления деятельности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официальных интернет-ресурсов государственных органов и средств массовой информации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уведомления с нарушением срока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уведомления об осуществлении деятельности не относящейся к регулируемым услугам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279" w:id="146"/>
    <w:p>
      <w:pPr>
        <w:spacing w:after="0"/>
        <w:ind w:left="0"/>
        <w:jc w:val="both"/>
      </w:pPr>
      <w:r>
        <w:rPr>
          <w:rFonts w:ascii="Times New Roman"/>
          <w:b w:val="false"/>
          <w:i w:val="false"/>
          <w:color w:val="000000"/>
          <w:sz w:val="28"/>
        </w:rPr>
        <w:t>
      Инструкция по заполнению шаблона:</w:t>
      </w:r>
    </w:p>
    <w:bookmarkEnd w:id="146"/>
    <w:bookmarkStart w:name="z280" w:id="147"/>
    <w:p>
      <w:pPr>
        <w:spacing w:after="0"/>
        <w:ind w:left="0"/>
        <w:jc w:val="both"/>
      </w:pPr>
      <w:r>
        <w:rPr>
          <w:rFonts w:ascii="Times New Roman"/>
          <w:b w:val="false"/>
          <w:i w:val="false"/>
          <w:color w:val="000000"/>
          <w:sz w:val="28"/>
        </w:rPr>
        <w:t>
      1) Показатели субъективных критериев определяются для однородных групп субъектов (объектов) контроля сфере государственного контроля.</w:t>
      </w:r>
    </w:p>
    <w:bookmarkEnd w:id="147"/>
    <w:bookmarkStart w:name="z281" w:id="148"/>
    <w:p>
      <w:pPr>
        <w:spacing w:after="0"/>
        <w:ind w:left="0"/>
        <w:jc w:val="both"/>
      </w:pPr>
      <w:r>
        <w:rPr>
          <w:rFonts w:ascii="Times New Roman"/>
          <w:b w:val="false"/>
          <w:i w:val="false"/>
          <w:color w:val="000000"/>
          <w:sz w:val="28"/>
        </w:rPr>
        <w:t>
      2) В графе 2 указывается показатель субъективного критерия.</w:t>
      </w:r>
    </w:p>
    <w:bookmarkEnd w:id="148"/>
    <w:bookmarkStart w:name="z282" w:id="149"/>
    <w:p>
      <w:pPr>
        <w:spacing w:after="0"/>
        <w:ind w:left="0"/>
        <w:jc w:val="both"/>
      </w:pPr>
      <w:r>
        <w:rPr>
          <w:rFonts w:ascii="Times New Roman"/>
          <w:b w:val="false"/>
          <w:i w:val="false"/>
          <w:color w:val="000000"/>
          <w:sz w:val="28"/>
        </w:rPr>
        <w:t>
      3) В графе 3 указываются приоритетные источники информации.</w:t>
      </w:r>
    </w:p>
    <w:bookmarkEnd w:id="149"/>
    <w:bookmarkStart w:name="z283" w:id="150"/>
    <w:p>
      <w:pPr>
        <w:spacing w:after="0"/>
        <w:ind w:left="0"/>
        <w:jc w:val="both"/>
      </w:pPr>
      <w:r>
        <w:rPr>
          <w:rFonts w:ascii="Times New Roman"/>
          <w:b w:val="false"/>
          <w:i w:val="false"/>
          <w:color w:val="000000"/>
          <w:sz w:val="28"/>
        </w:rPr>
        <w:t>
      4) В графе 4 указывается удельный вес по значимости показателя субъективного критерия в баллах. Сумма всех строк по данной графе не должно превышать 100 баллов.</w:t>
      </w:r>
    </w:p>
    <w:bookmarkEnd w:id="150"/>
    <w:bookmarkStart w:name="z284" w:id="151"/>
    <w:p>
      <w:pPr>
        <w:spacing w:after="0"/>
        <w:ind w:left="0"/>
        <w:jc w:val="both"/>
      </w:pPr>
      <w:r>
        <w:rPr>
          <w:rFonts w:ascii="Times New Roman"/>
          <w:b w:val="false"/>
          <w:i w:val="false"/>
          <w:color w:val="000000"/>
          <w:sz w:val="28"/>
        </w:rPr>
        <w:t>
      5) В графе 5 указываются условия учета показателя субъективного критерия в расчете степени риска по субъективным критериям и числовые значения показателей субъективных критериев, соответствующие каждому условию. Числовые значения указываются в процентах от 0 до 100, в зависимости от повышения риска. Допустимые значения показателей субъективных критериев регламентируются нормативными правовыми актами Республики Казахстан.</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p>
        </w:tc>
      </w:tr>
    </w:tbl>
    <w:bookmarkStart w:name="z286" w:id="152"/>
    <w:p>
      <w:pPr>
        <w:spacing w:after="0"/>
        <w:ind w:left="0"/>
        <w:jc w:val="left"/>
      </w:pPr>
      <w:r>
        <w:rPr>
          <w:rFonts w:ascii="Times New Roman"/>
          <w:b/>
          <w:i w:val="false"/>
          <w:color w:val="000000"/>
        </w:rPr>
        <w:t xml:space="preserve"> Проверочный лист в сфере естественных монополии по услугам подачи воды по каналам, подачи воды для орошения и регулирования поверхностного стока при помощи подпорных гидротехнических сооружений (в соответствии со </w:t>
      </w:r>
      <w:r>
        <w:rPr>
          <w:rFonts w:ascii="Times New Roman"/>
          <w:b/>
          <w:i w:val="false"/>
          <w:color w:val="000000"/>
        </w:rPr>
        <w:t>статьей 138</w:t>
      </w:r>
      <w:r>
        <w:rPr>
          <w:rFonts w:ascii="Times New Roman"/>
          <w:b/>
          <w:i w:val="false"/>
          <w:color w:val="000000"/>
        </w:rPr>
        <w:t xml:space="preserve"> Предпринимательского кодекса Республики Казахстан) </w:t>
      </w:r>
    </w:p>
    <w:bookmarkEnd w:id="152"/>
    <w:p>
      <w:pPr>
        <w:spacing w:after="0"/>
        <w:ind w:left="0"/>
        <w:jc w:val="both"/>
      </w:pPr>
      <w:r>
        <w:rPr>
          <w:rFonts w:ascii="Times New Roman"/>
          <w:b w:val="false"/>
          <w:i w:val="false"/>
          <w:color w:val="ff0000"/>
          <w:sz w:val="28"/>
        </w:rPr>
        <w:t xml:space="preserve">
      Сноска. Проверочный лист с изменениями, внесенными совместным приказом и.о. Министра водных ресурсов и ирригации РК от 03.07.2025 </w:t>
      </w:r>
      <w:r>
        <w:rPr>
          <w:rFonts w:ascii="Times New Roman"/>
          <w:b w:val="false"/>
          <w:i w:val="false"/>
          <w:color w:val="ff0000"/>
          <w:sz w:val="28"/>
        </w:rPr>
        <w:t>№ 167-НҚ</w:t>
      </w:r>
      <w:r>
        <w:rPr>
          <w:rFonts w:ascii="Times New Roman"/>
          <w:b w:val="false"/>
          <w:i w:val="false"/>
          <w:color w:val="ff0000"/>
          <w:sz w:val="28"/>
        </w:rPr>
        <w:t xml:space="preserve"> и и.о. Министра национальной экономики РК от 11.07.2025 № 66 (вводится в действие по истечении десяти календарных дней после дня его первого официального опубликования).</w:t>
      </w:r>
    </w:p>
    <w:bookmarkStart w:name="z287" w:id="153"/>
    <w:p>
      <w:pPr>
        <w:spacing w:after="0"/>
        <w:ind w:left="0"/>
        <w:jc w:val="both"/>
      </w:pPr>
      <w:r>
        <w:rPr>
          <w:rFonts w:ascii="Times New Roman"/>
          <w:b w:val="false"/>
          <w:i w:val="false"/>
          <w:color w:val="000000"/>
          <w:sz w:val="28"/>
        </w:rPr>
        <w:t xml:space="preserve">
      В отношении субъектов естественных монополий предоставляющие услуги подачи воды по каналам, подачи воды для орошения и регулирования поверхностного стока при помощи подпорных гидротехнических сооружений </w:t>
      </w:r>
    </w:p>
    <w:bookmarkEnd w:id="153"/>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наименование однородной группы субъектов (объектов) контроля</w:t>
      </w:r>
    </w:p>
    <w:bookmarkStart w:name="z292" w:id="154"/>
    <w:p>
      <w:pPr>
        <w:spacing w:after="0"/>
        <w:ind w:left="0"/>
        <w:jc w:val="both"/>
      </w:pPr>
      <w:r>
        <w:rPr>
          <w:rFonts w:ascii="Times New Roman"/>
          <w:b w:val="false"/>
          <w:i w:val="false"/>
          <w:color w:val="000000"/>
          <w:sz w:val="28"/>
        </w:rPr>
        <w:t>
      Государственный орган, назначивший проверку/профилактического контроля с</w:t>
      </w:r>
    </w:p>
    <w:bookmarkEnd w:id="154"/>
    <w:bookmarkStart w:name="z293" w:id="155"/>
    <w:p>
      <w:pPr>
        <w:spacing w:after="0"/>
        <w:ind w:left="0"/>
        <w:jc w:val="both"/>
      </w:pPr>
      <w:r>
        <w:rPr>
          <w:rFonts w:ascii="Times New Roman"/>
          <w:b w:val="false"/>
          <w:i w:val="false"/>
          <w:color w:val="000000"/>
          <w:sz w:val="28"/>
        </w:rPr>
        <w:t>
      посещением субъекта (объекта) контроля __________________________________</w:t>
      </w:r>
    </w:p>
    <w:bookmarkEnd w:id="155"/>
    <w:bookmarkStart w:name="z294" w:id="156"/>
    <w:p>
      <w:pPr>
        <w:spacing w:after="0"/>
        <w:ind w:left="0"/>
        <w:jc w:val="both"/>
      </w:pPr>
      <w:r>
        <w:rPr>
          <w:rFonts w:ascii="Times New Roman"/>
          <w:b w:val="false"/>
          <w:i w:val="false"/>
          <w:color w:val="000000"/>
          <w:sz w:val="28"/>
        </w:rPr>
        <w:t>
      ______________________________________________________________________</w:t>
      </w:r>
    </w:p>
    <w:bookmarkEnd w:id="156"/>
    <w:bookmarkStart w:name="z295" w:id="157"/>
    <w:p>
      <w:pPr>
        <w:spacing w:after="0"/>
        <w:ind w:left="0"/>
        <w:jc w:val="both"/>
      </w:pPr>
      <w:r>
        <w:rPr>
          <w:rFonts w:ascii="Times New Roman"/>
          <w:b w:val="false"/>
          <w:i w:val="false"/>
          <w:color w:val="000000"/>
          <w:sz w:val="28"/>
        </w:rPr>
        <w:t>
      Акт о назначении проверки/профилактического контроля с посещением субъекта</w:t>
      </w:r>
    </w:p>
    <w:bookmarkEnd w:id="157"/>
    <w:bookmarkStart w:name="z296" w:id="158"/>
    <w:p>
      <w:pPr>
        <w:spacing w:after="0"/>
        <w:ind w:left="0"/>
        <w:jc w:val="both"/>
      </w:pPr>
      <w:r>
        <w:rPr>
          <w:rFonts w:ascii="Times New Roman"/>
          <w:b w:val="false"/>
          <w:i w:val="false"/>
          <w:color w:val="000000"/>
          <w:sz w:val="28"/>
        </w:rPr>
        <w:t>
      (объекта) контроля ______________________________________________________</w:t>
      </w:r>
    </w:p>
    <w:bookmarkEnd w:id="158"/>
    <w:bookmarkStart w:name="z297" w:id="159"/>
    <w:p>
      <w:pPr>
        <w:spacing w:after="0"/>
        <w:ind w:left="0"/>
        <w:jc w:val="both"/>
      </w:pPr>
      <w:r>
        <w:rPr>
          <w:rFonts w:ascii="Times New Roman"/>
          <w:b w:val="false"/>
          <w:i w:val="false"/>
          <w:color w:val="000000"/>
          <w:sz w:val="28"/>
        </w:rPr>
        <w:t>
      ______________________________________________________________________</w:t>
      </w:r>
    </w:p>
    <w:bookmarkEnd w:id="159"/>
    <w:bookmarkStart w:name="z298" w:id="160"/>
    <w:p>
      <w:pPr>
        <w:spacing w:after="0"/>
        <w:ind w:left="0"/>
        <w:jc w:val="both"/>
      </w:pPr>
      <w:r>
        <w:rPr>
          <w:rFonts w:ascii="Times New Roman"/>
          <w:b w:val="false"/>
          <w:i w:val="false"/>
          <w:color w:val="000000"/>
          <w:sz w:val="28"/>
        </w:rPr>
        <w:t>
      (№, дата) Наименование субъекта (объекта) контроля ________________________</w:t>
      </w:r>
    </w:p>
    <w:bookmarkEnd w:id="160"/>
    <w:bookmarkStart w:name="z299" w:id="161"/>
    <w:p>
      <w:pPr>
        <w:spacing w:after="0"/>
        <w:ind w:left="0"/>
        <w:jc w:val="both"/>
      </w:pPr>
      <w:r>
        <w:rPr>
          <w:rFonts w:ascii="Times New Roman"/>
          <w:b w:val="false"/>
          <w:i w:val="false"/>
          <w:color w:val="000000"/>
          <w:sz w:val="28"/>
        </w:rPr>
        <w:t>
      ______________________________________________________________________</w:t>
      </w:r>
    </w:p>
    <w:bookmarkEnd w:id="161"/>
    <w:bookmarkStart w:name="z300" w:id="162"/>
    <w:p>
      <w:pPr>
        <w:spacing w:after="0"/>
        <w:ind w:left="0"/>
        <w:jc w:val="both"/>
      </w:pPr>
      <w:r>
        <w:rPr>
          <w:rFonts w:ascii="Times New Roman"/>
          <w:b w:val="false"/>
          <w:i w:val="false"/>
          <w:color w:val="000000"/>
          <w:sz w:val="28"/>
        </w:rPr>
        <w:t>
      (индивидуальный идентификационный номер), бизнес-идентификационный номер</w:t>
      </w:r>
    </w:p>
    <w:bookmarkEnd w:id="162"/>
    <w:bookmarkStart w:name="z301" w:id="163"/>
    <w:p>
      <w:pPr>
        <w:spacing w:after="0"/>
        <w:ind w:left="0"/>
        <w:jc w:val="both"/>
      </w:pPr>
      <w:r>
        <w:rPr>
          <w:rFonts w:ascii="Times New Roman"/>
          <w:b w:val="false"/>
          <w:i w:val="false"/>
          <w:color w:val="000000"/>
          <w:sz w:val="28"/>
        </w:rPr>
        <w:t>
      субъекта (объекта) контроля ____________________________________________</w:t>
      </w:r>
    </w:p>
    <w:bookmarkEnd w:id="163"/>
    <w:bookmarkStart w:name="z302" w:id="164"/>
    <w:p>
      <w:pPr>
        <w:spacing w:after="0"/>
        <w:ind w:left="0"/>
        <w:jc w:val="both"/>
      </w:pPr>
      <w:r>
        <w:rPr>
          <w:rFonts w:ascii="Times New Roman"/>
          <w:b w:val="false"/>
          <w:i w:val="false"/>
          <w:color w:val="000000"/>
          <w:sz w:val="28"/>
        </w:rPr>
        <w:t>
      _____________________________________________________________________</w:t>
      </w:r>
    </w:p>
    <w:bookmarkEnd w:id="164"/>
    <w:bookmarkStart w:name="z303" w:id="165"/>
    <w:p>
      <w:pPr>
        <w:spacing w:after="0"/>
        <w:ind w:left="0"/>
        <w:jc w:val="both"/>
      </w:pPr>
      <w:r>
        <w:rPr>
          <w:rFonts w:ascii="Times New Roman"/>
          <w:b w:val="false"/>
          <w:i w:val="false"/>
          <w:color w:val="000000"/>
          <w:sz w:val="28"/>
        </w:rPr>
        <w:t>
      _____________________________________________________________________</w:t>
      </w:r>
    </w:p>
    <w:bookmarkEnd w:id="165"/>
    <w:bookmarkStart w:name="z304" w:id="166"/>
    <w:p>
      <w:pPr>
        <w:spacing w:after="0"/>
        <w:ind w:left="0"/>
        <w:jc w:val="both"/>
      </w:pPr>
      <w:r>
        <w:rPr>
          <w:rFonts w:ascii="Times New Roman"/>
          <w:b w:val="false"/>
          <w:i w:val="false"/>
          <w:color w:val="000000"/>
          <w:sz w:val="28"/>
        </w:rPr>
        <w:t>
      Адрес места нахождения _______________________________________________</w:t>
      </w:r>
    </w:p>
    <w:bookmarkEnd w:id="166"/>
    <w:bookmarkStart w:name="z305" w:id="167"/>
    <w:p>
      <w:pPr>
        <w:spacing w:after="0"/>
        <w:ind w:left="0"/>
        <w:jc w:val="both"/>
      </w:pPr>
      <w:r>
        <w:rPr>
          <w:rFonts w:ascii="Times New Roman"/>
          <w:b w:val="false"/>
          <w:i w:val="false"/>
          <w:color w:val="000000"/>
          <w:sz w:val="28"/>
        </w:rPr>
        <w:t>
      _____________________________________________________________________</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Доведение до сведения потребителя информации об утверждении тарифа не позднее чем за тридцать календарных дней до его введения в действие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 в уполномоченный орган с заявкой для утверждения тарифа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 в уполномоченный орган с заявлением о включении в Государственный регистр субъектов естественных монополий, об исключении из него, о внесении изменений и (или) дополнений в него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недопущению передавать принадлежащее на праве собственности или ином законном основании имущество, используемое в технологическом цикле при производстве и (или) предоставлении регулируемой услуге, в доверительное управление, имущественный наем (аренду), включая лизинг за исключением случаев, передаче в доверительное управление магистральных каналов с отводящими межхозяйственными и внутрихозяйственными каналами для расширения, модернизации, реконструкции и улучшения технического состояния передаваемых в доверительное управление активов субъекта естественной монополии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в соответствии с типовыми договорами индивидуальных договоров с потребителями на каждый вид предоставляемых регулируемых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Отчуждение имущества, используемого в технологическом цикле при производстве и (или) предоставлении регулируемой услуги, на торгах, за исключением случаев передачи имущества в собственность государства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68"/>
          <w:p>
            <w:pPr>
              <w:spacing w:after="20"/>
              <w:ind w:left="20"/>
              <w:jc w:val="both"/>
            </w:pPr>
            <w:r>
              <w:rPr>
                <w:rFonts w:ascii="Times New Roman"/>
                <w:b w:val="false"/>
                <w:i w:val="false"/>
                <w:color w:val="000000"/>
                <w:sz w:val="20"/>
              </w:rPr>
              <w:t>
Получение согласия уполномоченного органа на:</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1) совершение сделок с имуществом, используемым для предоставления регулируемой услуги, если балансовая стоимость имущества, учтенного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w:t>
            </w:r>
          </w:p>
          <w:p>
            <w:pPr>
              <w:spacing w:after="20"/>
              <w:ind w:left="20"/>
              <w:jc w:val="both"/>
            </w:pPr>
            <w:r>
              <w:rPr>
                <w:rFonts w:ascii="Times New Roman"/>
                <w:b w:val="false"/>
                <w:i w:val="false"/>
                <w:color w:val="000000"/>
                <w:sz w:val="20"/>
              </w:rPr>
              <w:t>
2) реорганизацию или ликвидацию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Соблюдения требований по предоставлению регулируемой услуги по тарифу, утвержденному уполномоченным органом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дополнительных требований, не относящихся к предоставляемой регулируемой услуге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потребителям равных условий доступа к регулируемой услуге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запрету на ограничение деятельности потребителя по проведению работ в соответствии с техническими условиями на подключение к сетям субъекта естественной монополии или увеличения объема регулируемой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запрету на требование согласования проекта строительства на соответствие техническим условиям на подключение к сетям субъекта естественной монополии или увеличение объема регулируемой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запрету на взимание платы за предоставление информации о свободных мощностях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начисления за оказанную услугу потребителям по показаниям приборов учета или нормам потребления услуг в соответствии с порядком, установленным законодательством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 установление потребителям приборов учета, за исключением случаев приемки и ввода объектов строительства в эксплуатацию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доступа к объектам утвержденной инвестиционной программы и предоставление информации об исполнении утвержденной инвестиционной программы лицам, уполномоченным на проведение общественного мониторинга и (или) технической экспертизы исполнения утвержденной инвестиционной программы, соблюдения показателей качества и надежности регулируемых услуг, достижения показателей эффективности деятельности субъектов естественных монополий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Взимание с потребителей платы за приобретение и установку прибора учета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169"/>
          <w:p>
            <w:pPr>
              <w:spacing w:after="20"/>
              <w:ind w:left="20"/>
              <w:jc w:val="both"/>
            </w:pPr>
            <w:r>
              <w:rPr>
                <w:rFonts w:ascii="Times New Roman"/>
                <w:b w:val="false"/>
                <w:i w:val="false"/>
                <w:color w:val="000000"/>
                <w:sz w:val="20"/>
              </w:rPr>
              <w:t>
Осуществление закупок товаров, работ, услуг на портале одним из следующих способов:</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1) конкурса;</w:t>
            </w:r>
          </w:p>
          <w:p>
            <w:pPr>
              <w:spacing w:after="20"/>
              <w:ind w:left="20"/>
              <w:jc w:val="both"/>
            </w:pPr>
            <w:r>
              <w:rPr>
                <w:rFonts w:ascii="Times New Roman"/>
                <w:b w:val="false"/>
                <w:i w:val="false"/>
                <w:color w:val="000000"/>
                <w:sz w:val="20"/>
              </w:rPr>
              <w:t>
</w:t>
            </w:r>
            <w:r>
              <w:rPr>
                <w:rFonts w:ascii="Times New Roman"/>
                <w:b w:val="false"/>
                <w:i w:val="false"/>
                <w:color w:val="000000"/>
                <w:sz w:val="20"/>
              </w:rPr>
              <w:t>2) запроса ценовых предложений;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из одного источника;</w:t>
            </w:r>
          </w:p>
          <w:p>
            <w:pPr>
              <w:spacing w:after="20"/>
              <w:ind w:left="20"/>
              <w:jc w:val="both"/>
            </w:pPr>
            <w:r>
              <w:rPr>
                <w:rFonts w:ascii="Times New Roman"/>
                <w:b w:val="false"/>
                <w:i w:val="false"/>
                <w:color w:val="000000"/>
                <w:sz w:val="20"/>
              </w:rPr>
              <w:t>
4) через товарные биржи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своем интернет-ресурсе, а в случае отсутствия своего интернет-ресурса предоставление уполномоченному органу информацию о портале, на котором осуществляются закупки, с указанием ссылки на портал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утверждению состава конкурсной комиссии, в том числе секретаря конкурсной комиссии и определению технических экспертов для определения соответствия товаров, работ, услуг техническим и качественным характеристикам в соответствии с конкурсной документацией, включая технические спецификации, планы, чертежи, эскизы, до публикации конкурсной документации на портале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решения конкурсной комиссией открытым голосованием и считать принятым, если за него проголосовало большинство от общего количества членов конкурсной комиссии. При равенстве голосов принятым считается решение, за которое проголосовал председатель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в конкурсной документации товаров, работ и услуг на части (лоты) по месту их поставки (выполнения, оказания) при проведении конкурса по закупкам однородных товаров, работ,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не позднее трех рабочих дней со дня получения запроса ответа на запрос (при наличии) потенциального поставщика по разъяснению конкурсной документации и направление такого разъяснения всем потенциальным поставщикам, которым была предоставлена конкурсная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70"/>
          <w:p>
            <w:pPr>
              <w:spacing w:after="20"/>
              <w:ind w:left="20"/>
              <w:jc w:val="both"/>
            </w:pPr>
            <w:r>
              <w:rPr>
                <w:rFonts w:ascii="Times New Roman"/>
                <w:b w:val="false"/>
                <w:i w:val="false"/>
                <w:color w:val="000000"/>
                <w:sz w:val="20"/>
              </w:rPr>
              <w:t>
Возвращение обеспечения конкурсной заявки в течение пяти рабочих дней со дня наступления следующих случаев:</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1) истечения срока действия конкурсной заявки;</w:t>
            </w:r>
          </w:p>
          <w:p>
            <w:pPr>
              <w:spacing w:after="20"/>
              <w:ind w:left="20"/>
              <w:jc w:val="both"/>
            </w:pPr>
            <w:r>
              <w:rPr>
                <w:rFonts w:ascii="Times New Roman"/>
                <w:b w:val="false"/>
                <w:i w:val="false"/>
                <w:color w:val="000000"/>
                <w:sz w:val="20"/>
              </w:rPr>
              <w:t>
</w:t>
            </w:r>
            <w:r>
              <w:rPr>
                <w:rFonts w:ascii="Times New Roman"/>
                <w:b w:val="false"/>
                <w:i w:val="false"/>
                <w:color w:val="000000"/>
                <w:sz w:val="20"/>
              </w:rPr>
              <w:t>2) вступления в силу договора закупок;</w:t>
            </w:r>
          </w:p>
          <w:p>
            <w:pPr>
              <w:spacing w:after="20"/>
              <w:ind w:left="20"/>
              <w:jc w:val="both"/>
            </w:pPr>
            <w:r>
              <w:rPr>
                <w:rFonts w:ascii="Times New Roman"/>
                <w:b w:val="false"/>
                <w:i w:val="false"/>
                <w:color w:val="000000"/>
                <w:sz w:val="20"/>
              </w:rPr>
              <w:t>
</w:t>
            </w:r>
            <w:r>
              <w:rPr>
                <w:rFonts w:ascii="Times New Roman"/>
                <w:b w:val="false"/>
                <w:i w:val="false"/>
                <w:color w:val="000000"/>
                <w:sz w:val="20"/>
              </w:rPr>
              <w:t>3) отзыва конкурсной заявки до истечения окончательного срока представления конкурсных заявок;</w:t>
            </w:r>
          </w:p>
          <w:p>
            <w:pPr>
              <w:spacing w:after="20"/>
              <w:ind w:left="20"/>
              <w:jc w:val="both"/>
            </w:pPr>
            <w:r>
              <w:rPr>
                <w:rFonts w:ascii="Times New Roman"/>
                <w:b w:val="false"/>
                <w:i w:val="false"/>
                <w:color w:val="000000"/>
                <w:sz w:val="20"/>
              </w:rPr>
              <w:t>
</w:t>
            </w:r>
            <w:r>
              <w:rPr>
                <w:rFonts w:ascii="Times New Roman"/>
                <w:b w:val="false"/>
                <w:i w:val="false"/>
                <w:color w:val="000000"/>
                <w:sz w:val="20"/>
              </w:rPr>
              <w:t>4) отклонения конкурсной заявки, как не отвечающей требованиям конкурсной документации;</w:t>
            </w:r>
          </w:p>
          <w:p>
            <w:pPr>
              <w:spacing w:after="20"/>
              <w:ind w:left="20"/>
              <w:jc w:val="both"/>
            </w:pPr>
            <w:r>
              <w:rPr>
                <w:rFonts w:ascii="Times New Roman"/>
                <w:b w:val="false"/>
                <w:i w:val="false"/>
                <w:color w:val="000000"/>
                <w:sz w:val="20"/>
              </w:rPr>
              <w:t>
5) прекращения процедур закупок без определения победителя конкурса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конкурсной комиссией конкурсных заявок потенциальных поставщиков отдельно по каждому лоту не более пяти рабочих дней со дня окончания представления конкурсных заявок, установленного в объявлении о проведении конкурса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171"/>
          <w:p>
            <w:pPr>
              <w:spacing w:after="20"/>
              <w:ind w:left="20"/>
              <w:jc w:val="both"/>
            </w:pPr>
            <w:r>
              <w:rPr>
                <w:rFonts w:ascii="Times New Roman"/>
                <w:b w:val="false"/>
                <w:i w:val="false"/>
                <w:color w:val="000000"/>
                <w:sz w:val="20"/>
              </w:rPr>
              <w:t>
Непринятие конкурсной комиссией к оценке и сопоставлению конкурсной заявки потенциального поставщика по следующим основаниям:</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1) не представлены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техническая спецификация с описанием функциональных, технических, качественных и эксплуатационных характеристик товаров, работ, услуг, а также документов, подтверждающих соответствие товаров, работ, услуг этим требованиям;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2. Лицензии, разрешения (уведомления), патента, свидетельства, сертификата, диплома, сведения о которых подтверждаются в информационных системах государственных органов (при наличии соответствующего требования в конкурсной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Справки банка или филиала банка, в котором обслуживается потенциальный поставщик, об отсутствии просроченной задолженности по обязательствам потенциального поставщика, длящимся более трех месяцев, перед банком или филиалом банка (в случае, если потенциальный поставщик является клиентом нескольких банков второго уровня или филиалов, а также иностранного банка, данная справка представляется от каждого из таких банков). Справка, выданная не ранее одного месяца, предшествующего дате вскрытия конвертов с конкурсными заявками;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4. Справки соответствующего налогового органа об отсутствии налоговой задолженности либо о наличии налоговой задолженности менее одного тенге, выданной не ранее трех месяцев до дня вскрытия конкурсных заявок;</w:t>
            </w:r>
          </w:p>
          <w:p>
            <w:pPr>
              <w:spacing w:after="20"/>
              <w:ind w:left="20"/>
              <w:jc w:val="both"/>
            </w:pPr>
            <w:r>
              <w:rPr>
                <w:rFonts w:ascii="Times New Roman"/>
                <w:b w:val="false"/>
                <w:i w:val="false"/>
                <w:color w:val="000000"/>
                <w:sz w:val="20"/>
              </w:rPr>
              <w:t>
</w:t>
            </w:r>
            <w:r>
              <w:rPr>
                <w:rFonts w:ascii="Times New Roman"/>
                <w:b w:val="false"/>
                <w:i w:val="false"/>
                <w:color w:val="000000"/>
                <w:sz w:val="20"/>
              </w:rPr>
              <w:t>5. В случае, если потенциальный поставщик не является резидентом Республики Казахстан и не зарегистрирован в качестве налогоплательщика Республики Казахстан, то представляются: справки налогового органа Республики Казахстан о том, что данный потенциальный поставщик является нерезидентом Республики Казахстан и не состоит на налоговом учете; правоустанавливающие документы с проставленным апостилем (легализованного);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6. Платежные поручения, подтверждающие внесение обеспечения конкурсной заявки на банковский счет субъекта естественной монополии (при наличии соответствующего требования в конкурсной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В случае, если конкурс объявлен на закупки стратегического товара, то представляются документы, подтверждающие, что потенциальный поставщик является производителем стратегического товара, полученного от соответствующего компетентного органа;</w:t>
            </w:r>
          </w:p>
          <w:p>
            <w:pPr>
              <w:spacing w:after="20"/>
              <w:ind w:left="20"/>
              <w:jc w:val="both"/>
            </w:pPr>
            <w:r>
              <w:rPr>
                <w:rFonts w:ascii="Times New Roman"/>
                <w:b w:val="false"/>
                <w:i w:val="false"/>
                <w:color w:val="000000"/>
                <w:sz w:val="20"/>
              </w:rPr>
              <w:t>
</w:t>
            </w:r>
            <w:r>
              <w:rPr>
                <w:rFonts w:ascii="Times New Roman"/>
                <w:b w:val="false"/>
                <w:i w:val="false"/>
                <w:color w:val="000000"/>
                <w:sz w:val="20"/>
              </w:rPr>
              <w:t>8. Сведения о государственной регистрации (перерегистрации) юридического лица, выданные регистрирующим органом;</w:t>
            </w:r>
          </w:p>
          <w:p>
            <w:pPr>
              <w:spacing w:after="20"/>
              <w:ind w:left="20"/>
              <w:jc w:val="both"/>
            </w:pPr>
            <w:r>
              <w:rPr>
                <w:rFonts w:ascii="Times New Roman"/>
                <w:b w:val="false"/>
                <w:i w:val="false"/>
                <w:color w:val="000000"/>
                <w:sz w:val="20"/>
              </w:rPr>
              <w:t>
</w:t>
            </w:r>
            <w:r>
              <w:rPr>
                <w:rFonts w:ascii="Times New Roman"/>
                <w:b w:val="false"/>
                <w:i w:val="false"/>
                <w:color w:val="000000"/>
                <w:sz w:val="20"/>
              </w:rPr>
              <w:t>9. В случае, если потенциальный поставщик является плательщиком налога на добавленную стоимость, копии свидетельства о постановке на учет по налогу на добавленную стоимость либо бумажной копии электронного документа).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потенциальный поставщик не внес обеспечение конкурсной заявки;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конкурсная заявка, содержит документы, представленные или оформленные с нарушением требований;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наличие в справке соответствующего налогового органа сведений о налоговой задолженности и задолженности по обязательным пенсионным взносам и социальным отчислениям в размере одного тенге и более;</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наличие справки банка или филиала банка просроченной задолженности хотя бы по одному виду обязательств потенциального поставщика, длящейся более трех месяцев, предшествующих дате выдачи данной справки;</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представление потенциальным поставщиком технической спецификации, не соответствующей требованиям, установленным в технической спецификации конкурсной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установлен факт представления недостоверной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8) потенциальный поставщик является аффилированным лицом другого потенциального поставщика, подавшего заявку на участие в данном конкурсе (лоте), если в конкурсе приняли участие только аффилированные между собой лица;</w:t>
            </w:r>
          </w:p>
          <w:p>
            <w:pPr>
              <w:spacing w:after="20"/>
              <w:ind w:left="20"/>
              <w:jc w:val="both"/>
            </w:pPr>
            <w:r>
              <w:rPr>
                <w:rFonts w:ascii="Times New Roman"/>
                <w:b w:val="false"/>
                <w:i w:val="false"/>
                <w:color w:val="000000"/>
                <w:sz w:val="20"/>
              </w:rPr>
              <w:t>
</w:t>
            </w:r>
            <w:r>
              <w:rPr>
                <w:rFonts w:ascii="Times New Roman"/>
                <w:b w:val="false"/>
                <w:i w:val="false"/>
                <w:color w:val="000000"/>
                <w:sz w:val="20"/>
              </w:rPr>
              <w:t>9) цены заявок в тенге потенциальных поставщиков, допущенных к участию в конкурсе, превышают сумму, выделенную на закупки предусмотренную перечнем;</w:t>
            </w:r>
          </w:p>
          <w:p>
            <w:pPr>
              <w:spacing w:after="20"/>
              <w:ind w:left="20"/>
              <w:jc w:val="both"/>
            </w:pPr>
            <w:r>
              <w:rPr>
                <w:rFonts w:ascii="Times New Roman"/>
                <w:b w:val="false"/>
                <w:i w:val="false"/>
                <w:color w:val="000000"/>
                <w:sz w:val="20"/>
              </w:rPr>
              <w:t>
10) ценовое предложение потенциального поставщика признано конкурсной комиссией демпинговым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признанию ценового предложения демпинговым в случае, если оно более чем на 50 процентов ниже суммы, предусмотренной на закупки конкурсной документацией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172"/>
          <w:p>
            <w:pPr>
              <w:spacing w:after="20"/>
              <w:ind w:left="20"/>
              <w:jc w:val="both"/>
            </w:pPr>
            <w:r>
              <w:rPr>
                <w:rFonts w:ascii="Times New Roman"/>
                <w:b w:val="false"/>
                <w:i w:val="false"/>
                <w:color w:val="000000"/>
                <w:sz w:val="20"/>
              </w:rPr>
              <w:t>
Признание конкурсной комиссией конкурса (лота) несостоявшимся в случае, если:</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1) после непринятия к оценке и сопоставлению конкурсных заявок потенциальных поставщиков, осталось менее двух конкурсных заявок;</w:t>
            </w:r>
          </w:p>
          <w:p>
            <w:pPr>
              <w:spacing w:after="20"/>
              <w:ind w:left="20"/>
              <w:jc w:val="both"/>
            </w:pPr>
            <w:r>
              <w:rPr>
                <w:rFonts w:ascii="Times New Roman"/>
                <w:b w:val="false"/>
                <w:i w:val="false"/>
                <w:color w:val="000000"/>
                <w:sz w:val="20"/>
              </w:rPr>
              <w:t>
</w:t>
            </w:r>
            <w:r>
              <w:rPr>
                <w:rFonts w:ascii="Times New Roman"/>
                <w:b w:val="false"/>
                <w:i w:val="false"/>
                <w:color w:val="000000"/>
                <w:sz w:val="20"/>
              </w:rPr>
              <w:t>2) на участие в конкурсе представили заявку менее двух потенциальных поставщиков;</w:t>
            </w:r>
          </w:p>
          <w:p>
            <w:pPr>
              <w:spacing w:after="20"/>
              <w:ind w:left="20"/>
              <w:jc w:val="both"/>
            </w:pPr>
            <w:r>
              <w:rPr>
                <w:rFonts w:ascii="Times New Roman"/>
                <w:b w:val="false"/>
                <w:i w:val="false"/>
                <w:color w:val="000000"/>
                <w:sz w:val="20"/>
              </w:rPr>
              <w:t>
3) победитель и потенциальный поставщик, занявший второе место, уклоняются от заключения договора о закупках в установленные сроки (не позднее пяти рабочих 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173"/>
          <w:p>
            <w:pPr>
              <w:spacing w:after="20"/>
              <w:ind w:left="20"/>
              <w:jc w:val="both"/>
            </w:pPr>
            <w:r>
              <w:rPr>
                <w:rFonts w:ascii="Times New Roman"/>
                <w:b w:val="false"/>
                <w:i w:val="false"/>
                <w:color w:val="000000"/>
                <w:sz w:val="20"/>
              </w:rPr>
              <w:t>
Принятие одного из решений если конкурс признан несостоявшимся в целом или по какой-либо части (лоту):</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1) об изменении конкурсной документации и проведении повторного конкурса;</w:t>
            </w:r>
          </w:p>
          <w:p>
            <w:pPr>
              <w:spacing w:after="20"/>
              <w:ind w:left="20"/>
              <w:jc w:val="both"/>
            </w:pPr>
            <w:r>
              <w:rPr>
                <w:rFonts w:ascii="Times New Roman"/>
                <w:b w:val="false"/>
                <w:i w:val="false"/>
                <w:color w:val="000000"/>
                <w:sz w:val="20"/>
              </w:rPr>
              <w:t>
2) об осуществлении закупок способом из одного источника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74"/>
          <w:p>
            <w:pPr>
              <w:spacing w:after="20"/>
              <w:ind w:left="20"/>
              <w:jc w:val="both"/>
            </w:pPr>
            <w:r>
              <w:rPr>
                <w:rFonts w:ascii="Times New Roman"/>
                <w:b w:val="false"/>
                <w:i w:val="false"/>
                <w:color w:val="000000"/>
                <w:sz w:val="20"/>
              </w:rPr>
              <w:t>
Оценивание, сопоставление конкурсной комиссией конкурсных заявок, за исключением конкурсных заявок потенциальных поставщиков, не принятых к оценке и сопоставлению, и определение выигравшей конкурсной заявки на основе самой низкой цены и с учетом следующих критериев:</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1) расходов на эксплуатацию, техническое обслуживание и ремонт;</w:t>
            </w:r>
          </w:p>
          <w:p>
            <w:pPr>
              <w:spacing w:after="20"/>
              <w:ind w:left="20"/>
              <w:jc w:val="both"/>
            </w:pPr>
            <w:r>
              <w:rPr>
                <w:rFonts w:ascii="Times New Roman"/>
                <w:b w:val="false"/>
                <w:i w:val="false"/>
                <w:color w:val="000000"/>
                <w:sz w:val="20"/>
              </w:rPr>
              <w:t>
</w:t>
            </w:r>
            <w:r>
              <w:rPr>
                <w:rFonts w:ascii="Times New Roman"/>
                <w:b w:val="false"/>
                <w:i w:val="false"/>
                <w:color w:val="000000"/>
                <w:sz w:val="20"/>
              </w:rPr>
              <w:t>2) сроков поставки товаров, выполнения работ, предоставления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соответствия функциональных, технических и качественных характеристик товаров, работ,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4) условия гарантий на товары, работы и услуги;</w:t>
            </w:r>
          </w:p>
          <w:p>
            <w:pPr>
              <w:spacing w:after="20"/>
              <w:ind w:left="20"/>
              <w:jc w:val="both"/>
            </w:pPr>
            <w:r>
              <w:rPr>
                <w:rFonts w:ascii="Times New Roman"/>
                <w:b w:val="false"/>
                <w:i w:val="false"/>
                <w:color w:val="000000"/>
                <w:sz w:val="20"/>
              </w:rPr>
              <w:t>
5) квалификационных данных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Подведение конкурсной комиссией итогов конкурса в срок не более шести рабочих дней со дня вскрытия конкурсных заявок, формирование и размещение на портале протокола об итогах конкурса по закупкам товаров, работ, услуг, подписанный электронной цифровой подписью субъекта естественной монополии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175"/>
          <w:p>
            <w:pPr>
              <w:spacing w:after="20"/>
              <w:ind w:left="20"/>
              <w:jc w:val="both"/>
            </w:pPr>
            <w:r>
              <w:rPr>
                <w:rFonts w:ascii="Times New Roman"/>
                <w:b w:val="false"/>
                <w:i w:val="false"/>
                <w:color w:val="000000"/>
                <w:sz w:val="20"/>
              </w:rPr>
              <w:t>
Соблюдение требований о наличии следующей информации при оформлении конкурсной комиссией протокола об итогах конкурса:</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1) наименования и краткие описания закупаемых товаров, работ,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наименования и места нахождения потенциальных поставщиков, представивших конкурсные заявки;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квалификационные данные потенциальных поставщиков, представивших конкурсные заявки;</w:t>
            </w:r>
          </w:p>
          <w:p>
            <w:pPr>
              <w:spacing w:after="20"/>
              <w:ind w:left="20"/>
              <w:jc w:val="both"/>
            </w:pPr>
            <w:r>
              <w:rPr>
                <w:rFonts w:ascii="Times New Roman"/>
                <w:b w:val="false"/>
                <w:i w:val="false"/>
                <w:color w:val="000000"/>
                <w:sz w:val="20"/>
              </w:rPr>
              <w:t>
</w:t>
            </w:r>
            <w:r>
              <w:rPr>
                <w:rFonts w:ascii="Times New Roman"/>
                <w:b w:val="false"/>
                <w:i w:val="false"/>
                <w:color w:val="000000"/>
                <w:sz w:val="20"/>
              </w:rPr>
              <w:t>4) цена и другие основные условия каждой конкурсной заявки;</w:t>
            </w:r>
          </w:p>
          <w:p>
            <w:pPr>
              <w:spacing w:after="20"/>
              <w:ind w:left="20"/>
              <w:jc w:val="both"/>
            </w:pPr>
            <w:r>
              <w:rPr>
                <w:rFonts w:ascii="Times New Roman"/>
                <w:b w:val="false"/>
                <w:i w:val="false"/>
                <w:color w:val="000000"/>
                <w:sz w:val="20"/>
              </w:rPr>
              <w:t>
</w:t>
            </w:r>
            <w:r>
              <w:rPr>
                <w:rFonts w:ascii="Times New Roman"/>
                <w:b w:val="false"/>
                <w:i w:val="false"/>
                <w:color w:val="000000"/>
                <w:sz w:val="20"/>
              </w:rPr>
              <w:t>5) изложение оценки и сопоставления конкурсных заявок;</w:t>
            </w:r>
          </w:p>
          <w:p>
            <w:pPr>
              <w:spacing w:after="20"/>
              <w:ind w:left="20"/>
              <w:jc w:val="both"/>
            </w:pPr>
            <w:r>
              <w:rPr>
                <w:rFonts w:ascii="Times New Roman"/>
                <w:b w:val="false"/>
                <w:i w:val="false"/>
                <w:color w:val="000000"/>
                <w:sz w:val="20"/>
              </w:rPr>
              <w:t>
</w:t>
            </w:r>
            <w:r>
              <w:rPr>
                <w:rFonts w:ascii="Times New Roman"/>
                <w:b w:val="false"/>
                <w:i w:val="false"/>
                <w:color w:val="000000"/>
                <w:sz w:val="20"/>
              </w:rPr>
              <w:t>6) в случае не принятия к оценке и сопоставлению конкурсных заявок – основания не принятия их к оценке и сопоставлению;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7) наименование и местонахождение победителя конкурса по каждому лоту и условия, по которым определен победитель;</w:t>
            </w:r>
          </w:p>
          <w:p>
            <w:pPr>
              <w:spacing w:after="20"/>
              <w:ind w:left="20"/>
              <w:jc w:val="both"/>
            </w:pPr>
            <w:r>
              <w:rPr>
                <w:rFonts w:ascii="Times New Roman"/>
                <w:b w:val="false"/>
                <w:i w:val="false"/>
                <w:color w:val="000000"/>
                <w:sz w:val="20"/>
              </w:rPr>
              <w:t>
</w:t>
            </w:r>
            <w:r>
              <w:rPr>
                <w:rFonts w:ascii="Times New Roman"/>
                <w:b w:val="false"/>
                <w:i w:val="false"/>
                <w:color w:val="000000"/>
                <w:sz w:val="20"/>
              </w:rPr>
              <w:t>8) наименование, цена потенциального поставщика, занявшего второе место;</w:t>
            </w:r>
          </w:p>
          <w:p>
            <w:pPr>
              <w:spacing w:after="20"/>
              <w:ind w:left="20"/>
              <w:jc w:val="both"/>
            </w:pPr>
            <w:r>
              <w:rPr>
                <w:rFonts w:ascii="Times New Roman"/>
                <w:b w:val="false"/>
                <w:i w:val="false"/>
                <w:color w:val="000000"/>
                <w:sz w:val="20"/>
              </w:rPr>
              <w:t>
</w:t>
            </w:r>
            <w:r>
              <w:rPr>
                <w:rFonts w:ascii="Times New Roman"/>
                <w:b w:val="false"/>
                <w:i w:val="false"/>
                <w:color w:val="000000"/>
                <w:sz w:val="20"/>
              </w:rPr>
              <w:t>9) если в результате конкурса не определен победитель – основания для принятия такого решения конкурсной комиссией;</w:t>
            </w:r>
          </w:p>
          <w:p>
            <w:pPr>
              <w:spacing w:after="20"/>
              <w:ind w:left="20"/>
              <w:jc w:val="both"/>
            </w:pPr>
            <w:r>
              <w:rPr>
                <w:rFonts w:ascii="Times New Roman"/>
                <w:b w:val="false"/>
                <w:i w:val="false"/>
                <w:color w:val="000000"/>
                <w:sz w:val="20"/>
              </w:rPr>
              <w:t>
</w:t>
            </w:r>
            <w:r>
              <w:rPr>
                <w:rFonts w:ascii="Times New Roman"/>
                <w:b w:val="false"/>
                <w:i w:val="false"/>
                <w:color w:val="000000"/>
                <w:sz w:val="20"/>
              </w:rPr>
              <w:t>10) обобщенное изложение запросов о разъяснении конкурсной документации, ответов на них, а также обобщенное изложение изменений и дополнений в конкурсной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11) срок, в течение которого подписывается договор о закупках (но не более десяти рабочих дней со дня получения уведомления победителем конкурса);</w:t>
            </w:r>
          </w:p>
          <w:p>
            <w:pPr>
              <w:spacing w:after="20"/>
              <w:ind w:left="20"/>
              <w:jc w:val="both"/>
            </w:pPr>
            <w:r>
              <w:rPr>
                <w:rFonts w:ascii="Times New Roman"/>
                <w:b w:val="false"/>
                <w:i w:val="false"/>
                <w:color w:val="000000"/>
                <w:sz w:val="20"/>
              </w:rPr>
              <w:t>
</w:t>
            </w:r>
            <w:r>
              <w:rPr>
                <w:rFonts w:ascii="Times New Roman"/>
                <w:b w:val="false"/>
                <w:i w:val="false"/>
                <w:color w:val="000000"/>
                <w:sz w:val="20"/>
              </w:rPr>
              <w:t>12) информация о привлечении технических экспертов;</w:t>
            </w:r>
          </w:p>
          <w:p>
            <w:pPr>
              <w:spacing w:after="20"/>
              <w:ind w:left="20"/>
              <w:jc w:val="both"/>
            </w:pPr>
            <w:r>
              <w:rPr>
                <w:rFonts w:ascii="Times New Roman"/>
                <w:b w:val="false"/>
                <w:i w:val="false"/>
                <w:color w:val="000000"/>
                <w:sz w:val="20"/>
              </w:rPr>
              <w:t>
13) в случае, если конкурс состоялся, то сумма, выделенная субъектом естественной монополии на закупки данных товаров, работ, услуг, предусмотренная переченем закупаемых субъектом естественной монополии товаров, работ, услуг, затраты на которые учитываются при утверждении тарифа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направлению посредством портала в течение трех рабочих дней со дня подведения итогов конкурса победителю конкурса уведомления и подписанного субъектом естественной монополии договора о закупках, соответствующий проекту договора в конкурсной документации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предоставлении по требованию участника конкурса исчерпывающей информации о результатах конкурса и причинах выбора победителя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проведению закупок способом запроса ценовых предложений на однородные товары, работы, услуги, если годовые объемы таких однородных товаров, работ, услуг в стоимостном выражении не превышают четырехтысячекратного размера месячного расчетного показателя, установленного на соответствующий финансовый год. При этом решающим условием является цена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недопущению дробления годового объема закупок однородных видов товаров, работ, услуг в течение финансового года на части в целях применения способа выбора поставщика с использованием запроса ценовых предложений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портале, объявления о закупках способом запроса ценовых предложений и проекта договора, не менее чем за пять рабочих дней до окончания срока представления ценовых предложений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176"/>
          <w:p>
            <w:pPr>
              <w:spacing w:after="20"/>
              <w:ind w:left="20"/>
              <w:jc w:val="both"/>
            </w:pPr>
            <w:r>
              <w:rPr>
                <w:rFonts w:ascii="Times New Roman"/>
                <w:b w:val="false"/>
                <w:i w:val="false"/>
                <w:color w:val="000000"/>
                <w:sz w:val="20"/>
              </w:rPr>
              <w:t>
Соблюдение требований по отклонению ценового предложения потенциального поставщика, в случае если:</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1) оно превышает сумму, выделенную на закупки;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предлагаемые потенциальным поставщиком товары, работы, услуги не соответствуют требованиям технической спецификации субъекта естественной монополии;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оно не соответствует требованиям;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потенциальный поставщик предоставил более одного ценового предложения;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потенциальный поставщик аффилирован с другими потенциальными поставщиками;</w:t>
            </w:r>
          </w:p>
          <w:p>
            <w:pPr>
              <w:spacing w:after="20"/>
              <w:ind w:left="20"/>
              <w:jc w:val="both"/>
            </w:pPr>
            <w:r>
              <w:rPr>
                <w:rFonts w:ascii="Times New Roman"/>
                <w:b w:val="false"/>
                <w:i w:val="false"/>
                <w:color w:val="000000"/>
                <w:sz w:val="20"/>
              </w:rPr>
              <w:t>
6) ценовое предложение потенциального поставщика признано демпинговым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177"/>
          <w:p>
            <w:pPr>
              <w:spacing w:after="20"/>
              <w:ind w:left="20"/>
              <w:jc w:val="both"/>
            </w:pPr>
            <w:r>
              <w:rPr>
                <w:rFonts w:ascii="Times New Roman"/>
                <w:b w:val="false"/>
                <w:i w:val="false"/>
                <w:color w:val="000000"/>
                <w:sz w:val="20"/>
              </w:rPr>
              <w:t>
Соблюдение требований по признанию закупок способом запроса ценовых предложений несостоявшимися в случае:</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1) представления менее двух ценовых предложений;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если после автоматического отклонения порталом ценовых предложений осталось менее двух ценовых предложений;</w:t>
            </w:r>
          </w:p>
          <w:p>
            <w:pPr>
              <w:spacing w:after="20"/>
              <w:ind w:left="20"/>
              <w:jc w:val="both"/>
            </w:pPr>
            <w:r>
              <w:rPr>
                <w:rFonts w:ascii="Times New Roman"/>
                <w:b w:val="false"/>
                <w:i w:val="false"/>
                <w:color w:val="000000"/>
                <w:sz w:val="20"/>
              </w:rPr>
              <w:t>
3) победитель и потенциальный поставщик, занявшие второе место, уклонились от заключения договора о закупках в не позднее пяти рабочих дней со дня получения уведомления о признании победителем закупок способом запроса ценовых предложений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178"/>
          <w:p>
            <w:pPr>
              <w:spacing w:after="20"/>
              <w:ind w:left="20"/>
              <w:jc w:val="both"/>
            </w:pPr>
            <w:r>
              <w:rPr>
                <w:rFonts w:ascii="Times New Roman"/>
                <w:b w:val="false"/>
                <w:i w:val="false"/>
                <w:color w:val="000000"/>
                <w:sz w:val="20"/>
              </w:rPr>
              <w:t>
Принятие одного из решений если закупки способом запроса ценовых предложений признаны автоматически порталом несостоявшимися:</w:t>
            </w:r>
          </w:p>
          <w:bookmarkEnd w:id="178"/>
          <w:p>
            <w:pPr>
              <w:spacing w:after="20"/>
              <w:ind w:left="20"/>
              <w:jc w:val="both"/>
            </w:pPr>
            <w:r>
              <w:rPr>
                <w:rFonts w:ascii="Times New Roman"/>
                <w:b w:val="false"/>
                <w:i w:val="false"/>
                <w:color w:val="000000"/>
                <w:sz w:val="20"/>
              </w:rPr>
              <w:t>
</w:t>
            </w:r>
            <w:r>
              <w:rPr>
                <w:rFonts w:ascii="Times New Roman"/>
                <w:b w:val="false"/>
                <w:i w:val="false"/>
                <w:color w:val="000000"/>
                <w:sz w:val="20"/>
              </w:rPr>
              <w:t>1) об изменении условий закупок и о проведении повторных закупок способом запроса ценовых предложений;</w:t>
            </w:r>
          </w:p>
          <w:p>
            <w:pPr>
              <w:spacing w:after="20"/>
              <w:ind w:left="20"/>
              <w:jc w:val="both"/>
            </w:pPr>
            <w:r>
              <w:rPr>
                <w:rFonts w:ascii="Times New Roman"/>
                <w:b w:val="false"/>
                <w:i w:val="false"/>
                <w:color w:val="000000"/>
                <w:sz w:val="20"/>
              </w:rPr>
              <w:t>
2) об осуществлении закупок способом из одного источника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179"/>
          <w:p>
            <w:pPr>
              <w:spacing w:after="20"/>
              <w:ind w:left="20"/>
              <w:jc w:val="both"/>
            </w:pPr>
            <w:r>
              <w:rPr>
                <w:rFonts w:ascii="Times New Roman"/>
                <w:b w:val="false"/>
                <w:i w:val="false"/>
                <w:color w:val="000000"/>
                <w:sz w:val="20"/>
              </w:rPr>
              <w:t>
Проведение закупок способом из одного источника посредством портала только в случаях:</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1) если закупки способом конкурса или запроса ценовых предложений признаны несостоявшимися;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приобретения товаров, работ, услуг по ценам, тарифам, на которые установлено государственное регулирование;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приобретения товаров, работ, услуг у лица, обладающего исключительными правами в отношении приобретаемых товаров, работ, услуг, или у лица, являющегося субъектом государственной или естественной монополии;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приобретения товаров, работ, услуг вследствие возникновения обстоятельств непреодолимой силы, в том числе локализации и (или) ликвидации последствий чрезвычайных ситуаций;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приобретения товаров, работ, услуг, связанных с представительскими расходами;</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приобретения периодических печатных изданий на бумажном носителе и (или) в электронной форме;</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приобретения имущества (активов), реализуемого на торгах (аукционах):</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судебными исполнителями;</w:t>
            </w:r>
          </w:p>
          <w:p>
            <w:pPr>
              <w:spacing w:after="20"/>
              <w:ind w:left="20"/>
              <w:jc w:val="both"/>
            </w:pPr>
            <w:r>
              <w:rPr>
                <w:rFonts w:ascii="Times New Roman"/>
                <w:b w:val="false"/>
                <w:i w:val="false"/>
                <w:color w:val="000000"/>
                <w:sz w:val="20"/>
              </w:rPr>
              <w:t>
</w:t>
            </w:r>
            <w:r>
              <w:rPr>
                <w:rFonts w:ascii="Times New Roman"/>
                <w:b w:val="false"/>
                <w:i w:val="false"/>
                <w:color w:val="000000"/>
                <w:sz w:val="20"/>
              </w:rPr>
              <w:t>по реабилитации и банкротстве;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приватизации государственного имущества;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приобретения однородных товаров, работ, услуг, если годовой объем таких однородных товаров, работ, услуг в стоимостном выражении не превышает стократного размера месячного расчетного показателя;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приобретения услуг, связанных с направлением работника в служебную командировку, включая проезд к месту проведения указанных мероприятий и обратно, наем жилого помещения, транспортное обслуживание, обеспечение питания;</w:t>
            </w:r>
          </w:p>
          <w:p>
            <w:pPr>
              <w:spacing w:after="20"/>
              <w:ind w:left="20"/>
              <w:jc w:val="both"/>
            </w:pPr>
            <w:r>
              <w:rPr>
                <w:rFonts w:ascii="Times New Roman"/>
                <w:b w:val="false"/>
                <w:i w:val="false"/>
                <w:color w:val="000000"/>
                <w:sz w:val="20"/>
              </w:rPr>
              <w:t>
10) когда у субъекта естественной монополии, закупившего товары, работы, услуги поставщика, возникает потребность в приобретении товаров, работ, услуг у того же поставщика в целях унификации, стандартизации или обеспечения совместимости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180"/>
          <w:p>
            <w:pPr>
              <w:spacing w:after="20"/>
              <w:ind w:left="20"/>
              <w:jc w:val="both"/>
            </w:pPr>
            <w:r>
              <w:rPr>
                <w:rFonts w:ascii="Times New Roman"/>
                <w:b w:val="false"/>
                <w:i w:val="false"/>
                <w:color w:val="000000"/>
                <w:sz w:val="20"/>
              </w:rPr>
              <w:t>
Предоставление в уполномоченный орган ежегодно не позднее 1 мая года, следующего за отчетным периодом, отчетов об исполнении утвержденной тарифной сметы с приложением материалов за предыдущий календарный год:</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1) пояснительная записка об исполнении тарифной сметы с объяснением причин ее неисполнения;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отчет о прибылях и убытках субъекта;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сведения о реализации смет затрат, направленных на ремонт, не приводящий к росту стоимости основных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материалы, подтверждающие фактические затраты субъекта по тарифной смете (копии договоров, актов выполненных работ, накладных, счетов-фактур, пообъектный перечень основных средств и нематериальных активов с указанием балансовой и остаточной стоимости, срока службы, годовой амортизации);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материалы, подтверждающие постатейную экономию затрат с приложением материалов, подтверждающих фактическое использование указанной экономии, и (или) сокращения объемов предоставляемых регулируемых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письмо местного исполнительного органа с информацией о внедрении субъектом более эффективных методов и технологий предоставления регулируемых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протоколы конкурсных (тендерных) комиссий;</w:t>
            </w:r>
          </w:p>
          <w:p>
            <w:pPr>
              <w:spacing w:after="20"/>
              <w:ind w:left="20"/>
              <w:jc w:val="both"/>
            </w:pPr>
            <w:r>
              <w:rPr>
                <w:rFonts w:ascii="Times New Roman"/>
                <w:b w:val="false"/>
                <w:i w:val="false"/>
                <w:color w:val="000000"/>
                <w:sz w:val="20"/>
              </w:rPr>
              <w:t>
</w:t>
            </w:r>
            <w:r>
              <w:rPr>
                <w:rFonts w:ascii="Times New Roman"/>
                <w:b w:val="false"/>
                <w:i w:val="false"/>
                <w:color w:val="000000"/>
                <w:sz w:val="20"/>
              </w:rPr>
              <w:t>акты сверок с потребителями объемов предоставленных регулируемых услуг и выставленные счет-фактуры к оплате, за исключением сельхозтоваропроизводителей (СХТП), по которым предоставляется реестр объемов потребления регулируемых услуг с указанием объемов и сумм к оплате;</w:t>
            </w:r>
          </w:p>
          <w:p>
            <w:pPr>
              <w:spacing w:after="20"/>
              <w:ind w:left="20"/>
              <w:jc w:val="both"/>
            </w:pPr>
            <w:r>
              <w:rPr>
                <w:rFonts w:ascii="Times New Roman"/>
                <w:b w:val="false"/>
                <w:i w:val="false"/>
                <w:color w:val="000000"/>
                <w:sz w:val="20"/>
              </w:rPr>
              <w:t>
</w:t>
            </w:r>
            <w:r>
              <w:rPr>
                <w:rFonts w:ascii="Times New Roman"/>
                <w:b w:val="false"/>
                <w:i w:val="false"/>
                <w:color w:val="000000"/>
                <w:sz w:val="20"/>
              </w:rPr>
              <w:t>письмо местного исполнительного органа с информацией о фактических объемах предоставленных регулируемых услуг;</w:t>
            </w:r>
          </w:p>
          <w:p>
            <w:pPr>
              <w:spacing w:after="20"/>
              <w:ind w:left="20"/>
              <w:jc w:val="both"/>
            </w:pPr>
            <w:r>
              <w:rPr>
                <w:rFonts w:ascii="Times New Roman"/>
                <w:b w:val="false"/>
                <w:i w:val="false"/>
                <w:color w:val="000000"/>
                <w:sz w:val="20"/>
              </w:rPr>
              <w:t xml:space="preserve">
6) отчетность по формам, в соответствии с правилами ведения раздельного учета доходов, затрат и задействованных активов по каждому виду регулируемых услуг и в целом по деятельности, не относящейся к регулируемым услугам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181"/>
          <w:p>
            <w:pPr>
              <w:spacing w:after="20"/>
              <w:ind w:left="20"/>
              <w:jc w:val="both"/>
            </w:pPr>
            <w:r>
              <w:rPr>
                <w:rFonts w:ascii="Times New Roman"/>
                <w:b w:val="false"/>
                <w:i w:val="false"/>
                <w:color w:val="000000"/>
                <w:sz w:val="20"/>
              </w:rPr>
              <w:t>
Предоставление в уполномоченный орган ежегодно не позднее 1 мая года, следующего за отчетным периодом, отчетов об исполнении утвержденной инвестиционной программы с приложением:</w:t>
            </w:r>
          </w:p>
          <w:bookmarkEnd w:id="181"/>
          <w:p>
            <w:pPr>
              <w:spacing w:after="20"/>
              <w:ind w:left="20"/>
              <w:jc w:val="both"/>
            </w:pPr>
            <w:r>
              <w:rPr>
                <w:rFonts w:ascii="Times New Roman"/>
                <w:b w:val="false"/>
                <w:i w:val="false"/>
                <w:color w:val="000000"/>
                <w:sz w:val="20"/>
              </w:rPr>
              <w:t>
</w:t>
            </w:r>
            <w:r>
              <w:rPr>
                <w:rFonts w:ascii="Times New Roman"/>
                <w:b w:val="false"/>
                <w:i w:val="false"/>
                <w:color w:val="000000"/>
                <w:sz w:val="20"/>
              </w:rPr>
              <w:t>1) информация о плановых и фактических объемах предоставляемых регулируемых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2) отчет о прибылях и убытках субъекта;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информация о фактических условиях и размерах финансирования инвестиционной программы;</w:t>
            </w:r>
          </w:p>
          <w:p>
            <w:pPr>
              <w:spacing w:after="20"/>
              <w:ind w:left="20"/>
              <w:jc w:val="both"/>
            </w:pPr>
            <w:r>
              <w:rPr>
                <w:rFonts w:ascii="Times New Roman"/>
                <w:b w:val="false"/>
                <w:i w:val="false"/>
                <w:color w:val="000000"/>
                <w:sz w:val="20"/>
              </w:rPr>
              <w:t>
</w:t>
            </w:r>
            <w:r>
              <w:rPr>
                <w:rFonts w:ascii="Times New Roman"/>
                <w:b w:val="false"/>
                <w:i w:val="false"/>
                <w:color w:val="000000"/>
                <w:sz w:val="20"/>
              </w:rPr>
              <w:t>4) информация о сопоставлении фактических показателей исполнения инвестиционной программы с показателями, утвержденными в инвестиционной программе в соответствии с перечнем целевых показателей;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разъяснения причин отклонения достигнутых фактических показателей от показателей в утвержденной инвестиционной программе;</w:t>
            </w:r>
          </w:p>
          <w:p>
            <w:pPr>
              <w:spacing w:after="20"/>
              <w:ind w:left="20"/>
              <w:jc w:val="both"/>
            </w:pPr>
            <w:r>
              <w:rPr>
                <w:rFonts w:ascii="Times New Roman"/>
                <w:b w:val="false"/>
                <w:i w:val="false"/>
                <w:color w:val="000000"/>
                <w:sz w:val="20"/>
              </w:rPr>
              <w:t>
</w:t>
            </w:r>
            <w:r>
              <w:rPr>
                <w:rFonts w:ascii="Times New Roman"/>
                <w:b w:val="false"/>
                <w:i w:val="false"/>
                <w:color w:val="000000"/>
                <w:sz w:val="20"/>
              </w:rPr>
              <w:t>6) материалы, подтверждающие фактическое исполнение мероприятий инвестиционной программы (копии договоров, актов выполненных работ, накладных, счет-фактур, пообъектный перечень основных средств и нематериальных активов с указанием балансовой и остаточной стоимости, срока службы, годовой амортизации);</w:t>
            </w:r>
          </w:p>
          <w:p>
            <w:pPr>
              <w:spacing w:after="20"/>
              <w:ind w:left="20"/>
              <w:jc w:val="both"/>
            </w:pPr>
            <w:r>
              <w:rPr>
                <w:rFonts w:ascii="Times New Roman"/>
                <w:b w:val="false"/>
                <w:i w:val="false"/>
                <w:color w:val="000000"/>
                <w:sz w:val="20"/>
              </w:rPr>
              <w:t>
7) заключение по итогам проведения общественного мониторинга и (или) технической экспертизы исполнения утвержденной инвестиционной программы.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не позднее 1 августа текущего календарного года и 1 мая следующего календарного года отчетов об исполнении утвержденной тарифной сметы, об исполнении утвержденной инвестиционной программы, о соблюдении показателей качества и надежности регулируемых услуг и достижении показателей эффективности деятельности субъектов естественных монополий перед потребителями и иными заинтересованными лицами не позднее пяти календарных дней со дня проведения отчета в средствах массовой информации, в том числе на своем интернет-ресурсе либо интернет-ресурсе уполномоченного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по требованию потребителей информации о тарифе, об условиях предоставления регулируемой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не позднее 1 августа текущего календарного года и 1 мая следующего календарного года проводить отчеты по итогам полугодия и года об исполнении утвержденной тарифной сметы, об исполнении утвержденной инвестиционной программы, о соблюдении показателей качества и надежности регулируемых услуг и достижении показателей эффективности деятельности субъектов естественных монополий перед потребителями и иными заинтересованными лицами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Информирование уполномоченного органа о тарифе, его изменении не позднее, чем за тридцать календарных дней до введения его в действие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субъектом естественной монополии: созданного впервые; оказывающего новую регулируемую услугу (новые регулируемые услуги); в случае приобретения (строительства) новых объектов и (или) участков, если действующий тариф утвержден раздельно по объектам и (или) участкам; субъекта естественной монополии малой мощности заявки на утверждение тарифа с применением затратного метода тарифного регулирования по истечении срока действия тарифа, утвержденного в упрощенном порядке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переданного (направленного) уведомления об осуществлении субъектом естественной монополии деятельности, не относящейся к регулируемым услугам в уполномоченный орган в срок не позднее десяти рабочих дней со дня осуществления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включение в тариф затрат, не связанных с предоставлением регулируемой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разработанной и утвержденной методики ведения раздельного учета доходов, затрат и задействованных активов по каждому виду регулируемых услуг субъектов естественных монополий в соответствии с порядком ведения раздельного учета доходов, затрат и задействованных активов по каждому виду регулируемых услуг и в целом по деятельности, не относящейся к регулируемым услугам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утвержденной тарифной сметы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мероприятий утвержденной инвестиционной программы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с уполномоченным органом договора доверительного управления по передаче магистральных каналов с отводящими межхозяйственными и внутрихозяйственными каналами для расширения, модернизации, реконструкции и улучшения технического состояния, находящихся в собственности у субъекта естественных монополий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с уполномоченным органом договор доверительного управления имуществом, используемым в технологическом цикле при предоставлении регулируемых услуг, находящимся в собственности у субъекта естественных монополий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с уполномоченным органом кредитные соглашения для привлечения займов у международных финансовых организаций, специализированных отраслевых банков, Банка Развития Казахстана и банков второго уровня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182"/>
          <w:p>
            <w:pPr>
              <w:spacing w:after="20"/>
              <w:ind w:left="20"/>
              <w:jc w:val="both"/>
            </w:pPr>
            <w:r>
              <w:rPr>
                <w:rFonts w:ascii="Times New Roman"/>
                <w:b w:val="false"/>
                <w:i w:val="false"/>
                <w:color w:val="000000"/>
                <w:sz w:val="20"/>
              </w:rPr>
              <w:t xml:space="preserve">
Информирование уполномоченного органа за месяц до проведения отчета перед потребителями и иными заинтересованными лицами: </w:t>
            </w:r>
          </w:p>
          <w:bookmarkEnd w:id="182"/>
          <w:p>
            <w:pPr>
              <w:spacing w:after="20"/>
              <w:ind w:left="20"/>
              <w:jc w:val="both"/>
            </w:pPr>
            <w:r>
              <w:rPr>
                <w:rFonts w:ascii="Times New Roman"/>
                <w:b w:val="false"/>
                <w:i w:val="false"/>
                <w:color w:val="000000"/>
                <w:sz w:val="20"/>
              </w:rPr>
              <w:t>
</w:t>
            </w:r>
            <w:r>
              <w:rPr>
                <w:rFonts w:ascii="Times New Roman"/>
                <w:b w:val="false"/>
                <w:i w:val="false"/>
                <w:color w:val="000000"/>
                <w:sz w:val="20"/>
              </w:rPr>
              <w:t>отчеты субъекта естественной монополии перед потребителями и иными заинтересованными лицами:</w:t>
            </w:r>
          </w:p>
          <w:p>
            <w:pPr>
              <w:spacing w:after="20"/>
              <w:ind w:left="20"/>
              <w:jc w:val="both"/>
            </w:pPr>
            <w:r>
              <w:rPr>
                <w:rFonts w:ascii="Times New Roman"/>
                <w:b w:val="false"/>
                <w:i w:val="false"/>
                <w:color w:val="000000"/>
                <w:sz w:val="20"/>
              </w:rPr>
              <w:t>
</w:t>
            </w:r>
            <w:r>
              <w:rPr>
                <w:rFonts w:ascii="Times New Roman"/>
                <w:b w:val="false"/>
                <w:i w:val="false"/>
                <w:color w:val="000000"/>
                <w:sz w:val="20"/>
              </w:rPr>
              <w:t>об исполнении утвержденной тарифной сметы;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об исполнении утвержденной инвестиционной программы; </w:t>
            </w:r>
          </w:p>
          <w:p>
            <w:pPr>
              <w:spacing w:after="20"/>
              <w:ind w:left="20"/>
              <w:jc w:val="both"/>
            </w:pPr>
            <w:r>
              <w:rPr>
                <w:rFonts w:ascii="Times New Roman"/>
                <w:b w:val="false"/>
                <w:i w:val="false"/>
                <w:color w:val="000000"/>
                <w:sz w:val="20"/>
              </w:rPr>
              <w:t>
</w:t>
            </w:r>
            <w:r>
              <w:rPr>
                <w:rFonts w:ascii="Times New Roman"/>
                <w:b w:val="false"/>
                <w:i w:val="false"/>
                <w:color w:val="000000"/>
                <w:sz w:val="20"/>
              </w:rPr>
              <w:t>о соблюдении показателей качества и надежности регулируемых услуг;</w:t>
            </w:r>
          </w:p>
          <w:p>
            <w:pPr>
              <w:spacing w:after="20"/>
              <w:ind w:left="20"/>
              <w:jc w:val="both"/>
            </w:pPr>
            <w:r>
              <w:rPr>
                <w:rFonts w:ascii="Times New Roman"/>
                <w:b w:val="false"/>
                <w:i w:val="false"/>
                <w:color w:val="000000"/>
                <w:sz w:val="20"/>
              </w:rPr>
              <w:t>
о достижении показателей эффективности деятельности субъектов естественных монополий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направленной информации в уполномоченный орган субъектом естественной монополии малой мощности до реорганизации или ликвидации не менее чем за десять календарных дней о своем намерении совершить указанные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по требованию потребителей информации, содержащейся в утвержденных тарифной смете и инвестиционной программе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ежегодно, в срок до 31 декабря для сведения уполномоченному органу перечня закупаемых субъектом естественной монополии товаров, работ и услуг, затраты на которые учитываются при утверждении тарифа с применением затратного метода тарифного регулирования на следующий календарный год, утвержденного приказом первого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передачи информации, сведений о закупках, осуществляемых в информационных системах электронных закупок, в информационную систему Национальной палаты предпринимателей Республики Казахстан в целях формирования единой точки доступа к информации по закупкам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183"/>
          <w:p>
            <w:pPr>
              <w:spacing w:after="20"/>
              <w:ind w:left="20"/>
              <w:jc w:val="both"/>
            </w:pPr>
            <w:r>
              <w:rPr>
                <w:rFonts w:ascii="Times New Roman"/>
                <w:b w:val="false"/>
                <w:i w:val="false"/>
                <w:color w:val="000000"/>
                <w:sz w:val="20"/>
              </w:rPr>
              <w:t>
Не учитывание в затратной части тарифа следующих расходов:</w:t>
            </w:r>
          </w:p>
          <w:bookmarkEnd w:id="183"/>
          <w:p>
            <w:pPr>
              <w:spacing w:after="20"/>
              <w:ind w:left="20"/>
              <w:jc w:val="both"/>
            </w:pPr>
            <w:r>
              <w:rPr>
                <w:rFonts w:ascii="Times New Roman"/>
                <w:b w:val="false"/>
                <w:i w:val="false"/>
                <w:color w:val="000000"/>
                <w:sz w:val="20"/>
              </w:rPr>
              <w:t>
</w:t>
            </w:r>
            <w:r>
              <w:rPr>
                <w:rFonts w:ascii="Times New Roman"/>
                <w:b w:val="false"/>
                <w:i w:val="false"/>
                <w:color w:val="000000"/>
                <w:sz w:val="20"/>
              </w:rPr>
              <w:t>1) на сверхнормативные технические и коммерческие потери, порчу и недостачи товарно-материальных ценностей и запасы на складах, другие непроизводительные расходы и потери;</w:t>
            </w:r>
          </w:p>
          <w:p>
            <w:pPr>
              <w:spacing w:after="20"/>
              <w:ind w:left="20"/>
              <w:jc w:val="both"/>
            </w:pPr>
            <w:r>
              <w:rPr>
                <w:rFonts w:ascii="Times New Roman"/>
                <w:b w:val="false"/>
                <w:i w:val="false"/>
                <w:color w:val="000000"/>
                <w:sz w:val="20"/>
              </w:rPr>
              <w:t>
</w:t>
            </w:r>
            <w:r>
              <w:rPr>
                <w:rFonts w:ascii="Times New Roman"/>
                <w:b w:val="false"/>
                <w:i w:val="false"/>
                <w:color w:val="000000"/>
                <w:sz w:val="20"/>
              </w:rPr>
              <w:t>2) амортизационные отчисления основных средств, не используемых при предоставлении регулируемых услуг, либо не находящихся на балансе субъекта;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на плату за пользование основными средствами (кроме основных средств общехозяйственного назначения), полученными в аренду, доверительное управление или в имущественный наем, выплаты по операционному лизингу;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 содержание и ремонт основных средств, не находящихся на балансе субъекта, за исключением содержания и ремонта основных средств, полученных в пользование для предоставления регулируемых услуг на основании договора доверительного управления государственным имуществом от местных исполнительных органов.Этапы включения затрат на содержание и ремонт определяются уполномоченном органом;</w:t>
            </w:r>
          </w:p>
          <w:p>
            <w:pPr>
              <w:spacing w:after="20"/>
              <w:ind w:left="20"/>
              <w:jc w:val="both"/>
            </w:pPr>
            <w:r>
              <w:rPr>
                <w:rFonts w:ascii="Times New Roman"/>
                <w:b w:val="false"/>
                <w:i w:val="false"/>
                <w:color w:val="000000"/>
                <w:sz w:val="20"/>
              </w:rPr>
              <w:t>
</w:t>
            </w:r>
            <w:r>
              <w:rPr>
                <w:rFonts w:ascii="Times New Roman"/>
                <w:b w:val="false"/>
                <w:i w:val="false"/>
                <w:color w:val="000000"/>
                <w:sz w:val="20"/>
              </w:rPr>
              <w:t>5) платежи за сверхнормативные выбросы (сбросы) загрязняющих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6) судебные издержки;</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безнадежная задолженность;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8) штрафы, пени, неустойки и другие виды санкций за нарушение условий хозяйственных договоров;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9) штрафы и пени за сокрытие (занижение) дохода;</w:t>
            </w:r>
          </w:p>
          <w:p>
            <w:pPr>
              <w:spacing w:after="20"/>
              <w:ind w:left="20"/>
              <w:jc w:val="both"/>
            </w:pPr>
            <w:r>
              <w:rPr>
                <w:rFonts w:ascii="Times New Roman"/>
                <w:b w:val="false"/>
                <w:i w:val="false"/>
                <w:color w:val="000000"/>
                <w:sz w:val="20"/>
              </w:rPr>
              <w:t>
</w:t>
            </w:r>
            <w:r>
              <w:rPr>
                <w:rFonts w:ascii="Times New Roman"/>
                <w:b w:val="false"/>
                <w:i w:val="false"/>
                <w:color w:val="000000"/>
                <w:sz w:val="20"/>
              </w:rPr>
              <w:t>10) убытки от хищений;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11) потери от брака используемых для предоставления регулируемой услуги основных средств,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12) по содержанию обслуживающих производств и хозяйств (бесплатное предоставление помещений, оплата стоимости коммунальных услуг организациям общественного питания);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13) на содержание объектов здравоохранения, детских дошкольных учреждений, учебных заведений, профессионально технических училищ, кроме технологически необходимых, согласованных с компетентным органом;</w:t>
            </w:r>
          </w:p>
          <w:p>
            <w:pPr>
              <w:spacing w:after="20"/>
              <w:ind w:left="20"/>
              <w:jc w:val="both"/>
            </w:pPr>
            <w:r>
              <w:rPr>
                <w:rFonts w:ascii="Times New Roman"/>
                <w:b w:val="false"/>
                <w:i w:val="false"/>
                <w:color w:val="000000"/>
                <w:sz w:val="20"/>
              </w:rPr>
              <w:t>
</w:t>
            </w:r>
            <w:r>
              <w:rPr>
                <w:rFonts w:ascii="Times New Roman"/>
                <w:b w:val="false"/>
                <w:i w:val="false"/>
                <w:color w:val="000000"/>
                <w:sz w:val="20"/>
              </w:rPr>
              <w:t>14) на содержание оздоровительных лагерей, объектов культуры и спорта, жилого фонда;</w:t>
            </w:r>
          </w:p>
          <w:p>
            <w:pPr>
              <w:spacing w:after="20"/>
              <w:ind w:left="20"/>
              <w:jc w:val="both"/>
            </w:pPr>
            <w:r>
              <w:rPr>
                <w:rFonts w:ascii="Times New Roman"/>
                <w:b w:val="false"/>
                <w:i w:val="false"/>
                <w:color w:val="000000"/>
                <w:sz w:val="20"/>
              </w:rPr>
              <w:t>
</w:t>
            </w:r>
            <w:r>
              <w:rPr>
                <w:rFonts w:ascii="Times New Roman"/>
                <w:b w:val="false"/>
                <w:i w:val="false"/>
                <w:color w:val="000000"/>
                <w:sz w:val="20"/>
              </w:rPr>
              <w:t>15) на проведение культурно-просветительных, оздоровительных и спортивных мероприятий (проведение вечеров отдыха, спектаклей, концертов);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16) на погашение ссуд (включая беспроцентные), выданных работникам предприятий на улучшение жилищных условий, приобретение садовых домиков и обзаведение домашним хозяйством;</w:t>
            </w:r>
          </w:p>
          <w:p>
            <w:pPr>
              <w:spacing w:after="20"/>
              <w:ind w:left="20"/>
              <w:jc w:val="both"/>
            </w:pPr>
            <w:r>
              <w:rPr>
                <w:rFonts w:ascii="Times New Roman"/>
                <w:b w:val="false"/>
                <w:i w:val="false"/>
                <w:color w:val="000000"/>
                <w:sz w:val="20"/>
              </w:rPr>
              <w:t>
</w:t>
            </w:r>
            <w:r>
              <w:rPr>
                <w:rFonts w:ascii="Times New Roman"/>
                <w:b w:val="false"/>
                <w:i w:val="false"/>
                <w:color w:val="000000"/>
                <w:sz w:val="20"/>
              </w:rPr>
              <w:t>17) по благоустройству садовых товариществ (в том числе, строительство дорог, энерго- и водоснабжение, осуществление других расходов общего характера);</w:t>
            </w:r>
          </w:p>
          <w:p>
            <w:pPr>
              <w:spacing w:after="20"/>
              <w:ind w:left="20"/>
              <w:jc w:val="both"/>
            </w:pPr>
            <w:r>
              <w:rPr>
                <w:rFonts w:ascii="Times New Roman"/>
                <w:b w:val="false"/>
                <w:i w:val="false"/>
                <w:color w:val="000000"/>
                <w:sz w:val="20"/>
              </w:rPr>
              <w:t>
</w:t>
            </w:r>
            <w:r>
              <w:rPr>
                <w:rFonts w:ascii="Times New Roman"/>
                <w:b w:val="false"/>
                <w:i w:val="false"/>
                <w:color w:val="000000"/>
                <w:sz w:val="20"/>
              </w:rPr>
              <w:t>18) на проведение и организацию лекций, выставок, диспутов, встреч с деятелями науки и искусства, научно технических конференций, членские взносы в общественные организации и ассоциации;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19) по рекламе в средствах массовой информации, по изданию рекламной, плакатной и типографской продукции, за исключением продукции, используемой в производственных целях;</w:t>
            </w:r>
          </w:p>
          <w:p>
            <w:pPr>
              <w:spacing w:after="20"/>
              <w:ind w:left="20"/>
              <w:jc w:val="both"/>
            </w:pPr>
            <w:r>
              <w:rPr>
                <w:rFonts w:ascii="Times New Roman"/>
                <w:b w:val="false"/>
                <w:i w:val="false"/>
                <w:color w:val="000000"/>
                <w:sz w:val="20"/>
              </w:rPr>
              <w:t>
</w:t>
            </w:r>
            <w:r>
              <w:rPr>
                <w:rFonts w:ascii="Times New Roman"/>
                <w:b w:val="false"/>
                <w:i w:val="false"/>
                <w:color w:val="000000"/>
                <w:sz w:val="20"/>
              </w:rPr>
              <w:t>20) на приобретение, аренду и содержание квартир, жилых зданий и сооружений, мест в общежитиях и гостиницах для персонала субъекта;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21) на выполнение работ по благоустройству города, предоставлению помощи сельскому хозяйству и другие подобного рода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22) на оплату отпусков работникам, обучающихся в организации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23) на премирование и другие формы вознаграждения по итогам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24) по оплате путевок работникам и их детям на лечение, отдых, экскурсии за счет средств субъекта, кроме затрат, связанных с реабилитационным лечением профзаболеваний;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25) по оплате услуг поликлиник по договорам, заключенным с органами здравоохранения на предоставление своим работникам медицинской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26) страховые платежи (взносы, уплачиваемые предприятиями по договорам личного и имущественного страхования, заключенных предприятиями в пользу своих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27) по оплате дополнительно предоставленных (сверх предусмотренного законодательством) отпусков работникам, в том числе женщинам, воспитывающим детей, оплата проезда членов семьи работника к месту использования отпуска и обратно, а также компенсация за неиспользованный отпуск;</w:t>
            </w:r>
          </w:p>
          <w:p>
            <w:pPr>
              <w:spacing w:after="20"/>
              <w:ind w:left="20"/>
              <w:jc w:val="both"/>
            </w:pPr>
            <w:r>
              <w:rPr>
                <w:rFonts w:ascii="Times New Roman"/>
                <w:b w:val="false"/>
                <w:i w:val="false"/>
                <w:color w:val="000000"/>
                <w:sz w:val="20"/>
              </w:rPr>
              <w:t>
</w:t>
            </w:r>
            <w:r>
              <w:rPr>
                <w:rFonts w:ascii="Times New Roman"/>
                <w:b w:val="false"/>
                <w:i w:val="false"/>
                <w:color w:val="000000"/>
                <w:sz w:val="20"/>
              </w:rPr>
              <w:t>28) на предоставление всех видов спонсорской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29) льготы работникам субъекта (предоставление питания работникам бесплатно или по сниженным ценам, оплата абонементов в группы здоровья, занятий в секциях, клубах, протезирование);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30) на приобретение подарков на юбилейные даты или выдаваемые в виде поощрения работникам (включая автомашины, квартиры, предметы длительного пользования, а также увеличение процентных ставок лицевых счетов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31) на компенсацию стоимости питания детям, находящимся в дошкольных учреждениях, санаториях и оздоровительных лагерях;</w:t>
            </w:r>
          </w:p>
          <w:p>
            <w:pPr>
              <w:spacing w:after="20"/>
              <w:ind w:left="20"/>
              <w:jc w:val="both"/>
            </w:pPr>
            <w:r>
              <w:rPr>
                <w:rFonts w:ascii="Times New Roman"/>
                <w:b w:val="false"/>
                <w:i w:val="false"/>
                <w:color w:val="000000"/>
                <w:sz w:val="20"/>
              </w:rPr>
              <w:t>
</w:t>
            </w:r>
            <w:r>
              <w:rPr>
                <w:rFonts w:ascii="Times New Roman"/>
                <w:b w:val="false"/>
                <w:i w:val="false"/>
                <w:color w:val="000000"/>
                <w:sz w:val="20"/>
              </w:rPr>
              <w:t>32) на услуги банков и организации, осуществляющих отдельные виды банковских операций по приему коммунальных платежей от потребителей;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33) отчисления профсоюзам на цели, определенные коллективным договором;</w:t>
            </w:r>
          </w:p>
          <w:p>
            <w:pPr>
              <w:spacing w:after="20"/>
              <w:ind w:left="20"/>
              <w:jc w:val="both"/>
            </w:pPr>
            <w:r>
              <w:rPr>
                <w:rFonts w:ascii="Times New Roman"/>
                <w:b w:val="false"/>
                <w:i w:val="false"/>
                <w:color w:val="000000"/>
                <w:sz w:val="20"/>
              </w:rPr>
              <w:t>
</w:t>
            </w:r>
            <w:r>
              <w:rPr>
                <w:rFonts w:ascii="Times New Roman"/>
                <w:b w:val="false"/>
                <w:i w:val="false"/>
                <w:color w:val="000000"/>
                <w:sz w:val="20"/>
              </w:rPr>
              <w:t>34) связанные с проведением опытно-экспериментальных работ, изготовлением и испытанием моделей и образцов по изобретениям и рационализаторским предложениям (за исключением работ, применяющихся в представлении регулируемых услуг, организацией выставок, смотров, конкурсов и других мероприятий по изобретательству и рационализации, выплаты авторских вознаграждений и другие;</w:t>
            </w:r>
          </w:p>
          <w:p>
            <w:pPr>
              <w:spacing w:after="20"/>
              <w:ind w:left="20"/>
              <w:jc w:val="both"/>
            </w:pPr>
            <w:r>
              <w:rPr>
                <w:rFonts w:ascii="Times New Roman"/>
                <w:b w:val="false"/>
                <w:i w:val="false"/>
                <w:color w:val="000000"/>
                <w:sz w:val="20"/>
              </w:rPr>
              <w:t>
35) расходы, не относящиеся к производству и предоставлению регулируемых услуг и приводящие к росту тарифов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при утверждении тарифа с применением стимулирующего метода тарифного регулирования ежегодно в срок не позднее 1 мая отчетного периода представлять в уполномоченный орган, иной государственный орган либо местный исполнительный орган отчеты о фактически достигнутых за отчетный год доходах, расходах, соблюдении показателей качества и надежности регулируемых услуг, достижении показателей эффективности деятельности субъектов естественных монополий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не позднее 1 августа текущего календарного года и 1 мая следующего календарного года в средствах массовой информации, распространяемых на территории соответствующей административно-территориальной единицы, отчетов перед потребителями и иными заинтересованными лицами об исполнении утвержденной тарифной сметы, об исполнении утвержденной инвестиционной программы, о соблюдении показателей качества и надежности регулируемых услуг и достижении показателей эффективности деятельности субъектов естественных монополий с обоснованиями, в том числе финансовую отчетность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184"/>
          <w:p>
            <w:pPr>
              <w:spacing w:after="20"/>
              <w:ind w:left="20"/>
              <w:jc w:val="both"/>
            </w:pPr>
            <w:r>
              <w:rPr>
                <w:rFonts w:ascii="Times New Roman"/>
                <w:b w:val="false"/>
                <w:i w:val="false"/>
                <w:color w:val="000000"/>
                <w:sz w:val="20"/>
              </w:rPr>
              <w:t>
Соблюдение требований после опубликования в периодическом печатном издании объявления о дате и месте проведения публичных слушаний представить по требованию участников публичных слушаний:</w:t>
            </w:r>
          </w:p>
          <w:bookmarkEnd w:id="184"/>
          <w:p>
            <w:pPr>
              <w:spacing w:after="20"/>
              <w:ind w:left="20"/>
              <w:jc w:val="both"/>
            </w:pPr>
            <w:r>
              <w:rPr>
                <w:rFonts w:ascii="Times New Roman"/>
                <w:b w:val="false"/>
                <w:i w:val="false"/>
                <w:color w:val="000000"/>
                <w:sz w:val="20"/>
              </w:rPr>
              <w:t>
</w:t>
            </w:r>
            <w:r>
              <w:rPr>
                <w:rFonts w:ascii="Times New Roman"/>
                <w:b w:val="false"/>
                <w:i w:val="false"/>
                <w:color w:val="000000"/>
                <w:sz w:val="20"/>
              </w:rPr>
              <w:t>1) проекты тарифа и тарифной сметы;</w:t>
            </w:r>
          </w:p>
          <w:p>
            <w:pPr>
              <w:spacing w:after="20"/>
              <w:ind w:left="20"/>
              <w:jc w:val="both"/>
            </w:pPr>
            <w:r>
              <w:rPr>
                <w:rFonts w:ascii="Times New Roman"/>
                <w:b w:val="false"/>
                <w:i w:val="false"/>
                <w:color w:val="000000"/>
                <w:sz w:val="20"/>
              </w:rPr>
              <w:t>
2) информацию о причинах изменения тарифа с экономически обоснованными расчетами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Публикация объявления о предстоящем проведении отчета субъектом естественной монополии, включенным в местный раздел Государственного регистра субъектов естественных монополий, в периодическом печатном издании, выпускаемом не реже одного раза в неделю и распространяемом на территории соответствующей административно-территориальной единицы, а субъектом естественной монополии, включенным в республиканский раздел Государственного регистра субъектов естественных монополий, – в периодическом печатном издании, выпускаемом не реже одного раза в неделю и распространяемом на всей территории Республики Казахстан, не позднее, чем за пятнадцать рабочих дней до его проведения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185"/>
          <w:p>
            <w:pPr>
              <w:spacing w:after="20"/>
              <w:ind w:left="20"/>
              <w:jc w:val="both"/>
            </w:pPr>
            <w:r>
              <w:rPr>
                <w:rFonts w:ascii="Times New Roman"/>
                <w:b w:val="false"/>
                <w:i w:val="false"/>
                <w:color w:val="000000"/>
                <w:sz w:val="20"/>
              </w:rPr>
              <w:t>
Размещение ежеквартально на своем интернет-ресурсе либо в случае его отсутствия представление уполномоченному органу для размещения на его интернет-ресурсе:</w:t>
            </w:r>
          </w:p>
          <w:bookmarkEnd w:id="185"/>
          <w:p>
            <w:pPr>
              <w:spacing w:after="20"/>
              <w:ind w:left="20"/>
              <w:jc w:val="both"/>
            </w:pPr>
            <w:r>
              <w:rPr>
                <w:rFonts w:ascii="Times New Roman"/>
                <w:b w:val="false"/>
                <w:i w:val="false"/>
                <w:color w:val="000000"/>
                <w:sz w:val="20"/>
              </w:rPr>
              <w:t>
</w:t>
            </w:r>
            <w:r>
              <w:rPr>
                <w:rFonts w:ascii="Times New Roman"/>
                <w:b w:val="false"/>
                <w:i w:val="false"/>
                <w:color w:val="000000"/>
                <w:sz w:val="20"/>
              </w:rPr>
              <w:t>1) информацию о резерве, наличии свободных и доступных мощностей, емкостей, мест, пропускных способностей сетей субъекта естественной монополии;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схемы размещения сетей или иного имущества, используемого при предоставлении регулируемых услуг, за исключением сведений, относящихся к государственным секретам и иной охраняемой законом тайне и регулируемых услуг;</w:t>
            </w:r>
          </w:p>
          <w:p>
            <w:pPr>
              <w:spacing w:after="20"/>
              <w:ind w:left="20"/>
              <w:jc w:val="both"/>
            </w:pPr>
            <w:r>
              <w:rPr>
                <w:rFonts w:ascii="Times New Roman"/>
                <w:b w:val="false"/>
                <w:i w:val="false"/>
                <w:color w:val="000000"/>
                <w:sz w:val="20"/>
              </w:rPr>
              <w:t>
3) информацию о ходе исполнения утвержденной инвестиционной программы (места расположения объектов, стадии исполнения с приложением фото, видеосъемки, сроки исполнения и стоимость мероприятий инвестиционных программ), за исключением сведений, относящихся к государственным секретам и иной охраняемой законом тайне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5" w:id="186"/>
    <w:p>
      <w:pPr>
        <w:spacing w:after="0"/>
        <w:ind w:left="0"/>
        <w:jc w:val="both"/>
      </w:pPr>
      <w:r>
        <w:rPr>
          <w:rFonts w:ascii="Times New Roman"/>
          <w:b w:val="false"/>
          <w:i w:val="false"/>
          <w:color w:val="000000"/>
          <w:sz w:val="28"/>
        </w:rPr>
        <w:t>
      Должностное (-ые) лицо (а) ____________________________ _______________</w:t>
      </w:r>
    </w:p>
    <w:bookmarkEnd w:id="186"/>
    <w:bookmarkStart w:name="z446" w:id="187"/>
    <w:p>
      <w:pPr>
        <w:spacing w:after="0"/>
        <w:ind w:left="0"/>
        <w:jc w:val="both"/>
      </w:pPr>
      <w:r>
        <w:rPr>
          <w:rFonts w:ascii="Times New Roman"/>
          <w:b w:val="false"/>
          <w:i w:val="false"/>
          <w:color w:val="000000"/>
          <w:sz w:val="28"/>
        </w:rPr>
        <w:t>
                                                                     должность                                 подпись</w:t>
      </w:r>
    </w:p>
    <w:bookmarkEnd w:id="187"/>
    <w:bookmarkStart w:name="z447" w:id="188"/>
    <w:p>
      <w:pPr>
        <w:spacing w:after="0"/>
        <w:ind w:left="0"/>
        <w:jc w:val="both"/>
      </w:pPr>
      <w:r>
        <w:rPr>
          <w:rFonts w:ascii="Times New Roman"/>
          <w:b w:val="false"/>
          <w:i w:val="false"/>
          <w:color w:val="000000"/>
          <w:sz w:val="28"/>
        </w:rPr>
        <w:t>
      ____________________________________________________________________</w:t>
      </w:r>
    </w:p>
    <w:bookmarkEnd w:id="188"/>
    <w:bookmarkStart w:name="z448" w:id="189"/>
    <w:p>
      <w:pPr>
        <w:spacing w:after="0"/>
        <w:ind w:left="0"/>
        <w:jc w:val="both"/>
      </w:pPr>
      <w:r>
        <w:rPr>
          <w:rFonts w:ascii="Times New Roman"/>
          <w:b w:val="false"/>
          <w:i w:val="false"/>
          <w:color w:val="000000"/>
          <w:sz w:val="28"/>
        </w:rPr>
        <w:t>
                            фамилия, имя, отчество (при его наличии)</w:t>
      </w:r>
    </w:p>
    <w:bookmarkEnd w:id="189"/>
    <w:bookmarkStart w:name="z449" w:id="190"/>
    <w:p>
      <w:pPr>
        <w:spacing w:after="0"/>
        <w:ind w:left="0"/>
        <w:jc w:val="both"/>
      </w:pPr>
      <w:r>
        <w:rPr>
          <w:rFonts w:ascii="Times New Roman"/>
          <w:b w:val="false"/>
          <w:i w:val="false"/>
          <w:color w:val="000000"/>
          <w:sz w:val="28"/>
        </w:rPr>
        <w:t>
      Руководитель субъекта (объекта) контроля ____________________ ___________</w:t>
      </w:r>
    </w:p>
    <w:bookmarkEnd w:id="190"/>
    <w:bookmarkStart w:name="z450" w:id="191"/>
    <w:p>
      <w:pPr>
        <w:spacing w:after="0"/>
        <w:ind w:left="0"/>
        <w:jc w:val="both"/>
      </w:pPr>
      <w:r>
        <w:rPr>
          <w:rFonts w:ascii="Times New Roman"/>
          <w:b w:val="false"/>
          <w:i w:val="false"/>
          <w:color w:val="000000"/>
          <w:sz w:val="28"/>
        </w:rPr>
        <w:t>
                                                                                           должность                 подпись</w:t>
      </w:r>
    </w:p>
    <w:bookmarkEnd w:id="191"/>
    <w:bookmarkStart w:name="z451" w:id="192"/>
    <w:p>
      <w:pPr>
        <w:spacing w:after="0"/>
        <w:ind w:left="0"/>
        <w:jc w:val="both"/>
      </w:pPr>
      <w:r>
        <w:rPr>
          <w:rFonts w:ascii="Times New Roman"/>
          <w:b w:val="false"/>
          <w:i w:val="false"/>
          <w:color w:val="000000"/>
          <w:sz w:val="28"/>
        </w:rPr>
        <w:t>
      ____________________________________________________________________</w:t>
      </w:r>
    </w:p>
    <w:bookmarkEnd w:id="192"/>
    <w:bookmarkStart w:name="z452" w:id="193"/>
    <w:p>
      <w:pPr>
        <w:spacing w:after="0"/>
        <w:ind w:left="0"/>
        <w:jc w:val="both"/>
      </w:pPr>
      <w:r>
        <w:rPr>
          <w:rFonts w:ascii="Times New Roman"/>
          <w:b w:val="false"/>
          <w:i w:val="false"/>
          <w:color w:val="000000"/>
          <w:sz w:val="28"/>
        </w:rPr>
        <w:t>
      фамилия, имя, отчество (при его наличии)</w:t>
      </w:r>
    </w:p>
    <w:bookmarkEnd w:id="1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