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c3d2" w14:textId="b82c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23 апреля 2025 года № 9. Зарегистрирован в Министерстве юстиции Республики Казахстан 24 апреля 2025 года № 36015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31 мая 2016 года № 99 "Об утверждении Методики расчета индекса цен на импортируемые товары в составе индекса потребительских цен" (зарегистрирован в Реестре государственной регистрации нормативных правовых актов за № 13844)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цен на импортируемые товары в составе индекса потребительских цен,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определения долей товаров отечественного производства и поступивших по импорту в ресурсах внутреннего рынка страны используются статистическая информация о балансе ресурсов и использования важнейших видов сырья, продукции производственно-технического назначения и потребительских товаров (далее – Баланс ресурсов);";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позиций для расчета ИПЦ-имп охватывает отдельные виды продовольственных и непродовольственных товаров, составляющих ИПЦ.";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определяется нормализированное значение изменений цен на товар отечественного и импортного производства, как отношение нормализованных структурных ценовых относительных и "условного" веса: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= СЦО</w:t>
      </w:r>
      <w:r>
        <w:rPr>
          <w:rFonts w:ascii="Times New Roman"/>
          <w:b w:val="false"/>
          <w:i w:val="false"/>
          <w:color w:val="000000"/>
          <w:vertAlign w:val="subscript"/>
        </w:rPr>
        <w:t>Nimp</w:t>
      </w:r>
      <w:r>
        <w:rPr>
          <w:rFonts w:ascii="Times New Roman"/>
          <w:b w:val="false"/>
          <w:i w:val="false"/>
          <w:color w:val="000000"/>
          <w:sz w:val="28"/>
        </w:rPr>
        <w:t xml:space="preserve"> / W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= СЦО</w:t>
      </w:r>
      <w:r>
        <w:rPr>
          <w:rFonts w:ascii="Times New Roman"/>
          <w:b w:val="false"/>
          <w:i w:val="false"/>
          <w:color w:val="000000"/>
          <w:vertAlign w:val="subscript"/>
        </w:rPr>
        <w:t>Nppi</w:t>
      </w:r>
      <w:r>
        <w:rPr>
          <w:rFonts w:ascii="Times New Roman"/>
          <w:b w:val="false"/>
          <w:i w:val="false"/>
          <w:color w:val="000000"/>
          <w:sz w:val="28"/>
        </w:rPr>
        <w:t xml:space="preserve"> / W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N (imp, ppi) – соответственно, нормализованная ценовая относительная;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СЦОN (</w:t>
      </w:r>
      <w:r>
        <w:rPr>
          <w:rFonts w:ascii="Times New Roman"/>
          <w:b w:val="false"/>
          <w:i w:val="false"/>
          <w:color w:val="000000"/>
          <w:vertAlign w:val="subscript"/>
        </w:rPr>
        <w:t>imp, ppi</w:t>
      </w:r>
      <w:r>
        <w:rPr>
          <w:rFonts w:ascii="Times New Roman"/>
          <w:b w:val="false"/>
          <w:i w:val="false"/>
          <w:color w:val="000000"/>
          <w:sz w:val="28"/>
        </w:rPr>
        <w:t>) – соответственно, нормализованная структурная ценовая относительная;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, W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"условные" веса импортного и отечественного товара в структуре ИПЦ.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iNimp – это и есть значение ИПЦ-имп, характеризующее изменение цен на товары импортного производства в составе ИПЦ для конкретной позиции.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пример расчета ИПЦ-имп по позиции "крупы"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ноября 2016 года № 274 "Об утверждении Методики расчета базового индекса потребительских цен" (зарегистрирован в Реестре государственной регистрации нормативных правовых актов за № 14544) следующие изменения: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базового индекса потребительских цен, утвержденной указанным приказом: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 учетом нормализированного веса по оставшимся позициям заново пересчитывается агрегированный индекс БИПЦ.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БИПЦ без учета изменений цен на свежие фрукты и овощи, бензин и уголь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импортируемые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Сквозной пример расчета индекса цен на импортируемые товары в составе индекса потребительских цен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примере расчета использованы следующие сокращения: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товар-РК – позиция в расчете, отражающая информацию по товару отечественного производства;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товар-ИМП - позиция в расчете, отражающая информацию по импортируемому товару, поставленному в республику;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 ресурсов – статистическая информация о балансе ресурсов и использования важнейших видов сырья, продукции производственно-технического назначения и потребительских товаров;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ИПЦ – индекс потребительских цен;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ИЦП – индекс цен предприятий-производителей промышленной продукции;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ИЦИМП – индекс цен импортных поступлений продукции.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на товар-РК и товар-ИМП находятся данные по строкам "ресурсы", "производство", "импорт" Баланса ресурсов и определяется их удельный вес в строке "ресурсы".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доли на товар-РК и товар-ИМП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Балансе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включая рис,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(71200-52219)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(63215-46015)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(7985-6204)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для позиции Крупы"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 = 0,9062 (17200/18981)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 = 0,0938 (1781/18981)</w:t>
            </w: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найденной доли определяется "условный" вес на товар-РК и товар-ИМП по позиции в соответствии с ее весом в ИПЦ.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условного веса на товар-РК и товар-ИМП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ИПЦ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0,00036=0,00387*0,0938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0,00351=0,00387*0,9062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фактические ценовые относительные за отчетный месяц: ИПЦ - по позиции в целом, ИЦП – по позиции на товар-РК, ИЦИМП – по позиции на товар-ИМП.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их веса определяются структурные ценовые относительные.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3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структурных ценовых относительных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ИПЦ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ценовая относительная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ценовая относительная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4=2*3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0,003557</w:t>
            </w: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использованы фактические значения индексов цен, ценовая относительная по позиции ИПЦ (графа 3) не является средней величиной ценовых относительных по ИЦП и ИЦИМП. То есть не выполняется условие, что среднее значение должно находится в пределах значений составляющих. В примере: 0,9666 ≤ 1,0454 ≥ 1,0135.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сумма структурных ценовых относительных на товар-РК и товар-ИМП (0,003905 = 0,003557+0,000348) не равна структурной ценовой относительной по ИПЦ (=0,004046).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нормализация структурных ценовых относительных на товар-РК и товар-ИМП. Коэффициент нормализации определяется отношением фактической структурной ценовой относительной по ИПЦ на сумму структурных ценовых относительных товара-РК и товара-ИМП (1,036108=0,004046/0,003905).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умножения структурных ценовых относительных товара-РК и товара-ИМП на полученный коэффициент нормализации находятся нормализованные структурные ценовые относительные.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4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нормализованных структурных ценовых относительных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ценовая относительная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нормализации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Нормализированная структурная ценовая относительная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4=2*3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0,003685</w:t>
            </w:r>
          </w:p>
        </w:tc>
      </w:tr>
    </w:tbl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нормализованных структурных ценовых относительных на товар-РК и товар-ИМП и веса этих позиций пересчитываются ценовые относительные по товару-РК и товару-ИМП.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5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ценовых относительных, учтенных в ИПЦ-имп по позиции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ИПЦ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ценовая относительная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Нормализированная структурная ценовая относительная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ценовая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7=6/2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1,0500</w:t>
            </w: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значение ИПЦ становится средневзвешенной величиной, учитывающей тенденции изменения цен на товар-РК и товар-ИМП. Восстанавливается условие, что среднее значение должно находится в пределах значений составляющих: 1,0016 ≤ 1,0454 ≤ 1,0500.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позиции "крупы" ИПЦ-имп составил 100,2% (1,0016 * 100%) в составе ИПЦ, равному 104,5 %.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потребительских цен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базового индекса потребительских цен без учета изменений цен на свежие фрукты и овощи, бензин и уголь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Ценовая относительная к декабрю базового года (за предыдущий 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Ценовая относительная отчетного месяца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ценовая относительная к декабрю базового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индексу потребительских цен без трех составляющих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базового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месяца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4=6/7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5=3*4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6=2*5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7=2*3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потребительских цен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1,577106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1,57710621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1,56342102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1,514634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0,01534217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0,01475254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0,00644002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0,00620523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0,00890215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0,00854731</w:t>
            </w:r>
          </w:p>
        </w:tc>
      </w:tr>
    </w:tbl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базового индекса потребительских цен без учета трех составляющих: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исключении свежих фруктов и овощей, бензина, угля их удельный вес и ценовые изменения условно принимается равные нулю;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исключения вышеназванных позиций суммарный вес оставшихся товаров и услуг равен 0,93565 ≠ 1,00000. Веса нормализуются с помощью коэффициент нормализации: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 = 1 / 0,93565.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его нормализованный вес (графа 2) по позиции: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высшего сорта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0,00365 * 1/0,93565 = 0,00390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первого сорта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0,00546 * 1/0,93565 = 0,00584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мука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0,00390 + 0,00584 = 0,00911</w:t>
            </w:r>
          </w:p>
        </w:tc>
      </w:tr>
    </w:tbl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по долгосрочной ценовой относительной за предыдущий месяц (графа 3) переносятся из расчета индекса потребительских цен. Для определения, как в соответствующем расчете индекса потребительских цен, краткосрочной ценовой относительной (графа 4 и 5) с учетом нормализованного веса рассчитываются: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структурная ценовая относительная предыдущего месяца к декабрю базового года (графа 7) по позиционным строкам: графа 7 = графа 2 * графа 3: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высшего сорта 0,00390 * 1,591084 = 0,00620523; 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первого сорта 0,00584 * 1,463581 = 0,00854731.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структурная ценовая относительная отчетного месяца к декабрю базового года (графа 6) по позиционным строкам: графа 6 = графа 2 * графа 5: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высшего сорта 0,00390 * 1,651287 = 0,00644002;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первого сорта 0,00584 * 1,524340 = 0,00890215.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структурные ценовые относительные по видам подкласса, подклассу, классу, группе, разделу определяются последовательно путем суммирования входящих в них составляющих.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структурные ценовые относительные (графы 6 и 7) по части подкласса (5 уровень) рассчитываются как сумма входящих в нее позиционных строк (6 уровень).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по муке 0,00644002 + 0,00890215 = 0,01534217;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по муке 0,00620523 + 0,00854731 = 0,01475254.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ценовая относительная по групповым строкам рассчитывается делением структурных долгосрочных к декабрю базового года.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отчетного месяца к предыдущему месяцу графа 4 = графа 6 / графа 7: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0,01534217 / 0,01475254 = 1,039968;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декабрю базового года – графа 5= графа 6 / графа 2: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0,01534217 / 0,00974 = 1,575171.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