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dab" w14:textId="0d1d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15 февраля 2021 года № ҚР ДСМ-18 "Об утверждении правил использования единовременных пенсионных выплат на лечение"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апреля 2025 года № 33. Зарегистрирован в Министерстве юстиции Республики Казахстан 11 апреля 2025 года № 35967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2021 года № ҚР ДСМ-18 "Об утверждении правил использования единовременных пенсионных выплат на лечение" (зарегистрирован в Реестре государственной регистрации нормативных правовых актов под № 22226)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на лечение,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единовременных пенсионных выплат на лечение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(далее – Социальный Кодекс), и определяют порядок использования единовременных пенсионных выплат на лечение.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лицо, использующее свои единовременные пенсионные выплаты и (или) единовременные пенсионные выплаты супруга (супруги) и (или) близких родственников на лечение в порядке, предусмотренном настоящими Правилами;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единовременная пенсионная выплата – сумма пенсионных накоплений, сформированных за счет обязательных пенсионных взносов, изымаемая вкладчиком обязательных пенсионных взносов (получателем пенсионных выплат) из Единого накопительного пенсионного фонда (далее - ЕНПФ) в целях улучшения жилищных условий и (или) оплаты лечения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Социальном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счета для единовременных пенсионных выплат (далее – специальный счет) – текущий банковский счет, открываемый получателем единовременных пенсионных выплат у уполномоченного оператора, определяемого Правительством Республики Казахстан для зачисления единовременных пенсионных выплат из ЕНПФ в целях улучшения жилищных условий и (или) оплаты лечения;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заявитель – вкладчик (получатель), претендующий на получение единовременных пенсионных выплат из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оператор – юридическое лицо (юридические лица), определяемое (определяемые) Правительством Республики Казахстан, осуществляющее (осуществляющие) открытие и ведение специальных счетов для единовременных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использования единовременных пенсионных выплат на лечение заявитель или его законный представитель самостоятельно получает из ЕНПФ информацию о сумме пенсионных накоплений за счет обязательных пенсионных взносов, доступных к изъятию в целях оплаты лечения.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или его законный представитель посредством ЭЦП авторизуется на интернет-ресурсе уполномоченного оператора и открывает свой личный кабинет, в котором заполняет электронное заявление на единовременную пенсионную выплату на лечение (далее – заявление на выплату) с указанием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Социального Кодекса и цели использования, которое удостоверяет своим ЭЦП.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использовании получателем единовременных пенсионных выплат супруга (-и) и (или) близких родственников, стороны заключают в личном кабинете получателя соглашение об уступке единовременных пенсионных выплат, которое удостоверяется их ЭЦП с приложением документов, подтверждающих брак (супружество) или родственные отношения.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единовременных пенсионных выплат получателем на лечение несовершеннолетних детей для оказания медицинских услуг, оплачиваемых за счет единовременных пенсионных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Получатель или его законный представитель после поступления средств на специальный счет для получения медицинских услуг выбирает медицинскую организацию, включая зарубежную и обращается в медицинскую организацию по месту своего прикрепления для установления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Социального Кодекса с заявлением о предоставлении заключения врачебно-консультативной комиссии (далее – ВКК) и прилагает копию документа, удостоверяющего личность получателя и заключение профильного специалиста.";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Деятельность ВКК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стоматологических услуг ВКК изучает заключение профильного специалиста, предоставленные медицинские документы и выдает заключение ВКК по форме 026/у,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стоматологических услуг, в состав ВКК входит врач стоматолог, который изучает предоставленный план лечения, состоящий из двух этапов, рентген-снимки до и во время лечения, проверяет наличие лицензии на медицинскую деятельность стоматологической организации и готовит заключение для ВКК.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стоматологических услуг с имплантацией получатель или его законный представитель получает заключение ВКК в два этапа: до лечения и перед заключительной установкой ортопедических конструкций.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стоматологических услуг без операции имплантации при процедуре протезирования получатель или его законный представитель получает заключение ВКК в два этапа: в случае установки несъемных зубных протезов - до начала протезирования и перед фиксацией несъемных зубных протезов на этапе припасовки, в случае установки съемных зубных протезов – до начала протезирования и перед установкой съемных зубных протезов.";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Основанием для выдачи заключения ВКК являются медицинские показания на оказание медицинских услуг, оплачиваемых за счет единовременных пенсионных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стоматологических услуг получатель или его законный представитель прилагает документы согласно пункту 22-1 настоящих Правил.";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Ответственное лицо медицинской организации выдает получателю или его законному представителю заключение ВКК и вносит его в медицинскую информационную систему по форме 026/у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, в течение 2 (двух) рабочих дней с даты проведения заседания ВКК для предоставления уполномоченному оператору.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При оказании стоматологических услуг, ответственное лицо медицинской организации выдает получателю или его законному представителю заключение ВКК до и во время получения стоматологических услуг в электронном и/или бумажном виде и вносит их в медицинскую информационную систему по форме 026/у,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, в течение 2 (двух) рабочих дней с даты проведения заседания ВКК для предоставления уполномоченному оператору.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или его законный представитель направляет заключения ВКК до и во время получения стоматологических услуг и договор в электронной форме уполномоченному оператору, после чего уполномоченным оператором в течение 5 (пяти) рабочих дней с даты получения документов от получателя будет произведен перевод единовременных пенсионных выплат на специальный счет медицинской организации.";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Получатель или его законный представитель после получения заключения ВКК заключает с выбранной медицинской организацией, включая зарубежную, договор об оказании медицинских услуг (далее – договор),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21559), с дальнейшим прикреплением сканированного варианта договора, счета на оплату и заключения ВКК в своем личном кабинете на интернет-ресурсе уполномоченного оператора.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договора с медицинской организацией на оказание стоматологических услуг с имплантацией, к договору дополнительно прилагается план лечения из двух этапов с указанием сумм: хирургический (имплантация, операции по наращиванию кости, синус лифтинг и другие) с учетом всех расходных и супраструктурных материалов; ортопедический, включающий в себя конструкцию на имплантах. Оплата производится на первом этапе до хирургического лечения и на втором этапе до ортопедического лечения.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стоматологических услуг без операции имплантации (протезирование съемными и несъемными протезами) производится оплата в два этапа: до начала протезирования и перед установкой съемных или несъемных зубных протезов.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оператор получает заключения ВКК получателя посредством интеграции с информационной системой "Амбулаторно-поликлиническая помощь" Министерства здравоохранения Республики Казахстан согласно перечню медицинских услуг, оплачиваемые за счет единовременных пенсионных выплат указанных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соответствия, предоставленных получателем или его законным представителем документов по целевому назначению единовременных пенсионных выплат в течение 5 (пяти) рабочих дней с даты получения документов от получателя или его законного представителя перечисляет единовременные пенсионные выплаты по их целевому назначению.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стоматологических услуг оплата за счет единовременных пенсионных выплат осуществляется по мере оказания стоматологических услуг в два этапа, согласно плану лечения.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Документами, подтверждающими целевое использование единовременных пенсионных выплат на оплату лечения являются: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ВКК согласно форме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об оказании медицинских услуг, заключенный между медицинской организацией и получателем (с приложением нотариально заверенного перевода в случаях, когда договор составлен на иностранном языке), и (или) договор между продавцом и получателем на приобретение лекарственных средств.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об оказании медицинских услуг, заключенном между медицинской организацией и получателем или его законным представителем указывается вид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фамилия, имя, отчество (при его наличии), дата рождения пациента (получателя) и установленный диагноз из заключения ВКК.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медицинских услуг зарубежом допускается предоставление документа необходимого для осуществления оплаты с указанием реквизитов (счет на оплату) и (или) договора об оказании медицинских услуг, заключенного между медицинской организацией и получателем или его законным представителем (с приложением нотариально заверенного перевода документов составленных на иностранном языке).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представленных документов целям использования,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получатель или его законный представитель представляет уполномоченному оператору подписанные заявления на конвертацию единовременных пенсионных выплат, в случае получения лечения зарубежом – международный перевод единовременных пенсионных выплат.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оператор проверяет заявления на конвертацию и международный перевод, в течение 3 (трех) рабочих дней с даты их предоставления и перечисляет единовременные пенсионные выплаты по их целевому назначению.";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При оказании стоматологических услуг по дентальной имплантации в перечень документов для получения заключения ВКК до лечения предоставляется план обследования, панорамный или 3-Д рентгенологические снимки, лицензия стоматологической клиники. При этом, если с момента предыдущего проведения имплантации не прошло 3-х месяцев, то используется предыдущий контрольный снимок. Если ранее имплантация не проводилась, то необходимо предоставить диагностический снимок.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дентальной имплантации при получении повторного заключения ВКК перед заключительной установкой ортопедических конструкций предоставляется панорамный или 3-Д рентген-снимки после установления дентального импланта.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стоматологических услуг по протезированию в перечень документов для получения заключения ВКК до начала протезирования предоставляется план обследования, панорамный или 3-Д рентген-снимки, лицензия стоматологической клиники.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заключения ВКК при установке зубных протезов предоставляется: контрольный рентген-снимок – перед фиксацией несъемных зубных протезов на этапе припасовки, фотография пациента с протезом в ротовой полости пациента – перед установкой съемных зубных протезов.";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не предоставлении получателем или его законным представителем документов, подтверждающих целевое использование единовременных пенсионных выплат, определенных пунктом 22 настоящих Правил, средства подлежат возврату в ЕНПФ в течение 45 (сорока пяти) рабочих дней с даты поступления на специальный счет.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возврате единовременных пенсионных выплат, ранее перечисленных ЕНПФ в национальной валюте на специальный текущий счет получателя, при получении лечения зарубежом в иностранной валюте, уполномоченный оператор осуществляет возврат в ЕНПФ неиспользованной либо остатка суммы неиспользованной единовременной пенсионной выплаты, либо ее остатка в национальной валюте с учетом курсовой разницы.";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4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