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afe" w14:textId="dccd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учету, хранению, использованию и списанию музейных предметов музейного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апреля 2025 года № 146-НҚ. Зарегистрирован в Министерстве юстиции Республики Казахстан 9 апреля 2025 года № 35961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учету, хранению, использованию и списанию музейных предметов музейного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146-НҚ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Инструкции по учету, хранению, использованию и списанию музейных предметов музейного фонда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учету, хранению, использованию и списанию музейных предметов музейного фонда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детализирует порядок учета, хранения, использования и списания музейных предметов музейного фонда Республики Казахстан (далее – музейные предметы).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непрофильные музейные предметы – музейные предметы, не относящиеся к основному профилю музея;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научно-вспомогательный фонд – совокупность культурных ценностей, имеющих ограниченную информативность вследствие их копийности, состояния сохранности, изначальной фрагментарности, ограниченности сроков хранения и/или иных причин и выполняющих вспомогательную функцию при изучении и использовании музейных предметов;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музейный предмет – культурная ценность, изъятая из среды бытования и перемещенная в музей;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атрибуция музейных предметов – выявление всех присущих музейному предмету признаков: материала, формы, устройства, размера, способа изготовления, назначения, стиля, времени и места изготовления, авторской принадлежности, социальной и этнической среды бытования, исторического и мемориального значения;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музейная коллекция –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музея (далее – БД) – совокупность сведений о каждом музейном предмете и музейной коллекции, входящих в собрание музея и включенных в музейный фонд Республики Казахстан, обеспечивающих государственный учет музейных предметов и музейных коллекций;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фонд – совокупность культурных ценностей, находящихся в постоянном пользовании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фонд временного хранения – совокупность предметов, принятых музеем на временное хранение для рассмотрения фондово-закупочной (фондово-отборочной) комиссией музея, научного изучения, экспонирования и иных целей, определенных уставом музея;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музейный предмет, переведенный в цифровой формат – культурная ценность, оцифрованная при помощи информационных технологий и хранящаяся на электронных носителях в музее;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экспериментальный фонд – совокупность предметов, в состав которого входят музейные принадлежности из утилитарных предметов или предметы из современных материалов, устойчивость которых к длительному использованию не определена и не проверена временем.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музейных предметов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музейных предметов представляет собой определение их количества и состава, регистрацию в учетной документации в целях идентификации, организации оптимального хранения, оперативного установления местонахождения, контроля за изменениями в составе и состоянием сохранности, научного изучения и эффективного использования.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музейные предметы, принятые музеем в постоянное или временное пользование, подлежат учету в порядке, определенном в параграфах 1, 2 настоящей Инструкции.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БД в музее обеспечивает информационную поддержку учета музейных предметов в автоматизированном режиме, возможность поиска сведений о наличии в данном музее того или иного музейного предмета.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реквизитов БД формируется в соответствии с показателями основных учетных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музейных предметов состоит из двух этапов: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регистрация музейных предметов;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музейных предметов.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Первичная регистрация музейных предметов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первичной регистрации музейных предметов составляется соответствующий акт.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музеем в течение 30 календарных дней со дня приема или в день выдачи музейных предметов и оформляется в 3 (трех) экземплярах: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актом приема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актом приема музейных предметов на временное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актом выдачи музейных предметов в постоянное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актом выдачи музейных предметов на временное хранение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актом возврата музейных предметов с временного хранения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акты).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Акты регистрируются 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Книге регистрации актов приема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Книге регистрации актов приема музейных предметов во временное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Книге регистрации актов выдачи музейных предметов в постоянное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Книге регистрации актов выдачи музейных предметов во временное хранение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Книге регистрации актов возврата музейных предметов с временного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книги регистрации).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Актирование и соотнесение принимаемых музейных предметов на постоянное хранение в основной, научно-вспомогательный, временный и экспериментальный фонды осуществляется на основании протокола фондово-закупочной (фондово-отборочной) комиссии (далее – ФЗК (ФОК).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музейных предметов в музей вносятся сведения о музейных предметах в Книгу поступлений основного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научно-вспомогательного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экспериментального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Книгу поступлений временного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книги поступлений) к настоящей Инструкции.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внесении сведений в книгах поступлений каждому музейному предмету присваивается порядковый регистрационный номер, а каждой коллекции музейного предмета присваивается номер с дробью, исходя из количества предметов, составляющих коллекцию.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музейных коллекций составляется коллекционная опись музейных предметов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Книги поступлений и книги регистрации ведутся в рукописном виде. Для ежедневного пользования формируется копия книг поступлений в электронном виде.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Книги поступлений и книги регистрации до заполнения прошнуровываются, листы пронумеровываются, подписываются директором музея, музейным сотрудником, ответственным за хранение музейных предметов, руководителем отдела учета музея и скрепляются печатью музея (при наличии).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первое января каждого года после внесения последней записи по книгам поступлений и по книгам регистрации составляется опись книг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большой численности музейных предметов не исключается хранение инвентарных книг по разделам в помещениях фондохранилищ музея.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или дополнений в акты, книги регистраций и книги поступлений допускаются на основании протокола ФЗК (ФОК) музея в следующих случаях: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или уточнении атрибуции музейных предметов;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новых сведений о музейном предмете;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получении новых сведений о состоянии музейного предмета.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учета музейных предметов количество каждого музейного предмета, в том числе музейной коллекции, измеряется в единицах. Каждому музейному предмету или коллекции присваиваются шифр, состоящий из сокращенного наименования музея, первой буквы материала из которого изготовлен музейный предмет, номеров, присвоенных в книге поступлений основного фонда и в Инвентарной книге учета музейных предметов (далее – инвентарная книга учета), оформленной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Шифр музейного предмета проставляется на музейном предмете четко, не нарушая его внешнего вида, в рукописном или печатном виде, или в ином виде с применением современной технологии. На музейных предметах, принятых во временное хранение, шифр проставляется с использованием этикетки.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предметах с неровной и шершавой поверхностью применяются этикетки, закрепленные специальным клеем, на изделиях, имеющих клейма, марки и иные особенности, шифр проставляется на свободных местах.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обновлении шифра все ранее проставленные шифры на музейных предметах сохраняются.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Шифр проставляется: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предметах из металла – эмалевой краской;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миниатюрах, монетах, медалях, геммах, камнях, крестах, мелких археологических предметах и фрагментах - на их монтировке, индивидуальной упаковке (конверты, футляры, коробки) или на этикетках из плотного картона или металла;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открывающихся предметах (шкатулки, табакерки) – на внутренней поверхности с использованием этикетки на рыбьем клее;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огнестрельном оружии – на внутренней стороне спусковой планки;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холодном оружии – на черенке или подвешенной этикетке (картонной или металлической);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оборонительном вооружении (шлемы, щиты) – на внутренней стороне;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картинах шифр наносятся краской на верхней или нижней планке подрамника, в левом углу. На картинах без подрамников шифры ставятся на кромке холста с оборотной стороны картины внизу в левом углу. На больших картинах шифр наносится в двух местах: сверху и снизу;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акварелях, рисунках, гравюрах, плакатном материале, изготовленных из плотной, непросвечивающей бумаги, шифры обозначаются штампом на обороте предмета в одном из нижних углов (в правом или левом);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рисунках, вмонтированных в рамку, паспарту или окантовку, шифры дублируются на окантовке. В случае особо сложной монтировки и нежелательности раскантовки предмета, когда раскантовка влечет за собой повреждение данного музейного предмета (например, пастели) шифры проставляются на окантовке музейного предмета, о чем делается в инвентарной книге учета (в графе "примечания") соответствующая отметка;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альбомах с рисунками или фотографиями шифры наносятся на обороте титульного листа. На обороте каждого листа альбома также проставляется штамп с шифром музея;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иконах (досках) шифры ставятся белой или голубой (светлой) краской на торце или на обороте доски. На двусторонней иконе шифр проставляется на торце иконы.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иконах из металла, а также крестах этикетки из плотного картона шифр привешивается к музейному предмету при помощи плотной суровой нитки (прикрепление проволокой не допускается). Также проставляются шифры на миниатюрах и других мелких музейных предметах, если нет возможности проставить их непосредственно на предмете;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скульптуре (дерево, мрамор, металл) шифр проставляется сзади слева на нижнем углу плинта, эмалевой или масляной краской. На мелкой скульптуре шифр проставляется на поддоне.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крупной скульптуре, особенно на рельефах, примораживаемых к стене, шифр проставляется на неэкспозиционных торцах и в двух-трех местах с разных сторон;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керамических предметах (глина, фарфор, фаянс), а также на предметах из дерева и камня шифр проставляется на поддоне масляной краской или туши с последующим покрытием туши прозрачным лаком.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керамических изделиях, снабженных на поддоне клеймами и марками, шифр не ставится поверх марок и клейм;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мебели шифр (металлический или из твердого картона) крепится или наносится масляной краской сзади (на раме предмета, под сиденье):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столов – к основной раме, под верхней доской сзади;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шкафов – на обратной стороне левой дверной створки;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уникальных, не выдаваемых для чтения, книгах, шифры проставляются на обороте титульного листа;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предметах естественной истории шифр проставляется: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тушек животных – на специальных подвесных ярлыках;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чучел – на подставках на препаратах, заключенных в банки или в постоянные футляры, на наружной стороне банки или футляра;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гербарных листах – на каждом листе внизу слева;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гербарных листах, смонтированных в альбом, на первом листе альбома;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геологических и палеонтологических образцах – на предметах;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почвенных образцах – на стенке ящиков с монолитами или на банках и коробках с образцами;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сыпучих телах – на упаковке;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негативах и диапозитивах шифры проставляются тушью на эмульсии;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фотоотпечатках – на обороте в левом нижнем углу;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отпечатках, смонтированных в альбом – на обороте обложки или титульного листа;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фотонегативах размером менее 9х12 миллиметров (далее – мм) шифр проставляется на конверте, а на малоформатных позитивах – на монтировке;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мелких предметах (серьги, кольца, пуговицы) шифр проставляется с использованием этикетки подвешенной на суровой нитке;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тканях этикетка (со штампом и номерами) из светлой плотной материи (коленкор, полотно) пришивается с изнанки. Если предмет сшитый (например, юбка), этикетка пришивается к нижнему краю.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коврах, паласах, отрезах материи и образцах ткани этикетка пришивается к левому верхнему или нижнему углу.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Хранение и использование музейных предметов осуществляется после проставления шифр.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Применение системы шифровки музейных предметов с использованием современных технологических процессов, в том числе электронных, с видами (типами) метки (далее – система автоматической идентификации) вводится в музее в соответствии с протоколом ФЗК (ФОК).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Инвентаризация музейных предметов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Инвентаризация музейных предметов представляет собой развернутое описание визуальных характеристик предмета, позволяющее идентифицировать предмет и индивидуализировать его в ряду аналогичных ему предметов.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Инвентаризация музейных предметов включает в себя: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научную инвентаризацию музейных предметов;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сверку на наличие музейных предметов.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Научной инвентаризации подлежат все музейные предметы, поступившие в основной фонд музея.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Музейные предметы при инвентаризации систематизируются в соответствии с классификацией основного фонда по отдельным группам, в зависимости от состава собрания.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первичной регистрации музейных предметов в инвентарную книгу учета вносятся сведения о музейных предметах и проставляются их шифры.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музейному предмету составляется инвентарная карточка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внесении сведений о музейных предметах в инвентарную книгу учета каждому музейному предмету присваивается порядковый номер, а каждой музейной коллекции присваивается номер с дробью, исходя из количества предметов, составляющих коллекцию.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Инвентарные книги учета ведутся в рукописном виде.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Инвентарные книги учета до заполнения прошнуровываются, листы пронумеровываются, подписываются директором музея, музейным сотрудником, ответственным за хранение музейных предметов, и скрепляются печатью музея (при наличии).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Изменения в книги поступлений и инвентарные книги учета вносятся красными чернилами, заверяются подписями директора музея, музейного сотрудника, ответственного за хранение музейных предметов, руководителя отдела учета музея и скрепляются музейной печатью (при наличии).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состояния сохранности, а также сверка наличия музейных предметов и музейных коллекций осуществляется посредством сверки с актами, книгами поступлений, инвентарными книгами в соответствии с графиком сверки, утвержденным директором музея.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графике сверки указываются следующие сроки: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музеях, имеющих до трех тысяч музейных предметов – ежегодно;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музеях, имеющих до тридцати тысяч музейных предметов – один раз в три года;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музеях, имеющих от тридцати до трехсот тысяч музейных предметов – один раз в пять лет;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музеях, имеющих от трехсот до пятисот тысяч музейных предметов – один раз в семь лет;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музеях, имеющих от пятисот тысяч до одного миллиона музейных предметов – один раз в десять лет;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музеях, имеющих свыше одного миллиона – один раз в пятнадцать лет.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 итогам мониторинга и сверки музейных предметов и коллекций составляется Акт мониторинга состояния сохранности и сверки музейных предметов и коллекций, а также Список музейных предметов с изменениями в сохранности, выявленных в ходе мониторинга состояния сохранности и сверки предметов,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музейных предметов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Хранение музейных предметов представляет собой обеспечение физической сохранности музейных предметов, защиту их от разрушения, порчи и хищения, а также создание благоприятных условий для их изучения и экспонирования.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музейных предметов осуществляется в фондохранилище, в экспозиции, во время перемещений предмета внутри музея и за его пределами.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Музейные предметы размещаются в помещениях с соблюдением: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температурно-влажностного режима;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светового режима;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биологического режима.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Температура воздуха при комплексном хранении различных музейных предметов устанавливается в пределах +18о ± 1 Цельсия (далее – С), оптимальные условия относительной влажности 50 % ± 5 %.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хранилищах музейных предметов при их комплексном хранении температура воздуха устанавливается в пределах не выше +200С (при относительной влажности до 53 %).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помещениях, где располагаются музейные предметы, температура воздуха устанавливается в пределах: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выше +120С – для музейных предметов из черно-белых фотоматериалов, при относительной влажности от 40 % до 50 %;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выше +50С – для музейных предметов из цветных фотоматериалов;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+16 до +250С – для музейных предметов из воска и пластилина;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ниже 00С – для музейных предметов из драгоценных и полудрагоценных камней и из янтаря.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комплексном хранении музейных предметов относительная влажность воздуха устанавливается в пределах от 50 до 65 %.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хранения музейных предметов относительная влажность воздуха устанавливается в пределах: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37 % до 50 % для археологических музейных предметов, имеющих продукты коррозии в виде хлористых соединений;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40 % до 50 % для музейных предметов из фотоматериалов.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регистрации температуры и влажности воздуха в каждом помещении, где располагаются музейные предметы, устанавливаются сертифицированные психрометры, гигрометры, термометры и другие аппараты.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Показатели температуры и влажности воздуха учитываются два раза в сутки, в одно и то же время.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случае, если температурно-влажностный режим помещения имеет повышенную влажность, то минимальное расстояние между стеной и оборудованием составляет не меньше десяти сантиметров (далее – см), в случае пониженной влажности используются средства общего увлажнения.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музейных помещениях на музейные предметы не допускается попадание прямых солнечных лучей.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Допустимая освещенность музейных помещений для всех видов графики, книг, рукописных материалов, фотографий, тканей, ботанических и зоологических коллекций, кожи составляет 50-75 люкс, для всех остальных музейных предметов – 75 люкс.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Масляные и темперные живописи, а также музейные предметы из кости в дневное время хранятся при систематическом освещении (естественном или искусственном).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Хранение предметов на бумажных носителях, а также всех архивных документов осуществляется в темноте.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видеосъемок, фотосъемок в музейных помещениях: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нагревание музейных предметов;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повышение температуры воздуха в помещении музея, где проводится съемка, более чем на 20 С;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света устанавливаются на расстоянии не ближе 4 метров (далее – м) от музейных предметов;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освещение включается на минимальное время (не более 3-5 минут).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Фотосъемка музейных предметов с использованием электронной вспышки не ведется.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хранения живописи используются современные специализированные стеллажи для хранения произведений живописи.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современного оборудования хранение живописи осуществляется: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развеска на щитах. Картины в рамах подвешиваются на стационарных (неподвижных) или выдвижных щитах, затянутых крупной металлической сеткой. Подвеска картин на сетке производится при помощи крюков. Один конец крюка закрепляется в кольцо, ввинченное в раму картины, другой – в ячейку сетки. В сетках и крюках предусматривается антикоррозийное покрытие;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стеллажах: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и произведения живописи хранятся на досках, стеллажах; с гнездами для каждого произведения;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досках (дерево) и иконы хранятся на стеллажах с решетчатым полом (основание) в целях циркуляции воздуха. Настил планок ложится перпендикулярно плоскости произведений. На вертикальной стенке стеллажа оборудуются специальные индивидуальные ячейки с откосами, обтянутые тканью;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холсте, натянутом на подрамник, хранятся поверх решетчатого пола (основание) обеспечивающее циркуляцию воздуха, формируя второй настил планок. Для большемерных произведений между планками устанавливают подшипники с целью облегчить трение при установке и съемке картин со стеллажа;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штабелях (только временное хранение):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без рам в штабелях, исполненные на толстых досках со шпонками, а также иконы временно хранятся в штабелях по размерам на подставках на расстоянии не менее 15 см от пола, картины ставятся лицевой стороной друг к другу. Между картинами прокладываются подушки из холста и ваты;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картины на холсте без рам хранятся в штабелях по размерам на подставках на расстоянии не менее 15 см от пола, картины ставятся лицевой стороной, без прокладок;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большемерные картины масляной живописи хранятся на специальном валу. Картины накатываются на вал лицевой стороной наружу.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где хранятся картины проходы между полками, штабелями устанавливаются шириной не менее 1 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одном валу хранятся до пяти картин. Каждый холст прокладывается микалентной или папиросной бумагой.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для накатки произведений станковой масляной живописи изготовляются из сухого материала с гладкой поверхностью в следующих параметрах: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диаметр вала от 50 и более см (для дублированных картин и картин с корпусной живописью от 50 до 70 см);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вала от 10 до 20 см превышает ширину картины;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 вала обтягивается фанерой, затем мягкой хлопчатобумажной тканью;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диаметр кружал, прикрепленных к обоим концам вала, превышает диаметр вала, с расчетом, чтобы картина, навернутая на вал, отстояла от пола не менее чем на 10-15 см.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холстов на валах проверяется раз в два-три года. Во избежание прогибания и деформации вал с накатанными на него картинами хранится в горизонтальном положении. Дважды в год вал поворачивают вокруг оси на 1800.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Валы подвешиваются с двух сторон в горизонтальном состоянии, на расстоянии 30 см друг от друга, на специальные металлические конструкции- стеллажи по две-три штуки в ряд.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Картины, выполненные в технике темперной и клеевой живописи, пастель, а также в смешанной технике хранятся в застекленном виде.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экспозиции живопись экспонируется под стеклом. Для того, чтобы стекло не прикасалось к живописи, по краям делают деревянные, картонные или пробковые прокладки толщиной 2-5 мм.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Графика закрепляется на половине паспарту, не имеющей окна, на бумажных шарнирах (лапках), которые приклеиваются с оборота к верхнему краю музейного предмета и паспарту и хранятся в металлических шкафах.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графики без паспарту хранятся проложенными микалетной бумагой в горизонтальном положении. Все графические листы хранятся в закрытых шкафах, в выдвижных ящиках.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Рукописные книги (на пергаменте и на бумаге) хранятся в шкафах, обеспечивающих их защиту от света и пыли.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рукописные и старопечатные книги хранятся в чехлах или в коробках.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Грамоты (на пергаменте или на бумаге) хранятся в папках, в горизонтальном положении, в шкафах или стеллажах.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Музейные предметы из минералов группы сернистых соединений и солей хранятся в широкогорлых банках с притертыми пробками.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Музейные предметы из ткани хранятся по видам материалов в глухих шкафах и ящиках, ткани хранятся обернутыми микалентной бумагой.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Ковры, гобелены больших размеров хранятся накатанными на вал лицевой стороной внутрь. Диаметр вала не менее 10 см, длина вала на 20 см больше чем ширина изделий.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накатки вал с закатанными на него коврами или гобеленами тщательно обертывается плотной бумагой или хлопчатобумажной тканью и обвязывается широкой полосой ткани. Войлочные изделия хранятся накатанными лицевой стороной во внутрь в горизонтальном положении.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Музейные предметы с золотым, серебряным, жемчужным и другим рельефным шитьем и с меховыми украшениями хранятся отдельно, каждый предмет обертывается микалентной бумагой, между предметами располагается прокладка из нескольких слоев микалентной бумаги.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Музейные предметы из кожи хранятся в шкафах, за исключением изготовленных из древесно-стружечных плит. Внутри шкафа: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 хранится на вешалках с подкладками на углах из ватных подушечек;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головные уборы хранятся в отдельных коробках. Для предохранения от деформации, головные уборы надевают на болванки;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обувь хранится на деревянных колодках, набитыми мягкой бумагой;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кожаное снаряжение, упряжь хранится на деревянных круглых кронштейнах.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Скульптуры из дерева, ларцы большого размера, прялки хранятся на стеллажах и полках.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Скульптуры крупного и среднего размера хранятся на подиумах, подставках, стеллажах.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Музейные предметы из фарфора, керамики, стекла, известняка, гипса, мрамора хранятся на полках в застекленных шкафах.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Музейные предметы из цветных и черных металлов хранятся отдельно от предметов из благородных металлов.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Огнестрельное и холодное оружие хранится в помещениях, оборудованных охранной сигнализацией.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Нумизматика (монеты, медали, ордена, жетоны, значки) хранится в шкафах, оборудованных плоскими выдвижными ящиками - лотками. Высота ящика 3-5 см. В ящики устанавливаются жестяные, картонные, пластмассовые коробки высотой 1,5-2 см (без крышек), шириной и глубиной на 1 см превышающей размер музейных предметов.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Негативы и диапозитивы хранятся в металлических шкафах и коробках с гнездами, каждый музейный предмет помещается в конверт из плотной бумаги.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Позитивы хранятся в пакетах от фотобумаги соответствующих размеров, не более 10 штук в одном пакете, предварительно переложенные микалентной бумагой.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Кинопленки хранятся в железных стандартных коробках, пленки со звукозаписью – картонных коробках.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Магнитные ленты хранятся в первичной упаковке или картонных коробках, поставленных вертикально на деревянных стеллажах.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Оптические компактные, съемные диски хранятся в специальных пластиковых контейнерах и в деревянных шкафах.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Металлический геологоразведочный инструмент (геологические молотки, зубила, облегченные буровые комплекты и другие) хранится на гладких поверхностях.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Отпечатки растений, насекомых, рыб и других организмов хранятся в вате, в коробках или ящиках.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Монолиты почв хранятся в ящиках, приставленных к стене под углом, а почвенные пробы, взятые для химического анализа, в стеклянных банках с притертой пробкой.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Гербарии хранятся в папках, в шкафах с плотно закрывающимися дверцами, в герметических шкафах или коробках.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Зоологические музейные предметы хранятся следующими способами: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шкуры пушных зверей – в шкафах в подвешенном виде;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чучела животных и птиц – в шкафах со стеклянными плотно закрывающимися дверями или на стеллажах. Расставляются, не касаясь друг к другу, согласно зоологической классификации;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набитые тушки птиц и млекопитающих – в сундуках;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зоологические музейные предметы, фиксированные в спирте или формалине – в стеклянных банках, в глухих шкафах.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Антропологические музейные предметы хранятся: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черепа – в шкафах на полках;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 скелета – в отдельных ящиках;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волосы – в стеклянных пробирках, закрытых пробкой и ватой, при этом промываются эфиром;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кости скелета, поступившие в хранение из вечномерзлотных условий до окончательной консервации – в морозильных шкафах при температуре не менее 180С.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Музейные предметы, переведенные в цифровой формат, хранятся на цифровых носителях (жестких дисках) защищенных программно-аппаратными средствами для создания "зеркальной" копии цифровых данных.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музейных предметов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Музейные предметы используются для: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постоянной экспозиции и временных выставок в пределах Республики Казахстан и за рубежом;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исследования в пределах Республики Казахстан и за рубежом;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реставрационных, консервационных работ и экспертизы в пределах Республики Казахстан и за рубежом;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фотосъемок и видеосъемок внутри музея.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Музейные предметы не используются для целей, указанных в подпунктах 1), 4) пункта 79 настоящей Инструкции, в случаях наличия повреждений, угрожающих потерей предмета, до проведения реставрационных или консервационных работ по восстановлению музейного предмета.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Музеи обеспечивают физическую сохранность музейных предметов и музейных коллекций во время их транспортировки.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музейных предметов осуществляется в соответствии с рекомендациями реставратора музея.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транспортировке музейных предметов все музейные предметы укладываются в ящики по группам с вставленными деревянными клетками или в коробки, обернутые в мягкую бумагу отдельно друг от друга. Части музейных предметов обертываются отдельно друг от друга и упаковываются в один ящик.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ящиков или коробок музейные предметы: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драгоценных металлов и камней укладываются в специальные футляры;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металла и оружие обертываются мягкой бумагой или укладываются в специальные футляры, чехлы. Перед упаковкой очищаются от пыли и смазываются оружейным маслом. Инкрустацию заклеивают бумагой или марлей, смоченной в расплавленном воске или парафине;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парчи или с золотым и серебряным шитьем расстилаются на всю ширину в больших картонках, пуговицы и нашитые украшения на одежде обертываются мягкой бумагой, железные детали снимаются по возможности и обертываются мягкой бумагой;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шерсти и меха обертываются мягкой бумагой, обработанной средствами от вредителей. Перед упаковкой мех прочесывается гребнем;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кожи обертываются мягкой бумагой. Перед упаковкой музейные предметы смазываются смягчителями (касторовым маслом, ланолином, эмульсией из глицерина с яичным желтком). Кожаная обувь набивается мягким материалом и перед упаковкой просушивается.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упаковке музейных предметов обеспечивается: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изолированность каждого музейного предмета;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чрезмерного давления на каждый музейный предмет;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неподвижность музейных предметов.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Списание музейных предметов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Списание музейных предметов государственных музеев и музеев-заповедников, содержащихся за счет республиканского бюджета осуществляется в порядке, предусмотренными Правилами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июня 2023 года № 721 (зарегистрирован в Реестре государственной регистрации нормативных правовых актов под № 33019) (далее – Правила).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Списание музейных предметов государственных музеев и музеев-заповедников, содержащихся за счет местных бюджетов осуществляется в порядке предусмотренными Правилами.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Музейный предмет подлежит списанию в следующих случаях: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в негодность вследствие физического износа, в результате стихийных бедствий и аварий, если восстанавливать его невозможно;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в постоянное пользование государственным музеям и музеям-заповедникам;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с государственными музеями и музеями-заповедниками.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списании музейного предмета ФЗК (ФОК) составляет акт на списание музейных предметов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, с приложением следующих документов: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ФЗК (ФОК);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аварии – копия акта происшествия или протокола осмотра места происшествия, составленного и утвержденного соответствующим должностным лицом;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стихийного бедствия – копия акта расследования причин аварий, бедствий, катастроф, приведших к возникновению чрезвычайных ситуаций природного и техногенного характера.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После утверждении акта в графе "примечания" книги поступлений основного или научно-вспомогательного или экспериментального фондов и инвентарной книги вносятся записи о списании музейного предмета, включающие дату и номер акта о списании.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Списанный музейный предмет подлежит исключению из книг поступления, инвентарных книг учета.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постоянное хранение №</w:t>
      </w:r>
    </w:p>
    <w:bookmarkEnd w:id="249"/>
    <w:p>
      <w:pPr>
        <w:spacing w:after="0"/>
        <w:ind w:left="0"/>
        <w:jc w:val="both"/>
      </w:pPr>
      <w:bookmarkStart w:name="z259" w:id="250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 20 года в трех экземплярах о том, что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лица,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личность, ИИН, контактные телефоны)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 постоянное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0" w:id="251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____________________ единиц музейных предметов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 (в тенге) _______________________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(дата, номер протокола фондово-закупочной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(фондово-отборочной)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6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предметов на временное хранение №</w:t>
      </w:r>
    </w:p>
    <w:bookmarkEnd w:id="252"/>
    <w:p>
      <w:pPr>
        <w:spacing w:after="0"/>
        <w:ind w:left="0"/>
        <w:jc w:val="both"/>
      </w:pPr>
      <w:bookmarkStart w:name="z265" w:id="253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_______ 20 года в трех экземплярах о том, что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принял, 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(наименование юридического лица) 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во временное хранение следующие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54"/>
      <w:r>
        <w:rPr>
          <w:rFonts w:ascii="Times New Roman"/>
          <w:b w:val="false"/>
          <w:i w:val="false"/>
          <w:color w:val="000000"/>
          <w:sz w:val="28"/>
        </w:rPr>
        <w:t>
      Всего по акту принято: _________________ единиц предметов. (цифрами и прописью)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 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года</w:t>
            </w:r>
          </w:p>
        </w:tc>
      </w:tr>
    </w:tbl>
    <w:bookmarkStart w:name="z2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постоянное хранение №</w:t>
      </w:r>
    </w:p>
    <w:bookmarkEnd w:id="255"/>
    <w:p>
      <w:pPr>
        <w:spacing w:after="0"/>
        <w:ind w:left="0"/>
        <w:jc w:val="both"/>
      </w:pPr>
      <w:bookmarkStart w:name="z271" w:id="25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______________ 20 года в трех экземплярах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передал, 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принял(и) по доверенности №__ от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постоянное хранение следующие музейные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2" w:id="257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27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музейных предметов на временное хранение №</w:t>
      </w:r>
    </w:p>
    <w:bookmarkEnd w:id="258"/>
    <w:p>
      <w:pPr>
        <w:spacing w:after="0"/>
        <w:ind w:left="0"/>
        <w:jc w:val="both"/>
      </w:pPr>
      <w:bookmarkStart w:name="z277" w:id="259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"__" __________ 20___ года о том, что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 до "__" _________ 20___ года, а 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по доверенности №___от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временное хранение следующие музейные предметы: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260"/>
      <w:r>
        <w:rPr>
          <w:rFonts w:ascii="Times New Roman"/>
          <w:b w:val="false"/>
          <w:i w:val="false"/>
          <w:color w:val="000000"/>
          <w:sz w:val="28"/>
        </w:rPr>
        <w:t>
      Всего по акту передано: ___________________ единиц музейных предметов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прилагаемых документов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Передал(и): ______________ Принял(и):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на оборотной стороне листа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Выдача произведена при обязательном выполнении следующих условий:</w:t>
      </w:r>
    </w:p>
    <w:p>
      <w:pPr>
        <w:spacing w:after="0"/>
        <w:ind w:left="0"/>
        <w:jc w:val="both"/>
      </w:pPr>
      <w:bookmarkStart w:name="z279" w:id="261"/>
      <w:r>
        <w:rPr>
          <w:rFonts w:ascii="Times New Roman"/>
          <w:b w:val="false"/>
          <w:i w:val="false"/>
          <w:color w:val="000000"/>
          <w:sz w:val="28"/>
        </w:rPr>
        <w:t>
      1. Выданное по настоящему акту музейные предметы подлежат возврату музею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не позднее срока, установленного настоящим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 этом без всякого предварительного требования.</w:t>
      </w:r>
    </w:p>
    <w:p>
      <w:pPr>
        <w:spacing w:after="0"/>
        <w:ind w:left="0"/>
        <w:jc w:val="both"/>
      </w:pPr>
      <w:bookmarkStart w:name="z280" w:id="262"/>
      <w:r>
        <w:rPr>
          <w:rFonts w:ascii="Times New Roman"/>
          <w:b w:val="false"/>
          <w:i w:val="false"/>
          <w:color w:val="000000"/>
          <w:sz w:val="28"/>
        </w:rPr>
        <w:t>
      2. Упаковка и транспортировка выданных музейных предметов производится за счет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81" w:id="263"/>
      <w:r>
        <w:rPr>
          <w:rFonts w:ascii="Times New Roman"/>
          <w:b w:val="false"/>
          <w:i w:val="false"/>
          <w:color w:val="000000"/>
          <w:sz w:val="28"/>
        </w:rPr>
        <w:t>
      3. Выданные музейные предметы возвращаются той же сохранности, в какой они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на момент их выдачи. В случае утраты или частичной порчи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экспонатов принимающая сторона возмещает страховую стоимость утраченного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стоимость реставрации.</w:t>
      </w:r>
    </w:p>
    <w:p>
      <w:pPr>
        <w:spacing w:after="0"/>
        <w:ind w:left="0"/>
        <w:jc w:val="both"/>
      </w:pPr>
      <w:bookmarkStart w:name="z282" w:id="264"/>
      <w:r>
        <w:rPr>
          <w:rFonts w:ascii="Times New Roman"/>
          <w:b w:val="false"/>
          <w:i w:val="false"/>
          <w:color w:val="000000"/>
          <w:sz w:val="28"/>
        </w:rPr>
        <w:t>
      4. В течение установленного срока временного хранения музейных предметов,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принимающая сторона наблюдает за тем, чтобы музейные предметы хранились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условиях, для чего допускает представителя передающей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осмотру материалов беспрепятственно и выполняет все его указания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условий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представителя организации, принимающего музейный предмет).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года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возврата музейных предметов с временного хранения №____</w:t>
      </w:r>
    </w:p>
    <w:bookmarkEnd w:id="265"/>
    <w:p>
      <w:pPr>
        <w:spacing w:after="0"/>
        <w:ind w:left="0"/>
        <w:jc w:val="both"/>
      </w:pPr>
      <w:bookmarkStart w:name="z287" w:id="266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трех экземплярах "_____" ______________ 20___ года,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возвратил, а 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музейные предметы, переданные на временное хранение согласно акта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(номера акта выдачи и даты выдачи)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67"/>
      <w:r>
        <w:rPr>
          <w:rFonts w:ascii="Times New Roman"/>
          <w:b w:val="false"/>
          <w:i w:val="false"/>
          <w:color w:val="000000"/>
          <w:sz w:val="28"/>
        </w:rPr>
        <w:t>
      Всего по акту возвращено: _______ (цифрами и прописью) наименований, 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 единиц музейных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сохранности музейных предметов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(отсутствуют/перечислить).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лиц Возвратил (а)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(а)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 постоянное хранение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приема музейных предметов во временное хранение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 постоянное хранение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выдачи музейных предметов во временное хранение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актов возврата музейных предметов с временного хранения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основного фонда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вес для предметов из драгоценных металлов и камней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покупке)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отдела, принявшего предмет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и номер инвентаря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научно-вспомогательного фонда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(при приобретении)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музейный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экспериментального фонда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дата поступления, номер и дата акта приема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(автор, дата, место происхождения, надписи, подписи и другие)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техника, размер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предмет, шифр и номер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поступлений временного фонда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предмета, материала, техники и размера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 предмета во временное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возвращения предмета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или отдела принявшего предмет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возвращении предмета (дата, место)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Коллекционная опись музейных предметов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техника изготовления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общий вес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сохранности музейного предмета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9" w:id="278"/>
      <w:r>
        <w:rPr>
          <w:rFonts w:ascii="Times New Roman"/>
          <w:b w:val="false"/>
          <w:i w:val="false"/>
          <w:color w:val="000000"/>
          <w:sz w:val="28"/>
        </w:rPr>
        <w:t>
      Наименование коллекции: _________________________________________;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предметов в коллекции: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коллекции: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обнаружения коллекции: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приема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или акта выдачи музейных предметов в постоянное/во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хранение: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по книге поступлений основного фонда или по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временного фонда: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описи: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книг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шифр, номер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присвоенных номеров в книге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записи в книге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музейных предметов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(основного фонда или по группе "_________")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книге поступлении основного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 техника изготовления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общий вес (для драгоценных металлов и камней)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поступления, документ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шифр музейного предмета по старым погашенным инвентарным книгам музея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7" w:id="281"/>
      <w:r>
        <w:rPr>
          <w:rFonts w:ascii="Times New Roman"/>
          <w:b w:val="false"/>
          <w:i w:val="false"/>
          <w:color w:val="000000"/>
          <w:sz w:val="28"/>
        </w:rPr>
        <w:t>
      Инвентарная карточка _____________________________________________________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музейного предмета)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музея: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Структурное подразделение музея: __________________________________________</w:t>
      </w:r>
    </w:p>
    <w:p>
      <w:pPr>
        <w:spacing w:after="0"/>
        <w:ind w:left="0"/>
        <w:jc w:val="both"/>
      </w:pPr>
      <w:bookmarkStart w:name="z328" w:id="282"/>
      <w:r>
        <w:rPr>
          <w:rFonts w:ascii="Times New Roman"/>
          <w:b w:val="false"/>
          <w:i w:val="false"/>
          <w:color w:val="000000"/>
          <w:sz w:val="28"/>
        </w:rPr>
        <w:t>
      1. Дата и порядковый номер музейного предмета по книге поступлений основного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___________________________________________________________________</w:t>
      </w:r>
    </w:p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Инвентарный номер музейного предмета</w:t>
      </w:r>
    </w:p>
    <w:bookmarkEnd w:id="283"/>
    <w:p>
      <w:pPr>
        <w:spacing w:after="0"/>
        <w:ind w:left="0"/>
        <w:jc w:val="both"/>
      </w:pPr>
      <w:bookmarkStart w:name="z330" w:id="284"/>
      <w:r>
        <w:rPr>
          <w:rFonts w:ascii="Times New Roman"/>
          <w:b w:val="false"/>
          <w:i w:val="false"/>
          <w:color w:val="000000"/>
          <w:sz w:val="28"/>
        </w:rPr>
        <w:t>
      3. Старый инвентарный номер музейного предмета (при наличии)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3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Описания музейного предмета:</w:t>
      </w:r>
    </w:p>
    <w:bookmarkEnd w:id="285"/>
    <w:bookmarkStart w:name="z3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для фото (или прилагается);</w:t>
      </w:r>
    </w:p>
    <w:bookmarkEnd w:id="286"/>
    <w:bookmarkStart w:name="z3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 и техника изготовления;</w:t>
      </w:r>
    </w:p>
    <w:bookmarkEnd w:id="287"/>
    <w:bookmarkStart w:name="z3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размер, общий вес и проба для драгоценных металлов и камней;</w:t>
      </w:r>
    </w:p>
    <w:bookmarkEnd w:id="288"/>
    <w:p>
      <w:pPr>
        <w:spacing w:after="0"/>
        <w:ind w:left="0"/>
        <w:jc w:val="both"/>
      </w:pPr>
      <w:bookmarkStart w:name="z335" w:id="289"/>
      <w:r>
        <w:rPr>
          <w:rFonts w:ascii="Times New Roman"/>
          <w:b w:val="false"/>
          <w:i w:val="false"/>
          <w:color w:val="000000"/>
          <w:sz w:val="28"/>
        </w:rPr>
        <w:t>
      4) основные признаки (подписи, надписи, даты, штампы, печати и др. на лицевой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оборотной стороне)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3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сохранности музейного предмета: _______________________________.</w:t>
      </w:r>
    </w:p>
    <w:bookmarkEnd w:id="290"/>
    <w:p>
      <w:pPr>
        <w:spacing w:after="0"/>
        <w:ind w:left="0"/>
        <w:jc w:val="both"/>
      </w:pPr>
      <w:bookmarkStart w:name="z337" w:id="291"/>
      <w:r>
        <w:rPr>
          <w:rFonts w:ascii="Times New Roman"/>
          <w:b w:val="false"/>
          <w:i w:val="false"/>
          <w:color w:val="000000"/>
          <w:sz w:val="28"/>
        </w:rPr>
        <w:t>
      6. Публикации, использование: _____________________________________________.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составления: "____" 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Составитель: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наличии), должность, подпись)</w:t>
      </w:r>
    </w:p>
    <w:p>
      <w:pPr>
        <w:spacing w:after="0"/>
        <w:ind w:left="0"/>
        <w:jc w:val="both"/>
      </w:pPr>
      <w:bookmarkStart w:name="z338" w:id="2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инвентарной карточки и описания музейных предметов, состоящих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из драгоценных металлов и камней (в том числе монет, изделий), в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"материал" указывается наименование драгоценных металлов и камней,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 предмет, в графе "размер и общий вес" указывается высота, ширина,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предмета (если предмет правильной круглой формы – его диаметр)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точностью до 1 миллиметр. Вес указывается: для драгоценных металлов и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весом до 100 грамм с точностью до 0,01 грамма; свыше 100 грамм – с точностью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0,1 грамма, вес драгоценных камней – с точностью до 0,01 карата. Крупные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цельные музейные предметы взвешиваются с точностью, допускаемой весами,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делается оговорка.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p>
      <w:pPr>
        <w:spacing w:after="0"/>
        <w:ind w:left="0"/>
        <w:jc w:val="both"/>
      </w:pPr>
      <w:bookmarkStart w:name="z342" w:id="293"/>
      <w:r>
        <w:rPr>
          <w:rFonts w:ascii="Times New Roman"/>
          <w:b w:val="false"/>
          <w:i w:val="false"/>
          <w:color w:val="000000"/>
          <w:sz w:val="28"/>
        </w:rPr>
        <w:t>
      Наименование музея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организационно-правовой формы)</w:t>
      </w:r>
    </w:p>
    <w:p>
      <w:pPr>
        <w:spacing w:after="0"/>
        <w:ind w:left="0"/>
        <w:jc w:val="both"/>
      </w:pPr>
      <w:bookmarkStart w:name="z343" w:id="294"/>
      <w:r>
        <w:rPr>
          <w:rFonts w:ascii="Times New Roman"/>
          <w:b w:val="false"/>
          <w:i w:val="false"/>
          <w:color w:val="000000"/>
          <w:sz w:val="28"/>
        </w:rPr>
        <w:t>
      Акт мониторинга состояния сохранности и сверки музейных предметов и коллекций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_____________________, шифр "____" с учетной документацией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 год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в соответствии с приказом директора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и должности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сверку наличия фондовой коллекции "_________" с шифром "___",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находящейся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ответственных хранителей)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 _____________ 20 __ года, со следующей учетной документацией: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Книгой поступления основного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Инвентарной книгой фондовой коллекции "_________" с шифром "____";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актами приема в постоянное пользование и актами приема на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І. В результате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Книге поступления основного фонда зарегистрировано _________ предметов,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входящих в состав данной коллекции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Инвентарной книге с шифром "_____" зарегистрировано ________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специальной инвентарной с шифром "_____" зарегистрировано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 предметов исключено в 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 предметов исключено в неустановленном порядке (Приложение №__).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 предметов исключено в установленном порядке ранее, но обнаружено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наличии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 номеров пропущено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______ предметов записано дважды под разными номерами в Книге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_______ предметов записано дважды под разными номерами в Инвентарной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_______ предметов записано дважды под разными номерами в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инвентарной книге с шифром "_____"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______ предметов не обнаружено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 предметов с несоответствиями описанию в учетной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______ предметов, находящихся в неудовлетворительном состоянии сохранности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требуют срочных реставрационных и профилактических работ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ІІ. Таким образом, по состоянию на "___" __________ фактическое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коллекции _________________, находящихся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составляет _____________ предметов (цифрой и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находятся в фондохранилище;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– в постоянной экспозиции и выставках в музее;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предметов выдано на временное хранение за пределы музея.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По результатам сверки комиссия рекомендует: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 предметов оставить в дальнейшем розыске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 предметов исключить из Музейного фонда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___________ предметов перевести в состав научно-вспомогательного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_________ предметов разрушенных и не подлежащих реставрации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_________ предметов утраченных при не установленных и не документированных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обстоятельствах 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_________ предметов, ошибочно включенных в состав основного фонда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__________ предметов, ранее списанных в неустановленном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 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 предметов исключить из учетной документации,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_______ предметов дважды записанных в Книгу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_____ предметов дважды записанных в Инвентарную книгу 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________ предметов дважды записанных в специальную инвентарную книгу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№___).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________ предметов, переданных в другие музеи (Приложение №___).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музейных предметов с изменениями в сохранности, выявленных в ходе мониторинга состояния сохранности и сверки предметов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музейного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(изменения, дополнения)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</w:tbl>
    <w:bookmarkStart w:name="z35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музейных предметов №</w:t>
      </w:r>
      <w:r>
        <w:br/>
      </w:r>
      <w:r>
        <w:rPr>
          <w:rFonts w:ascii="Times New Roman"/>
          <w:b/>
          <w:i w:val="false"/>
          <w:color w:val="000000"/>
        </w:rPr>
        <w:t>от "____" ___________ 20___ года</w:t>
      </w:r>
    </w:p>
    <w:bookmarkEnd w:id="296"/>
    <w:p>
      <w:pPr>
        <w:spacing w:after="0"/>
        <w:ind w:left="0"/>
        <w:jc w:val="both"/>
      </w:pPr>
      <w:bookmarkStart w:name="z353" w:id="29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всех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трех экземплярах, о списании ниже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музейных предметов.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музейных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 музейного предмета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" w:id="298"/>
      <w:r>
        <w:rPr>
          <w:rFonts w:ascii="Times New Roman"/>
          <w:b w:val="false"/>
          <w:i w:val="false"/>
          <w:color w:val="000000"/>
          <w:sz w:val="28"/>
        </w:rPr>
        <w:t>
      Основание: Протокол комиссии музея №__ от 20__г.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____________________ единиц хранения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146-НҚ</w:t>
            </w:r>
          </w:p>
        </w:tc>
      </w:tr>
    </w:tbl>
    <w:bookmarkStart w:name="z35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№ 12822).</w:t>
      </w:r>
    </w:p>
    <w:bookmarkEnd w:id="300"/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2020 года № 354 "О внесении изменения в приказ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№ 21881).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августа 2023 года № 239 "О внесении изменений в приказ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№ 33373).</w:t>
      </w:r>
    </w:p>
    <w:bookmarkEnd w:id="3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