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daf4a" w14:textId="3cdaf4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учету, хранению, использованию и списанию музейных предметов музейного фонда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7 апреля 2025 года № 146-НҚ. Зарегистрирован в Министерстве юстиции Республики Казахстан 9 апреля 2025 года № 35961.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культуре"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345)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Инструкцию по учету, хранению, использованию и списанию музейных предметов музейного фонда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культуры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апреля 2025 года № 146-НҚ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 утверждении Инструкции по учету, хранению, использованию и списанию музейных предметов музейного фонда Республики Казахстан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учету, хранению, использованию и списанию музейных предметов музейного фонда Республики Казахстан 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35-15)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культуре", </w:t>
      </w:r>
      <w:r>
        <w:rPr>
          <w:rFonts w:ascii="Times New Roman"/>
          <w:b w:val="false"/>
          <w:i w:val="false"/>
          <w:color w:val="000000"/>
          <w:sz w:val="28"/>
        </w:rPr>
        <w:t>подпунктом 345)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и детализирует порядок учета, хранения, использования и списания музейных предметов музейного фонда Республики Казахстан (далее – музейные предметы).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Инструкции применяются следующие основные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непрофильные музейные предметы – музейные предметы, не относящиеся к основному профилю музея;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научно-вспомогательный фонд – совокупность культурных ценностей, имеющих ограниченную информативность вследствие их копийности, состояния сохранности, изначальной фрагментарности, ограниченности сроков хранения и/или иных причин и выполняющих вспомогательную функцию при изучении и использовании музейных предметов;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государственный музейный фонд (далее – музейный фонд) – совокупность сведений о культурных ценностях, находящихся в фондах государственных музеев, музеев разных профилей, в том числе музеев-заповедников и музеев частных коллекций, а также у физических или юридических лиц, осуществляющих хранение культурных ценностей;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музейный предмет – культурная ценность, изъятая из среды бытования и перемещенная в музей;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атрибуция музейных предметов – выявление всех присущих музейному предмету признаков: материала, формы, устройства, размера, способа изготовления, назначения, стиля, времени и места изготовления, авторской принадлежности, социальной и этнической среды бытования, исторического и мемориального значения;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музейная коллекция – совокупность культурных ценностей, которые приобретают свойства музейного предмета, только будучи соединенными вместе в силу характера своего происхождения, либо видового родства, либо по иным признакам;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база данных музея (далее – БД) – совокупность сведений о каждом музейном предмете и музейной коллекции, входящих в собрание музея и включенных в музейный фонд Республики Казахстан, обеспечивающих государственный учет музейных предметов и музейных коллекций;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основной фонд – совокупность культурных ценностей, находящихся в постоянном пользовании государственных музеев, музеев-заповедников и других государственных организаций и принадлежащих Республике Казахстан;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фонд временного хранения – совокупность предметов, принятых музеем на временное хранение для рассмотрения фондово-закупочной (фондово-отборочной) комиссией музея, научного изучения, экспонирования и иных целей, определенных уставом музея;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музейный предмет, переведенный в цифровой формат – культурная ценность, оцифрованная при помощи цифровых технологий и хранящаяся на электронных носителях в музее;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экспериментальный фонд – совокупность предметов, в состав которого входят музейные принадлежности из утилитарных предметов или предметы из современных материалов, устойчивость которых к длительному использованию не определена и не проверена временем.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00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Учет музейных предметов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Учет музейных предметов представляет собой определение их количества и состава, регистрацию в учетной документации в целях идентификации, организации оптимального хранения, оперативного установления местонахождения, контроля за изменениями в составе и состоянием сохранности, научного изучения и эффективного использования.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Все музейные предметы, принятые музеем в постоянное или временное пользование, подлежат учету в порядке, определенном в параграфах 1, 2 настоящей Инструкции.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БД в музее обеспечивает информационную поддержку учета музейных предметов в автоматизированном режиме, возможность поиска сведений о наличии в данном музее того или иного музейного предмета.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реквизитов БД формируется в соответствии с показателями основных учетных документов,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Приложениями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Учет музейных предметов состоит из двух этапов: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первичная регистрация музейных предметов;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инвентаризация музейных предметов.</w:t>
      </w:r>
    </w:p>
    <w:bookmarkEnd w:id="31"/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Первичная регистрация музейных предметов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первичной регистрации музейных предметов составляется соответствующий акт.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составляется музеем в течение 30 календарных дней со дня приема или в день выдачи музейных предметов и оформляется в 3 (трех) экземплярах: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актом приема музейных предметов в постоянное хранение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актом приема музейных предметов на временное хранение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актом выдачи музейных предметов в постоянное хранение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актом выдачи музейных предметов на временное хранение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актом возврата музейных предметов с временного хранения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(далее – акты).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Акты регистрируются в: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Книге регистрации актов приема музейных предметов в постоянное хранение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Книге регистрации актов приема музейных предметов во временное хранение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Книге регистрации актов выдачи музейных предметов в постоянное хранение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Книге регистрации актов выдачи музейных предметов во временное хранение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Книге регистрации актов возврата музейных предметов с временного хранения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(далее – книги регистрации).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Актирование и соотнесение принимаемых музейных предметов на постоянное хранение в основной, научно-вспомогательный, временный и экспериментальный фонды осуществляется на основании протокола фондово-закупочной (фондово-отборочной) комиссии (далее – ФЗК (ФОК).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приеме музейных предметов в музей вносятся сведения о музейных предметах в Книгу поступлений основного фонда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, Книгу поступлений научно-вспомогательного фонда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, Книгу поступлений экспериментального фонда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, Книгу поступлений временного фонда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книги поступлений) к настоящей Инструкции.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внесении сведений в книгах поступлений каждому музейному предмету присваивается порядковый регистрационный номер, а каждой коллекции музейного предмета присваивается номер с дробью, исходя из количества предметов, составляющих коллекцию.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приеме музейных коллекций составляется коллекционная опись музейных предметов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Книги поступлений и книги регистрации ведутся в рукописном виде. Для ежедневного пользования формируется копия книг поступлений в электронном виде.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Книги поступлений и книги регистрации до заполнения прошнуровываются, листы пронумеровываются, подписываются директором музея, музейным сотрудником, ответственным за хранение музейных предметов, руководителем отдела учета музея и скрепляются печатью музея (при наличии).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 первое января каждого года после внесения последней записи по книгам поступлений и по книгам регистрации составляется опись книг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большой численности музейных предметов не исключается хранение инвентарных книг по разделам в помещениях фондохранилищ музея.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Внесение изменений или дополнений в акты, книги регистраций и книги поступлений допускаются на основании протокола ФЗК (ФОК) музея в следующих случаях: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изменении или уточнении атрибуции музейных предметов;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получении новых сведений о музейном предмете;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получении новых сведений о состоянии музейного предмета.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проведении учета музейных предметов количество каждого музейного предмета, в том числе музейной коллекции, измеряется в единицах. Каждому музейному предмету или коллекции присваиваются шифр, состоящий из сокращенного наименования музея, первой буквы материала из которого изготовлен музейный предмет, номеров, присвоенных в книге поступлений основного фонда и в Инвентарной книге учета музейных предметов (далее – инвентарная книга учета), оформленной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Шифр музейного предмета проставляется на музейном предмете четко, не нарушая его внешнего вида, в рукописном или печатном виде, или в ином виде с применением современной технологии. На музейных предметах, принятых во временное хранение, шифр проставляется с использованием этикетки.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предметах с неровной и шершавой поверхностью применяются этикетки, закрепленные специальным клеем, на изделиях, имеющих клейма, марки и иные особенности, шифр проставляется на свободных местах.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обновлении шифра все ранее проставленные шифры на музейных предметах сохраняются.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Шифр проставляется: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предметах из металла – эмалевой краской;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миниатюрах, монетах, медалях, геммах, камнях, крестах, мелких археологических предметах и фрагментах - на их монтировке, индивидуальной упаковке (конверты, футляры, коробки) или на этикетках из плотного картона или металла;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открывающихся предметах (шкатулки, табакерки) – на внутренней поверхности с использованием этикетки на рыбьем клее;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огнестрельном оружии – на внутренней стороне спусковой планки;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холодном оружии – на черенке или подвешенной этикетке (картонной или металлической);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оборонительном вооружении (шлемы, щиты) – на внутренней стороне;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картинах шифр наносятся краской на верхней или нижней планке подрамника, в левом углу. На картинах без подрамников шифры ставятся на кромке холста с оборотной стороны картины внизу в левом углу. На больших картинах шифр наносится в двух местах: сверху и снизу;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 акварелях, рисунках, гравюрах, плакатном материале, изготовленных из плотной, непросвечивающей бумаги, шифры обозначаются штампом на обороте предмета в одном из нижних углов (в правом или левом);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 рисунках, вмонтированных в рамку, паспарту или окантовку, шифры дублируются на окантовке. В случае особо сложной монтировки и нежелательности раскантовки предмета, когда раскантовка влечет за собой повреждение данного музейного предмета (например, пастели) шифры проставляются на окантовке музейного предмета, о чем делается в инвентарной книге учета (в графе "примечания") соответствующая отметка;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 альбомах с рисунками или фотографиями шифры наносятся на обороте титульного листа. На обороте каждого листа альбома также проставляется штамп с шифром музея;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 иконах (досках) шифры ставятся белой или голубой (светлой) краской на торце или на обороте доски. На двусторонней иконе шифр проставляется на торце иконы.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иконах из металла, а также крестах этикетки из плотного картона шифр привешивается к музейному предмету при помощи плотной суровой нитки (прикрепление проволокой не допускается). Также проставляются шифры на миниатюрах и других мелких музейных предметах, если нет возможности проставить их непосредственно на предмете;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на скульптуре (дерево, мрамор, металл) шифр проставляется сзади слева на нижнем углу плинта, эмалевой или масляной краской. На мелкой скульптуре шифр проставляется на поддоне.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крупной скульптуре, особенно на рельефах, примораживаемых к стене, шифр проставляется на неэкспозиционных торцах и в двух-трех местах с разных сторон;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на керамических предметах (глина, фарфор, фаянс), а также на предметах из дерева и камня шифр проставляется на поддоне масляной краской или туши с последующим покрытием туши прозрачным лаком.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керамических изделиях, снабженных на поддоне клеймами и марками, шифр не ставится поверх марок и клейм;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 мебели шифр (металлический или из твердого картона) крепится или наносится масляной краской сзади (на раме предмета, под сиденье):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столов – к основной раме, под верхней доской сзади;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шкафов – на обратной стороне левой дверной створки;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на уникальных, не выдаваемых для чтения, книгах, шифры проставляются на обороте титульного листа;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на предметах естественной истории шифр проставляется: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тушек животных – на специальных подвесных ярлыках;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 чучел – на подставках на препаратах, заключенных в банки или в постоянные футляры, на наружной стороне банки или футляра;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на гербарных листах – на каждом листе внизу слева;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гербарных листах, смонтированных в альбом, на первом листе альбома;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на геологических и палеонтологических образцах – на предметах;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на почвенных образцах – на стенке ящиков с монолитами или на банках и коробках с образцами;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на сыпучих телах – на упаковке;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на негативах и диапозитивах шифры проставляются тушью на эмульсии;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отдельных фотоотпечатках – на обороте в левом нижнем углу;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отпечатках, смонтированных в альбом – на обороте обложки или титульного листа;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на фотонегативах размером менее 9х12 миллиметров (далее – мм) шифр проставляется на конверте, а на малоформатных позитивах – на монтировке;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на мелких предметах (серьги, кольца, пуговицы) шифр проставляется с использованием этикетки подвешенной на суровой нитке;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на тканях этикетка (со штампом и номерами) из светлой плотной материи (коленкор, полотно) пришивается с изнанки. Если предмет сшитый (например, юбка), этикетка пришивается к нижнему краю.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коврах, паласах, отрезах материи и образцах ткани этикетка пришивается к левому верхнему или нижнему углу.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Хранение и использование музейных предметов осуществляется после проставления шифр.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Применение системы шифровки музейных предметов с использованием современных технологических процессов, в том числе электронных, с видами (типами) метки (далее – система автоматической идентификации) вводится в музее в соответствии с протоколом ФЗК (ФОК).</w:t>
      </w:r>
    </w:p>
    <w:bookmarkEnd w:id="99"/>
    <w:bookmarkStart w:name="z106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Инвентаризация музейных предметов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Инвентаризация музейных предметов представляет собой развернутое описание визуальных характеристик предмета, позволяющее идентифицировать предмет и индивидуализировать его в ряду аналогичных ему предметов.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Инвентаризация музейных предметов включает в себя: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научную инвентаризацию музейных предметов;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сверку на наличие музейных предметов.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Научной инвентаризации подлежат все музейные предметы, поступившие в основной фонд музея.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Музейные предметы при инвентаризации систематизируются в соответствии с классификацией основного фонда по отдельным группам, в зависимости от состава собрания.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После первичной регистрации музейных предметов в инвентарную книгу учета вносятся сведения о музейных предметах и проставляются их шифры.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каждому музейному предмету составляется инвентарная карточка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внесении сведений о музейных предметах в инвентарную книгу учета каждому музейному предмету присваивается порядковый номер, а каждой музейной коллекции присваивается номер с дробью, исходя из количества предметов, составляющих коллекцию.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Инвентарные книги учета ведутся в рукописном виде.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Инвентарные книги учета до заполнения прошнуровываются, листы пронумеровываются, подписываются директором музея, музейным сотрудником, ответственным за хранение музейных предметов, и скрепляются печатью музея (при наличии).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Изменения в книги поступлений и инвентарные книги учета вносятся красными чернилами, заверяются подписями директора музея, музейного сотрудника, ответственного за хранение музейных предметов, руководителя отдела учета музея и скрепляются музейной печатью (при наличии).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Мониторинг состояния сохранности, а также сверка наличия музейных предметов и музейных коллекций осуществляется посредством сверки с актами, книгами поступлений, инвентарными книгами в соответствии с графиком сверки, утвержденным директором музея.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графике сверки указываются следующие сроки: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музеях, имеющих до трех тысяч музейных предметов – ежегодно;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музеях, имеющих до тридцати тысяч музейных предметов – один раз в три года;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музеях, имеющих от тридцати до трехсот тысяч музейных предметов – один раз в пять лет;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музеях, имеющих от трехсот до пятисот тысяч музейных предметов – один раз в семь лет;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музеях, имеющих от пятисот тысяч до одного миллиона музейных предметов – один раз в десять лет;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музеях, имеющих свыше одного миллиона – один раз в пятнадцать лет.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По итогам мониторинга и сверки музейных предметов и коллекций составляется Акт мониторинга состояния сохранности и сверки музейных предметов и коллекций, а также Список музейных предметов с изменениями в сохранности, выявленных в ходе мониторинга состояния сохранности и сверки предметов,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21"/>
    <w:bookmarkStart w:name="z128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Хранение музейных предметов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Хранение музейных предметов представляет собой обеспечение физической сохранности музейных предметов, защиту их от разрушения, порчи и хищения, а также создание благоприятных условий для их изучения и экспонирования.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музейных предметов осуществляется в фондохранилище, в экспозиции, во время перемещений предмета внутри музея и за его пределами.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Музейные предметы размещаются в помещениях с соблюдением: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температурно-влажностного режима;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светового режима;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биологического режима.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Температура воздуха при комплексном хранении различных музейных предметов устанавливается в пределах +18о ± 1 Цельсия (далее – С), оптимальные условия относительной влажности 50 % ± 5 %.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хранилищах музейных предметов при их комплексном хранении температура воздуха устанавливается в пределах не выше +200С (при относительной влажности до 53 %).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помещениях, где располагаются музейные предметы, температура воздуха устанавливается в пределах: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выше +120С – для музейных предметов из черно-белых фотоматериалов, при относительной влажности от 40 % до 50 %;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выше +50С – для музейных предметов из цветных фотоматериалов;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 +16 до +250С – для музейных предметов из воска и пластилина;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ниже 00С – для музейных предметов из драгоценных и полудрагоценных камней и из янтаря.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комплексном хранении музейных предметов относительная влажность воздуха устанавливается в пределах от 50 до 65 %.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Для хранения музейных предметов относительная влажность воздуха устанавливается в пределах: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 37 % до 50 % для археологических музейных предметов, имеющих продукты коррозии в виде хлористых соединений;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 40 % до 50 % для музейных предметов из фотоматериалов.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Для регистрации температуры и влажности воздуха в каждом помещении, где располагаются музейные предметы, устанавливаются сертифицированные психрометры, гигрометры, термометры и другие аппараты.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Показатели температуры и влажности воздуха учитываются два раза в сутки, в одно и то же время.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 случае, если температурно-влажностный режим помещения имеет повышенную влажность, то минимальное расстояние между стеной и оборудованием составляет не меньше десяти сантиметров (далее – см), в случае пониженной влажности используются средства общего увлажнения.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музейных помещениях на музейные предметы не допускается попадание прямых солнечных лучей.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Допустимая освещенность музейных помещений для всех видов графики, книг, рукописных материалов, фотографий, тканей, ботанических и зоологических коллекций, кожи составляет 50-75 люкс, для всех остальных музейных предметов – 75 люкс.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Масляные и темперные живописи, а также музейные предметы из кости в дневное время хранятся при систематическом освещении (естественном или искусственном).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Хранение предметов на бумажных носителях, а также всех архивных документов осуществляется в темноте.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При проведении видеосъемок, фотосъемок в музейных помещениях: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допускается нагревание музейных предметов;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допускается повышение температуры воздуха в помещении музея, где проводится съемка, более чем на 20 С;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источники света устанавливаются на расстоянии не ближе 4 метров (далее – м) от музейных предметов;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освещение включается на минимальное время (не более 3-5 минут).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Фотосъемка музейных предметов с использованием электронной вспышки не ведется.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Для хранения живописи используются современные специализированные стеллажи для хранения произведений живописи.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современного оборудования хранение живописи осуществляется: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развеска на щитах. Картины в рамах подвешиваются на стационарных (неподвижных) или выдвижных щитах, затянутых крупной металлической сеткой. Подвеска картин на сетке производится при помощи крюков. Один конец крюка закрепляется в кольцо, ввинченное в раму картины, другой – в ячейку сетки. В сетках и крюках предусматривается антикоррозийное покрытие;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стеллажах: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картины на холсте и произведения живописи хранятся на досках, стеллажах; с гнездами для каждого произведения;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картины на досках (дерево) и иконы хранятся на стеллажах с решетчатым полом (основание) в целях циркуляции воздуха. Настил планок ложится перпендикулярно плоскости произведений. На вертикальной стенке стеллажа оборудуются специальные индивидуальные ячейки с откосами, обтянутые тканью;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картины на холсте, натянутом на подрамник, хранятся поверх решетчатого пола (основание) обеспечивающее циркуляцию воздуха, формируя второй настил планок. Для большемерных произведений между планками устанавливают подшипники с целью облегчить трение при установке и съемке картин со стеллажа;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штабелях (только временное хранение):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картины без рам в штабелях, исполненные на толстых досках со шпонками, а также иконы временно хранятся в штабелях по размерам на подставках на расстоянии не менее 15 см от пола, картины ставятся лицевой стороной друг к другу. Между картинами прокладываются подушки из холста и ваты;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картины на холсте без рам хранятся в штабелях по размерам на подставках на расстоянии не менее 15 см от пола, картины ставятся лицевой стороной, без прокладок;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большемерные картины масляной живописи хранятся на специальном валу. Картины накатываются на вал лицевой стороной наружу.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помещениях, где хранятся картины проходы между полками, штабелями устанавливаются шириной не менее 1 м.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На одном валу хранятся до пяти картин. Каждый холст прокладывается микалентной или папиросной бумагой.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Валы для накатки произведений станковой масляной живописи изготовляются из сухого материала с гладкой поверхностью в следующих параметрах: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диаметр вала от 50 и более см (для дублированных картин и картин с корпусной живописью от 50 до 70 см);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длина вала от 10 до 20 см превышает ширину картины;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каркас вала обтягивается фанерой, затем мягкой хлопчатобумажной тканью;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диаметр кружал, прикрепленных к обоим концам вала, превышает диаметр вала, с расчетом, чтобы картина, навернутая на вал, отстояла от пола не менее чем на 10-15 см.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Сохранность холстов на валах проверяется раз в два-три года. Во избежание прогибания и деформации вал с накатанными на него картинами хранится в горизонтальном положении. Дважды в год вал поворачивают вокруг оси на 1800.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Валы подвешиваются с двух сторон в горизонтальном состоянии, на расстоянии 30 см друг от друга, на специальные металлические конструкции- стеллажи по две-три штуки в ряд.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Картины, выполненные в технике темперной и клеевой живописи, пастель, а также в смешанной технике хранятся в застекленном виде.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В экспозиции живопись экспонируется под стеклом. Для того, чтобы стекло не прикасалось к живописи, по краям делают деревянные, картонные или пробковые прокладки толщиной 2-5 мм.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Графика закрепляется на половине паспарту, не имеющей окна, на бумажных шарнирах (лапках), которые приклеиваются с оборота к верхнему краю музейного предмета и паспарту и хранятся в металлических шкафах.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Листы графики без паспарту хранятся проложенными микалетной бумагой в горизонтальном положении. Все графические листы хранятся в закрытых шкафах, в выдвижных ящиках.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Рукописные книги (на пергаменте и на бумаге) хранятся в шкафах, обеспечивающих их защиту от света и пыли.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Ветхие рукописные и старопечатные книги хранятся в чехлах или в коробках.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Грамоты (на пергаменте или на бумаге) хранятся в папках, в горизонтальном положении, в шкафах или стеллажах.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Музейные предметы из минералов группы сернистых соединений и солей хранятся в широкогорлых банках с притертыми пробками.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Музейные предметы из ткани хранятся по видам материалов в глухих шкафах и ящиках, ткани хранятся обернутыми микалентной бумагой.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Ковры, гобелены больших размеров хранятся накатанными на вал лицевой стороной внутрь. Диаметр вала не менее 10 см, длина вала на 20 см больше чем ширина изделий.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накатки вал с закатанными на него коврами или гобеленами тщательно обертывается плотной бумагой или хлопчатобумажной тканью и обвязывается широкой полосой ткани. Войлочные изделия хранятся накатанными лицевой стороной во внутрь в горизонтальном положении.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Музейные предметы с золотым, серебряным, жемчужным и другим рельефным шитьем и с меховыми украшениями хранятся отдельно, каждый предмет обертывается микалентной бумагой, между предметами располагается прокладка из нескольких слоев микалентной бумаги.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Музейные предметы из кожи хранятся в шкафах, за исключением изготовленных из древесно-стружечных плит. Внутри шкафа: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одежда хранится на вешалках с подкладками на углах из ватных подушечек;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головные уборы хранятся в отдельных коробках. Для предохранения от деформации, головные уборы надевают на болванки;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обувь хранится на деревянных колодках, набитыми мягкой бумагой;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кожаное снаряжение, упряжь хранится на деревянных круглых кронштейнах.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Скульптуры из дерева, ларцы большого размера, прялки хранятся на стеллажах и полках.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Скульптуры крупного и среднего размера хранятся на подиумах, подставках, стеллажах.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Музейные предметы из фарфора, керамики, стекла, известняка, гипса, мрамора хранятся на полках в застекленных шкафах.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Музейные предметы из цветных и черных металлов хранятся отдельно от предметов из благородных металлов.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Огнестрельное и холодное оружие хранится в помещениях, оборудованных охранной сигнализацией.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Нумизматика (монеты, медали, ордена, жетоны, значки) хранится в шкафах, оборудованных плоскими выдвижными ящиками - лотками. Высота ящика 3-5 см. В ящики устанавливаются жестяные, картонные, пластмассовые коробки высотой 1,5-2 см (без крышек), шириной и глубиной на 1 см превышающей размер музейных предметов.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Негативы и диапозитивы хранятся в металлических шкафах и коробках с гнездами, каждый музейный предмет помещается в конверт из плотной бумаги.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Позитивы хранятся в пакетах от фотобумаги соответствующих размеров, не более 10 штук в одном пакете, предварительно переложенные микалентной бумагой.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Кинопленки хранятся в железных стандартных коробках, пленки со звукозаписью – картонных коробках.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Магнитные ленты хранятся в первичной упаковке или картонных коробках, поставленных вертикально на деревянных стеллажах.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Оптические компактные, съемные диски хранятся в специальных пластиковых контейнерах и в деревянных шкафах.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Металлический геологоразведочный инструмент (геологические молотки, зубила, облегченные буровые комплекты и другие) хранится на гладких поверхностях.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Отпечатки растений, насекомых, рыб и других организмов хранятся в вате, в коробках или ящиках.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Монолиты почв хранятся в ящиках, приставленных к стене под углом, а почвенные пробы, взятые для химического анализа, в стеклянных банках с притертой пробкой.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Гербарии хранятся в папках, в шкафах с плотно закрывающимися дверцами, в герметических шкафах или коробках.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Зоологические музейные предметы хранятся следующими способами: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шкуры пушных зверей – в шкафах в подвешенном виде;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чучела животных и птиц – в шкафах со стеклянными плотно закрывающимися дверями или на стеллажах. Расставляются, не касаясь друг к другу, согласно зоологической классификации;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набитые тушки птиц и млекопитающих – в сундуках;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зоологические музейные предметы, фиксированные в спирте или формалине – в стеклянных банках, в глухих шкафах.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Антропологические музейные предметы хранятся: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черепа – в шкафах на полках;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кости скелета – в отдельных ящиках;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волосы – в стеклянных пробирках, закрытых пробкой и ватой, при этом промываются эфиром;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кости скелета, поступившие в хранение из вечномерзлотных условий до окончательной консервации – в морозильных шкафах при температуре не менее 180С.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Музейные предметы, переведенные в цифровой формат, хранятся на цифровых носителях (жестких дисках) защищенных программно-аппаратными средствами для создания "зеркальной" копии цифровых данных.</w:t>
      </w:r>
    </w:p>
    <w:bookmarkEnd w:id="215"/>
    <w:bookmarkStart w:name="z222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Использование музейных предметов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Музейные предметы используются для: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постоянной экспозиции и временных выставок в пределах Республики Казахстан и за рубежом;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научного исследования в пределах Республики Казахстан и за рубежом;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проведения реставрационных, консервационных работ и экспертизы в пределах Республики Казахстан и за рубежом;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фотосъемок и видеосъемок внутри музея.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Музейные предметы не используются для целей, указанных в подпунктах 1), 4) пункта 79 настоящей Инструкции, в случаях наличия повреждений, угрожающих потерей предмета, до проведения реставрационных или консервационных работ по восстановлению музейного предмета.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Музеи обеспечивают физическую сохранность музейных предметов и музейных коллекций во время их транспортировки.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Транспортировка музейных предметов осуществляется в соответствии с рекомендациями реставратора музея.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При транспортировке музейных предметов все музейные предметы укладываются в ящики по группам с вставленными деревянными клетками или в коробки, обернутые в мягкую бумагу отдельно друг от друга. Части музейных предметов обертываются отдельно друг от друга и упаковываются в один ящик.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Внутри ящиков или коробок музейные предметы: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 драгоценных металлов и камней укладываются в специальные футляры;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 металла и оружие обертываются мягкой бумагой или укладываются в специальные футляры, чехлы. Перед упаковкой очищаются от пыли и смазываются оружейным маслом. Инкрустацию заклеивают бумагой или марлей, смоченной в расплавленном воске или парафине;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 парчи или с золотым и серебряным шитьем расстилаются на всю ширину в больших картонках, пуговицы и нашитые украшения на одежде обертываются мягкой бумагой, железные детали снимаются по возможности и обертываются мягкой бумагой;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 шерсти и меха обертываются мягкой бумагой, обработанной средствами от вредителей. Перед упаковкой мех прочесывается гребнем;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 кожи обертываются мягкой бумагой. Перед упаковкой музейные предметы смазываются смягчителями (касторовым маслом, ланолином, эмульсией из глицерина с яичным желтком). Кожаная обувь набивается мягким материалом и перед упаковкой просушивается.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При упаковке музейных предметов обеспечивается: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изолированность каждого музейного предмета;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чрезмерного давления на каждый музейный предмет;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полная неподвижность музейных предметов.</w:t>
      </w:r>
    </w:p>
    <w:bookmarkEnd w:id="235"/>
    <w:bookmarkStart w:name="z242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Списание музейных предметов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Списание музейных предметов государственных музеев и музеев-заповедников, содержащихся за счет республиканского бюджета осуществляется в порядке, предусмотренными Правилами оформления гибели и уничтожения отдельных видов государственного имущества, пришедшего в негодность вследствие физического или морального износа, в результате стихийных бедствий и аварий,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финансов Республики Казахстан от 29 июня 2023 года № 721 (зарегистрирован в Реестре государственной регистрации нормативных правовых актов под № 33019) (далее – Правила).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Списание музейных предметов государственных музеев и музеев-заповедников, содержащихся за счет местных бюджетов осуществляется в порядке предусмотренными Правилами.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Музейный предмет подлежит списанию в следующих случаях: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приведения в негодность вследствие физического износа, в результате стихийных бедствий и аварий, если восстанавливать его невозможно;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передачи в постоянное пользование государственным музеям и музеям-заповедникам;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обмена с государственными музеями и музеями-заповедниками.</w:t>
      </w:r>
    </w:p>
    <w:bookmarkEnd w:id="242"/>
    <w:bookmarkStart w:name="z2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87. При списании музейного предмета ФЗК (ФОК) составляет акт на списание музейных предметов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>, с приложением следующих документов:</w:t>
      </w:r>
    </w:p>
    <w:bookmarkEnd w:id="243"/>
    <w:bookmarkStart w:name="z2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протокол ФЗК (ФОК);</w:t>
      </w:r>
    </w:p>
    <w:bookmarkEnd w:id="244"/>
    <w:bookmarkStart w:name="z2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аварии – копия акта происшествия или протокола осмотра места происшествия, составленного и утвержденного соответствующим должностным лицом;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стихийного бедствия – копия акта расследования причин аварий, бедствий, катастроф, приведших к возникновению чрезвычайных ситуаций природного и техногенного характера.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После утверждении акта в графе "примечания" книги поступлений основного или научно-вспомогательного или экспериментального фондов и инвентарной книги вносятся записи о списании музейного предмета, включающие дату и номер акта о списании.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Списанный музейный предмет подлежит исключению из книг поступления, инвентарных книг учета.</w:t>
      </w:r>
    </w:p>
    <w:bookmarkEnd w:id="2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</w:tr>
    </w:tbl>
    <w:bookmarkStart w:name="z258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 музейных предметов на постоянное хранение № _________</w:t>
      </w:r>
    </w:p>
    <w:bookmarkEnd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59" w:id="25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настоящим актом</w:t>
      </w:r>
    </w:p>
    <w:bookmarkEnd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музея)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принял, а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физического лица, номер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удостоверяющего личность, индивидуальный идентификационный номер, контактный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телефон) или (наименование юридического лица) (фамилия,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наличии) должность) передал(и) на постоянное хранение следующие предметы: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материала, техники и размера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 акту принято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 музейных предметов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общую сумму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теңге.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Основание: (протокол фондово-закупочной (фондово-отборочной)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Список прилагаемых документов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составлен в 2-х экземплярах: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экземпляр – в музее;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экземпляр – передающей стороне.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Передал(и)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Принял(и):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</w:tr>
    </w:tbl>
    <w:bookmarkStart w:name="z264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 музейных предметов на временное хранение № ______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65" w:id="252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настоящим актом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музея)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принял, 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физического лица, номер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удостоверяющего личность, индивидуальный идентификационный номер, контактный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телефон) или (наименование юридического лица) (фамилия,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наличии) должность) передал(и) на временное хранение следующие предметы: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материала, техники и размера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 акту принято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 музейных предметов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Список прилагаемых документов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составлен в 2-х экземплярах: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экземпляр – в музее;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экземпляр – передающей стороне.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Передал(и)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Принял(и):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 20__ года</w:t>
            </w:r>
          </w:p>
        </w:tc>
      </w:tr>
    </w:tbl>
    <w:bookmarkStart w:name="z270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выдачи музейных предметов на постоянное хранение № _______</w:t>
      </w:r>
    </w:p>
    <w:bookmarkEnd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71" w:id="254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настоящим актом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музея)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передал, 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принял(и) по доверенности №_____ от "___" ____________ 20____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постоянное хранение следующие музейные предметы: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материала, техники и размера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 акту передано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 музейных предметов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Список прилагаемых документов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составлен в 2-х экземплярах: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экземпляр – в музее;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экземпляр – принимающей стороне.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Подписи: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Передал(и) 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Принял(и)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</w:tr>
    </w:tbl>
    <w:bookmarkStart w:name="z276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выдачи музейных предметов на временное хранение № _____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77" w:id="256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настоящим актом</w:t>
      </w:r>
    </w:p>
    <w:bookmarkEnd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музея)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передал, в срок до "___" _________ 20 ___ года,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принял(и) по доверенности №_____ от "___" ____________ 20____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временное хранение следующие музейные предметы: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материала, техники и размера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 акту передано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 музейных предметов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Список прилагаемых документов (при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составлен в 2-х экземплярах: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экземпляр – в музее;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экземпляр – принимающей стороне.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Подписи: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Передал(и) 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Принял(и)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Продолжение на оборотной стороне листа акта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Выдача произведена при обязательном выполнении следующих условий: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Выданные по настоящему акту музейные предметы подлежат возврату музею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срока, установленного настоящим актом без предварительного требования.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Упаковка и транспортировка выданных музейных предметов производится за счет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Выданные музейные предметы возвращаются в той же сохранности, в какой они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были на момент их выдачи. В случае утраты или частичной порчи выданных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экспонатов, принимающая сторона возмещает страховую стоимость утраченного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стоимость реставрации.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В течение установленного срока временного хранения музейных предметов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принимающая сторона наблюдает за тем, чтобы музейные предметы хранились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соответствующих условиях, для чего допускает представителя передающей стороны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осмотру материалов беспрепятственно и выполняет указания в отношении условий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условиями ознакомлен(а):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лица, представителя организации, принимающего музейный предмет).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_____________ 20___ года</w:t>
            </w:r>
          </w:p>
        </w:tc>
      </w:tr>
    </w:tbl>
    <w:bookmarkStart w:name="z286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возврата музейных предметов с временного хранения №_____</w:t>
      </w:r>
    </w:p>
    <w:bookmarkEnd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87" w:id="258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настоящим актом</w:t>
      </w:r>
    </w:p>
    <w:bookmarkEnd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возвратил, 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государственного музея)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 следующие музейные предметы, переданные на временное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хранение согласно акту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выдачи №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и дата акта выдачи)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материала, техники и размера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 акту возвращено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 музейных предметов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Изменения в сохранности музейных предметов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(отсутствуют/перечислить).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составлен в 2-х экземплярах: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 экземпляр – в музее;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экземпляр – передающей стороне.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Передал(а)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Принял(а) 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91" w:id="2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регистрации актов приема музейных предметов в постоянное хранение</w:t>
      </w:r>
    </w:p>
    <w:bookmarkEnd w:id="2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музейных предметов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94" w:id="2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регистрации актов приема музейных предметов во временное хранение</w:t>
      </w:r>
    </w:p>
    <w:bookmarkEnd w:id="2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музейных предметов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97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регистрации актов выдачи музейных предметов в постоянное хранение</w:t>
      </w:r>
    </w:p>
    <w:bookmarkEnd w:id="2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возврате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0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регистрации актов выдачи музейных предметов во временное хранение</w:t>
      </w:r>
    </w:p>
    <w:bookmarkEnd w:id="2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возврате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3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регистрации актов возврата музейных предметов с временного хранения</w:t>
      </w:r>
    </w:p>
    <w:bookmarkEnd w:id="2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возврате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6" w:id="2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поступлений основного фонда</w:t>
      </w:r>
    </w:p>
    <w:bookmarkEnd w:id="2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 дата поступления, номер и дата акта приема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(автор, дата, место происхождения, надписи, подписи и другие)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и техника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Размер, вес для предметов из драгоценных металлов и камней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 предмета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(при покупке)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или отдела, принявшего предмет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Шифр и номер инвентаря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9" w:id="2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поступлений научно-вспомогательного фонда</w:t>
      </w:r>
    </w:p>
    <w:bookmarkEnd w:id="2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 дата поступления, номер и дата акта приема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музейного предмета (автор, дата, место происхождения, надписи, подписи и другие)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и техника, размер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 предмета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(при приобретении)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или отдела принявшего музейный предмет, шифр и номер инвентаря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2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поступлений экспериментального фонда</w:t>
      </w:r>
    </w:p>
    <w:bookmarkEnd w:id="2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 дата поступления, номер и дата акта приема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(автор, дата, место происхождения, надписи, подписи и другие)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и техника, размер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или отдела принявшего предмет, шифр и номер инвентаря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5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поступлений временного фонда</w:t>
      </w:r>
    </w:p>
    <w:bookmarkEnd w:id="2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предмета, материала, техники и размера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акта приема предмета во временное хранение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возвращения предмета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подразделения или отдела принявшего предмет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Отметки о возвращении предмета (дата, место)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8" w:id="2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Коллекционная опись музейных предметов</w:t>
      </w:r>
    </w:p>
    <w:bookmarkEnd w:id="2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описание музейного предмета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и техника изготовления музейного предмета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Размер, общий вес музейного предмета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состояния сохранности музейного предмета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19" w:id="269"/>
      <w:r>
        <w:rPr>
          <w:rFonts w:ascii="Times New Roman"/>
          <w:b w:val="false"/>
          <w:i w:val="false"/>
          <w:color w:val="000000"/>
          <w:sz w:val="28"/>
        </w:rPr>
        <w:t>
      Наименование коллекции: _________________________________________;</w:t>
      </w:r>
    </w:p>
    <w:bookmarkEnd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предметов в коллекции: 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Стоимость коллекции: 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место обнаружения коллекции: 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акта приема музейных предметов в постоянное/во временное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хранение или акта выдачи музейных предметов в постоянное/во временное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хранение: 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Порядковый номер по книге поступлений основного фонда или по книге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поступлений временного фонда: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 описи: 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21" w:id="2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Опись книг</w:t>
      </w:r>
    </w:p>
    <w:bookmarkEnd w:id="2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шифр, номер книги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присвоенных номеров в книге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начала и окончания записи в книге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исключенные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действующие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24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Инвентарная книга учета музейных предметов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(основного фонда или по группе "_________")</w:t>
      </w:r>
    </w:p>
    <w:bookmarkEnd w:id="2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записи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книге поступлении основного фонда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музейных предметов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краткое описание музейного предмета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Происхождение музейного предмета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Материал, техника изготовления музейного предмета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и общий вес (для драгоценных металлов и камней)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сохранности музейного предмета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поступления, документ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шифр музейного предмета по старым погашенным инвентарным книгам музея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27" w:id="272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Инвентарная карточка</w:t>
      </w:r>
    </w:p>
    <w:bookmarkEnd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музейного предмета)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Полное наименование музея: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Структурное подразделение музея: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364" w:id="273"/>
      <w:r>
        <w:rPr>
          <w:rFonts w:ascii="Times New Roman"/>
          <w:b w:val="false"/>
          <w:i w:val="false"/>
          <w:color w:val="000000"/>
          <w:sz w:val="28"/>
        </w:rPr>
        <w:t>
      1. Дата и порядковый номер музейного предмета по книге поступлений</w:t>
      </w:r>
    </w:p>
    <w:bookmarkEnd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основного фонда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365" w:id="274"/>
      <w:r>
        <w:rPr>
          <w:rFonts w:ascii="Times New Roman"/>
          <w:b w:val="false"/>
          <w:i w:val="false"/>
          <w:color w:val="000000"/>
          <w:sz w:val="28"/>
        </w:rPr>
        <w:t>
      2. Инвентарный номер музейного предмета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366" w:id="275"/>
      <w:r>
        <w:rPr>
          <w:rFonts w:ascii="Times New Roman"/>
          <w:b w:val="false"/>
          <w:i w:val="false"/>
          <w:color w:val="000000"/>
          <w:sz w:val="28"/>
        </w:rPr>
        <w:t>
      3. Старый инвентарный номер музейного предмета (при наличии)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367" w:id="276"/>
      <w:r>
        <w:rPr>
          <w:rFonts w:ascii="Times New Roman"/>
          <w:b w:val="false"/>
          <w:i w:val="false"/>
          <w:color w:val="000000"/>
          <w:sz w:val="28"/>
        </w:rPr>
        <w:t>
      4. Описание музейного предмета:</w:t>
      </w:r>
    </w:p>
    <w:bookmarkEnd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фото;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материал и техника изготовления;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размер, общий вес и проба для драгоценных металлов и камней;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основные признаки (подписи, надписи, даты, штампы, печати и др. на лицевой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оборотной стороне)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368" w:id="277"/>
      <w:r>
        <w:rPr>
          <w:rFonts w:ascii="Times New Roman"/>
          <w:b w:val="false"/>
          <w:i w:val="false"/>
          <w:color w:val="000000"/>
          <w:sz w:val="28"/>
        </w:rPr>
        <w:t>
      5. Состояние сохранности музейного предмета:</w:t>
      </w:r>
    </w:p>
    <w:bookmarkEnd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bookmarkStart w:name="z369" w:id="278"/>
      <w:r>
        <w:rPr>
          <w:rFonts w:ascii="Times New Roman"/>
          <w:b w:val="false"/>
          <w:i w:val="false"/>
          <w:color w:val="000000"/>
          <w:sz w:val="28"/>
        </w:rPr>
        <w:t>
      6. Публикации, использование:</w:t>
      </w:r>
    </w:p>
    <w:bookmarkEnd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составления: "____" __________ 20____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Составитель: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составлении инвентарной карточки и описания музейных предметов, состоящих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драгоценных металлов и камней (в том числе монет, изделий), в графе "материал"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указывается наименование драгоценных металлов и камней, из которых изготовлен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предмет, в графе "размер и общий вес" указывается высота, ширина, глубина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предмета (если предмет правильной круглой формы – его диаметр) с точностью до 1 миллиметра. Вес указывается: для драгоценных металлов и камней весом до 100 граммов с точностью до 0,01 грамма; свыше 100 граммов – с точностью до 0,1 грамма, вес драгоценных камней – с точностью до 0,01 карата. Крупные цельные музейные предметы взвешиваются с точностью, допускаемой весами, о чем делается оговорка.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Наименование музея 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(с указанием организационно-правовой формы)</w:t>
      </w:r>
      <w:r>
        <w:br/>
      </w:r>
      <w:r>
        <w:rPr>
          <w:rFonts w:ascii="Times New Roman"/>
          <w:b/>
          <w:i w:val="false"/>
          <w:color w:val="000000"/>
        </w:rPr>
        <w:t>Акт мониторинга состояния сохранности и сверки музейных предметов и музейных</w:t>
      </w:r>
      <w:r>
        <w:br/>
      </w:r>
      <w:r>
        <w:rPr>
          <w:rFonts w:ascii="Times New Roman"/>
          <w:b/>
          <w:i w:val="false"/>
          <w:color w:val="000000"/>
        </w:rPr>
        <w:t>коллекций _____________________ в соответствии с учетной документацией</w:t>
      </w:r>
      <w:r>
        <w:br/>
      </w:r>
      <w:r>
        <w:rPr>
          <w:rFonts w:ascii="Times New Roman"/>
          <w:b/>
          <w:i w:val="false"/>
          <w:color w:val="000000"/>
        </w:rPr>
        <w:t>от "___"_________ год № 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42" w:id="279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приказом директора музея</w:t>
      </w:r>
    </w:p>
    <w:bookmarkEnd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"____" _______ 20____ года № _____ комиссия в составе: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должности членов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провела сверку наличия фондовой коллекции "_________" с шифром "___",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находящейся на ответственном хранении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ответственных хранителей)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состоянию на "___" ____________ 20 __ года, со следующей учетной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документацией: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книгой поступления основного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инвентарной книгой фондовой коллекции "_________" с шифром "____";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- актами приема на постоянное пользование и актами приема на ответственное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І. В результате сверки установлено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В книге поступления основного фонда зарегистрировано _________ единиц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музейных предметов, входящих в состав "_______" музейной коллекции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 №_____).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В инвентарной книге с шифром "_____" зарегистрировано ________ единиц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музейных предметов "_____" музейной коллекции (Приложение №_____).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В специальной инвентарной книге с шифром "_____" зарегистрировано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единиц музейных предметов "_____" музейной коллекции (Приложение №_____).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______ единиц музейных предметов исключено в установленном порядке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(Приложение №__).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____ единиц музейных предметов исключено в неустановленном порядке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(Приложение №__).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_____ единиц музейных предметов исключено в установленном порядке ранее,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 обнаружено в наличии 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_______ номеров музейных предметов пропущено 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_______ единиц музейных предметов записаны дважды под разными номерами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книге поступления основного фонда (Приложение №).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_______ единиц музейных предметов записаны дважды под разными номерами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инвентарной книге с шифром "_____" 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_______ единиц музейных предметов записаны дважды под разными номерами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специальной инвентарной книге с шифром "_____" 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______ единиц музейных предметов не обнаружено 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12. ______ единиц музейных предметов не соответствуют описанию в учетной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документации 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13. ___ единиц музейных предметов находятся в неудовлетворительном состоянии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сохранности и требуют срочных реставрационных и профилактических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(Приложение №___).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ІІ. По состоянию на "___" __________ 20 ____ года фактическое наличие предметов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музейной коллекции "_________________", находящихся на ответственном хранении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__________________, составляет _____________ единиц музейных предметов.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них: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единиц музейных предметов находятся в фондохранилище;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 единиц музейных предметов находятся в постоянной экспозиции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выставках в музее;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единиц музейных предметов выдано на временное хранение за пределы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музея.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ІІІ. По результатам сверки комиссия рекомендует: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 единиц музейных предметов оставить в дальнейшем розыске (Приложение №__).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 единиц музейных предметов исключить из музейного фонда,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2.1. _________ единиц музейных предметов перевести в состав научно-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вспомогательного фонда (Приложение №___);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2.2. _________ единиц музейных предметов разрушены и не подлежат реставрации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(Приложение №___);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2.3. _________ единиц музейных предметов утрачены при неустановленных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недокументированных обстоятельствах (Приложение № 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2.4. _________ единиц музейных предметов, ошибочно включены в состав основного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фонда музея (Приложение №___);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2.5. __________ единиц музейных предметов, ранее списаны в неустановленном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порядке (Приложение № ___).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 единиц музейных предметов исключить из учетной документации,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3.1. _______ единиц музейных предметов, дважды записанных в книгу поступления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основного фонда (Приложение №___);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3.2. _____ единиц музейных предметов, дважды записанных в инвентарную книгу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(Приложение №___);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3.3. ________ единиц музейных предметов, дважды записанных в специальную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инвентарную книгу (Приложение №___);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3.4. ____ единиц музейных предметов, переданных в другие музеи (Приложение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№___).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49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музейных предметов с изменениями в сохранности, выявленных в ходе мониторинга состояния сохранности и сверки предметов</w:t>
      </w:r>
    </w:p>
    <w:bookmarkEnd w:id="2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предмета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музейного предмета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сохранности (изменения, дополнения)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учету,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хранению, использованию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списанию музейных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предметов музейного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"Согласовано"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учреждения,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уполномоченного лица)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"Утверждаю"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Директор музея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музея)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 20__ года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списании музейных предметов и музейных коллекций</w:t>
      </w:r>
      <w:r>
        <w:br/>
      </w:r>
      <w:r>
        <w:rPr>
          <w:rFonts w:ascii="Times New Roman"/>
          <w:b/>
          <w:i w:val="false"/>
          <w:color w:val="000000"/>
        </w:rPr>
        <w:t>№ от "____" 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21 - в редакции приказа Заместителя Премьер-Министра - Министра культуры и информации РК от 07.07.2026 </w:t>
      </w:r>
      <w:r>
        <w:rPr>
          <w:rFonts w:ascii="Times New Roman"/>
          <w:b w:val="false"/>
          <w:i w:val="false"/>
          <w:color w:val="ff0000"/>
          <w:sz w:val="28"/>
        </w:rPr>
        <w:t>№ 323-НҚ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60" w:id="281"/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</w:t>
      </w:r>
    </w:p>
    <w:bookmarkEnd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всех членов комиссии,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составили настоящий акт списания нижеперечисленных музейных предметов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музейных коллекций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краткое описание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сохранности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Протокол комиссии музея №____ от "___" ________ 20______г.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Всего ____________________ единиц музейных предметов (цифрами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фамилия, имя, отчество (при его наличии), должность)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апреля 2025 года № 146-НҚ</w:t>
            </w:r>
          </w:p>
        </w:tc>
      </w:tr>
    </w:tbl>
    <w:bookmarkStart w:name="z356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282"/>
    <w:bookmarkStart w:name="z35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7 декабря 2015 года № 372 "Об утверждении Инструкции по учету, хранению, использованию и списанию музейных предметов музейного фонда Республики Казахстан" (зарегистрирован в Реестре государственной регистрации нормативных правовых актов № 12822).</w:t>
      </w:r>
    </w:p>
    <w:bookmarkEnd w:id="283"/>
    <w:bookmarkStart w:name="z35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22 декабря 2020 года № 354 "О внесении изменения в приказ Министра культуры и спорта Республики Казахстан от 7 декабря 2015 года № 372 "Об утверждении Инструкции по учету, хранению, использованию и списанию музейных предметов музейного фонда Республики Казахстан" (зарегистрирован в Реестре государственной регистрации нормативных правовых актов № 21881).</w:t>
      </w:r>
    </w:p>
    <w:bookmarkEnd w:id="284"/>
    <w:bookmarkStart w:name="z35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спорта Республики Казахстан от 29 августа 2023 года № 239 "О внесении изменений в приказ Министра культуры и спорта Республики Казахстан от 7 декабря 2015 года № 372 "Об утверждении Инструкции по учету, хранению, использованию и списанию музейных предметов музейного фонда Республики Казахстан" (зарегистрирован в Реестре государственной регистрации нормативных правовых актов № 33373).</w:t>
      </w:r>
    </w:p>
    <w:bookmarkEnd w:id="2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