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08cb" w14:textId="4f70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делам государственной службы и противодействию коррупции от 21 октября 2016 года № 18 "О некоторых вопросах реализации кадровой политики в Агентстве Республики Казахстан по противодействию коррупции (Антикоррупционной службе)"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7 апреля 2025 года № 67. Зарегистрирован в Министерстве юстиции Республики Казахстан 8 апреля 2025 года № 35954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18 "О некоторых вопросах реализации кадровой политики в Агентстве Республики Казахстан по противодействию коррупции (Антикоррупционной службе)" (зарегистрирован в Реестре государственной регистрации нормативных правовых актов под № 14450)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результатов кадрового обеспечения и качества работы субъектов кадровой политики антикоррупционной службы,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результатов кадрового обеспечения и качества работы субъектов кадровой политики (далее – оценка) осуществляется кадровой службой Агентства, в том числе посредством информационной автоматизированной базы данных (информационной системы).";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Информация для проведения оценки предоставляется территориальными органами Агентства (далее – территориальные органы) в кадровую службу Агентства на бумажных и электронных носителях, в том числе посредством информационной автоматизированной базы данных (информационной системы).";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Оценка осуществляется по следующим критериям: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эффективность использования кадровых ресурсов;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результативность аттестации сотрудников;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сотрудников.";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Критерий "Результативность аттестации сотрудников";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Оценка по критерию "Результативность аттестации сотрудников" (далее – критерий 2) проводится на основе результатов проведения аттестации сотрудников территориальных органов в отчетном периоде.";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Итоговая оценка определяется путем сложения полученных результатов по критериям "Эффективность использования кадровых ресурсов", "Результативность аттестации сотрудников", "Обучение сотрудников". При этом из общей суммы баллов вычитаются баллы понижающих показателей.";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соответствии с полученным результатом оценки определяется степень эффективности деятельности территориального органа по кадровому обеспечению.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территориального органа соответствует показателю оценки от 8 до 10 баллов, средняя степень – от 5 до 7 баллов, низкая степень – от 2 до 4 баллов. Неэффективной признается деятельность территориального органа, набравшего по результатам оценки менее 2 баллов.";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сотрудника на конкретном участке работы) антикоррупционной службы,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Информация о соблюдении (несоблюдении) Стандартов работ используется при аттестации сотрудников.";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Документы, связанные с установлением стандартов работ для сотрудников антикоррупционной службы, также оформляются посредством информационной автоматизированной базы данных (информационной системы).";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работы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кадрового обеспечения и качества работы субъектов кадровой политики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кадровых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аттестации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показатели: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административной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уголовной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социологического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кадрового обеспечения и качества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Агентства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