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1d9d" w14:textId="b3e1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развитию финансового рынка от 21 сентября 2020 года № 89 "Об утверждении требований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марта 2025 года № 11. Зарегистрировано в Министерстве юстиции Республики Казахстан 1 апреля 2025 года № 35909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21 сентября 2020 года № 89 "Об утверждении требований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безопасности" (зарегистрировано в Реестре государственной регистрации нормативных правовых актов под № 21251)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компетенциям руководителей и работников подразделений информационной безопасности, включая требования по повышению квалификации лиц, ответственных за обеспечение информационной безопасности,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Состав домена "базовый" - терминология и требования системы управления информационной безопасностью в соответствии с национальным стандартом Республики Казахстан СТ ISO/IEC 27001-2022 "Информационная безопасность, кибербезопасность и защита конфиденциальности. Системы менеджмента информационной безопасности. Требования" или международным стандартом ISO/IEC 27001:2022 "Information security, cybersecurity and privacy protection – Information security management systems - Requirements" (Информэйшн секьюрити, сайберсекьюрити энд прайвэси протекшн. Информэйшн секьюрити мэнэджмент системс - Реквайрментс) (Информационная безопасность, кибербезопасность и защита частной жизни - Системы менеджмента информационной безопасности - Требования).".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