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ddb2" w14:textId="325d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22 августа 2016 года № 623 "Об утверждении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12 марта 2025 года № 78. Зарегистрирован в Министерстве юстиции Республики Казахстан 12 марта 2025 года № 35809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августа 2016 года № 623 "Об утверждении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сообщениям" (зарегистрирован в Реестре государственной регистрации нормативных правовых актов под № 14276)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долгосрочное субсидирование расходов перевозчика, связанных с осуществлением перевозок пассажиров по социально значимым сообщениям,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Исполнитель предоставляет Заказчику в срок до 15 числа месяца, следующего за отчетным, отчет о ходе исполнения основных условий развития с приложением подтверждающих документов с учетом указанных в них сроков исполнения.";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Последующая выплата субсидий осуществляется Заказчиком ежемесячно в соответствии с планом финансирования по платежам, по осуществленным и подтвержденным перевозкам. Удержание выплаченного авансового платежа производится в течении года по согласованию с Исполнителем.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Оплата за декабрь месяц осуществляется Заказчиком на основании отчета Исполнителя, составленного на основе планируемых перевозок пассажиров по социально значимым сообщениям и расходов перевозчика, связанных с выполнением перевозок, с учетом пропорционального удержания ранее оплаченного аванса. Фактический отчет за декабрь Исполнитель представляет в срок, установленный по согласованию сторон,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долгосрочное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обеспечения предельного уровня повышения цен (тарифов) на услуги по перевозке пассажиров по социально значимым сообщениям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 или прицепного и беспересадочного вагона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 повышения цен (тарифов) на перевозку пассажиров по заявленным социально значимым сообщениям,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 повышения цен (тарифов) на перевозку пассажиров по заявленным социально значимым сообщениям, %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является неотъемлемой частью Договора на долгосрочное субсидирование расходов перевозчика, связанных с осуществлением перевозок пассажиров по социально значимым сообщениям № _____ от "___" ___________ 20__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"Заказчик"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