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4539" w14:textId="95d4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финансов Республики Казахстан от 5 марта 2025 года № 103. Зарегистрирован в Министерстве юстиции Республики Казахстан 6 марта 2025 года № 35789.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часть пятую </w:t>
      </w:r>
      <w:r>
        <w:rPr>
          <w:rFonts w:ascii="Times New Roman"/>
          <w:b w:val="false"/>
          <w:i w:val="false"/>
          <w:color w:val="000000"/>
          <w:sz w:val="28"/>
        </w:rPr>
        <w:t>пункта 35</w:t>
      </w:r>
      <w:r>
        <w:rPr>
          <w:rFonts w:ascii="Times New Roman"/>
          <w:b w:val="false"/>
          <w:i w:val="false"/>
          <w:color w:val="000000"/>
          <w:sz w:val="28"/>
        </w:rPr>
        <w:t xml:space="preserve"> вносятся изменения на казахском языке, текст на русском языке не изменяется;</w:t>
      </w:r>
    </w:p>
    <w:bookmarkEnd w:id="3"/>
    <w:bookmarkStart w:name="z8" w:id="4"/>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36</w:t>
      </w:r>
      <w:r>
        <w:rPr>
          <w:rFonts w:ascii="Times New Roman"/>
          <w:b w:val="false"/>
          <w:i w:val="false"/>
          <w:color w:val="000000"/>
          <w:sz w:val="28"/>
        </w:rPr>
        <w:t xml:space="preserve"> изложить в следующей редакции:</w:t>
      </w:r>
    </w:p>
    <w:bookmarkEnd w:id="4"/>
    <w:bookmarkStart w:name="z9" w:id="5"/>
    <w:p>
      <w:pPr>
        <w:spacing w:after="0"/>
        <w:ind w:left="0"/>
        <w:jc w:val="both"/>
      </w:pPr>
      <w:r>
        <w:rPr>
          <w:rFonts w:ascii="Times New Roman"/>
          <w:b w:val="false"/>
          <w:i w:val="false"/>
          <w:color w:val="000000"/>
          <w:sz w:val="28"/>
        </w:rPr>
        <w:t>
      "Территориальные подразделения казначейства после представления администраторами бюджетных программ справок о внесении изменений в индивидуальные планы финансирования, не касающиеся изменений в сводные планы финансирования, согласно настоящих Правил и руководства пользователя осуществляют проверку и загрузку в течение 5 (пяти) рабочих дней.";</w:t>
      </w:r>
    </w:p>
    <w:bookmarkEnd w:id="5"/>
    <w:bookmarkStart w:name="z10" w:id="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81</w:t>
      </w:r>
      <w:r>
        <w:rPr>
          <w:rFonts w:ascii="Times New Roman"/>
          <w:b w:val="false"/>
          <w:i w:val="false"/>
          <w:color w:val="000000"/>
          <w:sz w:val="28"/>
        </w:rPr>
        <w:t xml:space="preserve"> изложить в следующей редакции:</w:t>
      </w:r>
    </w:p>
    <w:bookmarkEnd w:id="6"/>
    <w:bookmarkStart w:name="z11" w:id="7"/>
    <w:p>
      <w:pPr>
        <w:spacing w:after="0"/>
        <w:ind w:left="0"/>
        <w:jc w:val="both"/>
      </w:pPr>
      <w:r>
        <w:rPr>
          <w:rFonts w:ascii="Times New Roman"/>
          <w:b w:val="false"/>
          <w:i w:val="false"/>
          <w:color w:val="000000"/>
          <w:sz w:val="28"/>
        </w:rPr>
        <w:t xml:space="preserve">
      "81. Для открытия контрольных счетов наличности благотворительной помощи, временного размещения денег, платных услуг государственные учреждения, финансируемые из местных бюджетов, предоставляют в территориальный орган казначейства заявку на открытие контрольного счета наличности по форме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настоящим Правилам.";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bookmarkStart w:name="z13" w:id="8"/>
    <w:p>
      <w:pPr>
        <w:spacing w:after="0"/>
        <w:ind w:left="0"/>
        <w:jc w:val="both"/>
      </w:pPr>
      <w:r>
        <w:rPr>
          <w:rFonts w:ascii="Times New Roman"/>
          <w:b w:val="false"/>
          <w:i w:val="false"/>
          <w:color w:val="000000"/>
          <w:sz w:val="28"/>
        </w:rPr>
        <w:t>
      "83. Государственное учреждение обеспечивает обоснованность предоставления заявки на открытие контрольных счетов наличности благотворительной помощи, временного размещения денег, платных услуг, реконвертации внешнего займа или связанного гранта.";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xml:space="preserve">
      "87. Контрольные счета наличности благотворительной помощи, временного размещения денег, платных услуг открываются и действуют до их закрытия в случаях, предусмотренных параграфом 8 </w:t>
      </w:r>
      <w:r>
        <w:rPr>
          <w:rFonts w:ascii="Times New Roman"/>
          <w:b w:val="false"/>
          <w:i w:val="false"/>
          <w:color w:val="000000"/>
          <w:sz w:val="28"/>
        </w:rPr>
        <w:t>главы 4</w:t>
      </w:r>
      <w:r>
        <w:rPr>
          <w:rFonts w:ascii="Times New Roman"/>
          <w:b w:val="false"/>
          <w:i w:val="false"/>
          <w:color w:val="000000"/>
          <w:sz w:val="28"/>
        </w:rPr>
        <w:t xml:space="preserve"> настоящих Правил.</w:t>
      </w:r>
    </w:p>
    <w:bookmarkEnd w:id="9"/>
    <w:bookmarkStart w:name="z16" w:id="10"/>
    <w:p>
      <w:pPr>
        <w:spacing w:after="0"/>
        <w:ind w:left="0"/>
        <w:jc w:val="both"/>
      </w:pPr>
      <w:r>
        <w:rPr>
          <w:rFonts w:ascii="Times New Roman"/>
          <w:b w:val="false"/>
          <w:i w:val="false"/>
          <w:color w:val="000000"/>
          <w:sz w:val="28"/>
        </w:rPr>
        <w:t>
      Контрольный счет наличности реконвертации внешнего займа или связанного гранта открываются на срок действия займа или связанного гранта.";</w:t>
      </w:r>
    </w:p>
    <w:bookmarkEnd w:id="10"/>
    <w:bookmarkStart w:name="z17" w:id="1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119</w:t>
      </w:r>
      <w:r>
        <w:rPr>
          <w:rFonts w:ascii="Times New Roman"/>
          <w:b w:val="false"/>
          <w:i w:val="false"/>
          <w:color w:val="000000"/>
          <w:sz w:val="28"/>
        </w:rPr>
        <w:t xml:space="preserve"> изложить в следующей редакции:</w:t>
      </w:r>
    </w:p>
    <w:bookmarkEnd w:id="11"/>
    <w:bookmarkStart w:name="z18" w:id="12"/>
    <w:p>
      <w:pPr>
        <w:spacing w:after="0"/>
        <w:ind w:left="0"/>
        <w:jc w:val="both"/>
      </w:pPr>
      <w:r>
        <w:rPr>
          <w:rFonts w:ascii="Times New Roman"/>
          <w:b w:val="false"/>
          <w:i w:val="false"/>
          <w:color w:val="000000"/>
          <w:sz w:val="28"/>
        </w:rPr>
        <w:t xml:space="preserve">
      "119. Код государственного учреждения закрывается по заявке администратора бюджетных программ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настоящим Правилам, код субъекта квазигосударственного сектора и счет субъекта квазигосударственного сектора закрываются по заявке субъекта квазигосударственного сектора согласно </w:t>
      </w:r>
      <w:r>
        <w:rPr>
          <w:rFonts w:ascii="Times New Roman"/>
          <w:b w:val="false"/>
          <w:i w:val="false"/>
          <w:color w:val="000000"/>
          <w:sz w:val="28"/>
        </w:rPr>
        <w:t>приложению 61</w:t>
      </w:r>
      <w:r>
        <w:rPr>
          <w:rFonts w:ascii="Times New Roman"/>
          <w:b w:val="false"/>
          <w:i w:val="false"/>
          <w:color w:val="000000"/>
          <w:sz w:val="28"/>
        </w:rPr>
        <w:t xml:space="preserve">, а контрольные счета наличности платных услуг, благотворительной помощи, временного размещения денег, реконвертации внешнего займа или связанного гранта, счета в иностранной валюте, специальные счета внешних займов или связанных грантов, счета к специальным счетам внешних займов или связанных грантов закрываются по заявлению государственного учреждения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 в случаях:</w:t>
      </w:r>
    </w:p>
    <w:bookmarkEnd w:id="12"/>
    <w:bookmarkStart w:name="z19" w:id="13"/>
    <w:p>
      <w:pPr>
        <w:spacing w:after="0"/>
        <w:ind w:left="0"/>
        <w:jc w:val="both"/>
      </w:pPr>
      <w:r>
        <w:rPr>
          <w:rFonts w:ascii="Times New Roman"/>
          <w:b w:val="false"/>
          <w:i w:val="false"/>
          <w:color w:val="000000"/>
          <w:sz w:val="28"/>
        </w:rPr>
        <w:t>
      1) ликвидации или реорганизации государственных учреждений/субъекта квазигосударственного сектора;</w:t>
      </w:r>
    </w:p>
    <w:bookmarkEnd w:id="13"/>
    <w:bookmarkStart w:name="z20" w:id="14"/>
    <w:p>
      <w:pPr>
        <w:spacing w:after="0"/>
        <w:ind w:left="0"/>
        <w:jc w:val="both"/>
      </w:pPr>
      <w:r>
        <w:rPr>
          <w:rFonts w:ascii="Times New Roman"/>
          <w:b w:val="false"/>
          <w:i w:val="false"/>
          <w:color w:val="000000"/>
          <w:sz w:val="28"/>
        </w:rPr>
        <w:t>
      2) отмены законодательного акта, определяющего право государственного учреждения на использование денег, остающихся в распоряжении государственных учреждений, полученных от реализации ими товаров (работ, услуг);</w:t>
      </w:r>
    </w:p>
    <w:bookmarkEnd w:id="14"/>
    <w:bookmarkStart w:name="z21" w:id="15"/>
    <w:p>
      <w:pPr>
        <w:spacing w:after="0"/>
        <w:ind w:left="0"/>
        <w:jc w:val="both"/>
      </w:pPr>
      <w:r>
        <w:rPr>
          <w:rFonts w:ascii="Times New Roman"/>
          <w:b w:val="false"/>
          <w:i w:val="false"/>
          <w:color w:val="000000"/>
          <w:sz w:val="28"/>
        </w:rPr>
        <w:t>
      3) исключения из законодательных актов Республики Казахстан источника финансирования, являющегося основанием для открытия соответствующего контрольного счета наличности и счета;</w:t>
      </w:r>
    </w:p>
    <w:bookmarkEnd w:id="15"/>
    <w:bookmarkStart w:name="z22" w:id="16"/>
    <w:p>
      <w:pPr>
        <w:spacing w:after="0"/>
        <w:ind w:left="0"/>
        <w:jc w:val="both"/>
      </w:pPr>
      <w:r>
        <w:rPr>
          <w:rFonts w:ascii="Times New Roman"/>
          <w:b w:val="false"/>
          <w:i w:val="false"/>
          <w:color w:val="000000"/>
          <w:sz w:val="28"/>
        </w:rPr>
        <w:t>
      4) отмены законодательного обоснования, предоставляющего право иметь соответствующий контрольный счет наличности и счет;</w:t>
      </w:r>
    </w:p>
    <w:bookmarkEnd w:id="16"/>
    <w:bookmarkStart w:name="z23" w:id="17"/>
    <w:p>
      <w:pPr>
        <w:spacing w:after="0"/>
        <w:ind w:left="0"/>
        <w:jc w:val="both"/>
      </w:pPr>
      <w:r>
        <w:rPr>
          <w:rFonts w:ascii="Times New Roman"/>
          <w:b w:val="false"/>
          <w:i w:val="false"/>
          <w:color w:val="000000"/>
          <w:sz w:val="28"/>
        </w:rPr>
        <w:t>
      5) отсутствия в течение календарного года операций по контрольным счетам наличности платных услуг, спонсорской, благотворительной помощи, временного размещения денег, счетам субъекта квазигосударственного сектора;</w:t>
      </w:r>
    </w:p>
    <w:bookmarkEnd w:id="17"/>
    <w:bookmarkStart w:name="z24" w:id="18"/>
    <w:p>
      <w:pPr>
        <w:spacing w:after="0"/>
        <w:ind w:left="0"/>
        <w:jc w:val="both"/>
      </w:pPr>
      <w:r>
        <w:rPr>
          <w:rFonts w:ascii="Times New Roman"/>
          <w:b w:val="false"/>
          <w:i w:val="false"/>
          <w:color w:val="000000"/>
          <w:sz w:val="28"/>
        </w:rPr>
        <w:t>
      6) наступления даты закрытия займа, указанной в договоре о займе или истечения срока действия договора о связанном гранте, на основании которого был открыт контрольный счет наличности реконвертации внешнего займа или связанного гранта, специальный счет внешнего займа или связанного гранта, счет к специальному счету внешнего займа или связанного гранта.";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26" w:id="19"/>
    <w:p>
      <w:pPr>
        <w:spacing w:after="0"/>
        <w:ind w:left="0"/>
        <w:jc w:val="both"/>
      </w:pPr>
      <w:r>
        <w:rPr>
          <w:rFonts w:ascii="Times New Roman"/>
          <w:b w:val="false"/>
          <w:i w:val="false"/>
          <w:color w:val="000000"/>
          <w:sz w:val="28"/>
        </w:rPr>
        <w:t xml:space="preserve">
      "121. Для закрытия контрольных счетов наличности платных услуг, благотворительной помощи, временного размещения денег, реконвертации внешнего займа или связанного гранта, счета в иностранной валюте, специального счета внешнего займа или связанного гранта, счета к специальному счету внешнего займа или связанного гранта государственное учреждение предоставляет в территориальное подразделение казначейства заявление по форме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 </w:t>
      </w:r>
    </w:p>
    <w:bookmarkEnd w:id="19"/>
    <w:bookmarkStart w:name="z27" w:id="20"/>
    <w:p>
      <w:pPr>
        <w:spacing w:after="0"/>
        <w:ind w:left="0"/>
        <w:jc w:val="both"/>
      </w:pPr>
      <w:r>
        <w:rPr>
          <w:rFonts w:ascii="Times New Roman"/>
          <w:b w:val="false"/>
          <w:i w:val="false"/>
          <w:color w:val="000000"/>
          <w:sz w:val="28"/>
        </w:rPr>
        <w:t xml:space="preserve">
      Территориальное подразделение казначейства направляет в центральный уполномоченный орган по исполнению бюджета письмо о закрытии соответствующего контрольного счета наличности платных услуг, благотворительной помощи, временного размещения денег, реконвертации внешнего займа или связанного гранта, счета в иностранной валюте, специального счета внешнего займа или связанного гранта, счета к специальному счету внешнего займа или связанного гранта по форме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w:t>
      </w:r>
    </w:p>
    <w:bookmarkEnd w:id="20"/>
    <w:bookmarkStart w:name="z28" w:id="21"/>
    <w:p>
      <w:pPr>
        <w:spacing w:after="0"/>
        <w:ind w:left="0"/>
        <w:jc w:val="both"/>
      </w:pPr>
      <w:r>
        <w:rPr>
          <w:rFonts w:ascii="Times New Roman"/>
          <w:b w:val="false"/>
          <w:i w:val="false"/>
          <w:color w:val="000000"/>
          <w:sz w:val="28"/>
        </w:rPr>
        <w:t>
      После закрытия контрольных счетов наличности и счетов государственных учреждений центральный уполномоченный орган по исполнению бюджета осуществляет электронную рассылку уведомлений о закрытии контрольных счетов наличности и счетов посредством информационной системы "Казначейство-клиент".</w:t>
      </w:r>
    </w:p>
    <w:bookmarkEnd w:id="21"/>
    <w:bookmarkStart w:name="z29" w:id="22"/>
    <w:p>
      <w:pPr>
        <w:spacing w:after="0"/>
        <w:ind w:left="0"/>
        <w:jc w:val="both"/>
      </w:pPr>
      <w:r>
        <w:rPr>
          <w:rFonts w:ascii="Times New Roman"/>
          <w:b w:val="false"/>
          <w:i w:val="false"/>
          <w:color w:val="000000"/>
          <w:sz w:val="28"/>
        </w:rPr>
        <w:t xml:space="preserve">
      В случае реорганизации государственного учреждения и отсутствия возможности предоставления заявления по форме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 по причине уничтожения гербовой печати и отсутствия лиц, имеющих право подписи на финансовых документах реорганизованного государственного учреждения, заявку представляет правопреемник, в случае ликвидации государственного учреждения – администратор бюджетных программ, а в случае ликвидации администратора бюджетных программ – ликвидационная комиссия.";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w:t>
      </w:r>
      <w:r>
        <w:rPr>
          <w:rFonts w:ascii="Times New Roman"/>
          <w:b w:val="false"/>
          <w:i w:val="false"/>
          <w:color w:val="000000"/>
          <w:sz w:val="28"/>
        </w:rPr>
        <w:t xml:space="preserve"> изложить в следующей редакции:</w:t>
      </w:r>
    </w:p>
    <w:bookmarkStart w:name="z31" w:id="23"/>
    <w:p>
      <w:pPr>
        <w:spacing w:after="0"/>
        <w:ind w:left="0"/>
        <w:jc w:val="both"/>
      </w:pPr>
      <w:r>
        <w:rPr>
          <w:rFonts w:ascii="Times New Roman"/>
          <w:b w:val="false"/>
          <w:i w:val="false"/>
          <w:color w:val="000000"/>
          <w:sz w:val="28"/>
        </w:rPr>
        <w:t>
      "123. При наличии остатка денег на закрываемом контрольном счете наличности платных услуг, благотворительной помощи, временного размещения денег, реконвертации внешнего займа или связанного гранта, счете субъекта квазигосударственного сектора, специальном счете внешнего займа или связанного гранта, счете к специальному счету внешнего займа или связанного гранта, счете в иностранной валюте государственное учреждение/субъект квазигосударственного сектора представляет (в ИС "Казначейство-клиент" формирует электронный образ) счет к оплате, платежное поручение или заявку на реконвертацию иностранной валюты для перечисления остатка неиспользованных денег на закрываемом:</w:t>
      </w:r>
    </w:p>
    <w:bookmarkEnd w:id="23"/>
    <w:bookmarkStart w:name="z32" w:id="24"/>
    <w:p>
      <w:pPr>
        <w:spacing w:after="0"/>
        <w:ind w:left="0"/>
        <w:jc w:val="both"/>
      </w:pPr>
      <w:r>
        <w:rPr>
          <w:rFonts w:ascii="Times New Roman"/>
          <w:b w:val="false"/>
          <w:i w:val="false"/>
          <w:color w:val="000000"/>
          <w:sz w:val="28"/>
        </w:rPr>
        <w:t>
      1) контрольном счете наличности платных услуг:</w:t>
      </w:r>
    </w:p>
    <w:bookmarkEnd w:id="24"/>
    <w:bookmarkStart w:name="z33" w:id="25"/>
    <w:p>
      <w:pPr>
        <w:spacing w:after="0"/>
        <w:ind w:left="0"/>
        <w:jc w:val="both"/>
      </w:pPr>
      <w:r>
        <w:rPr>
          <w:rFonts w:ascii="Times New Roman"/>
          <w:b w:val="false"/>
          <w:i w:val="false"/>
          <w:color w:val="000000"/>
          <w:sz w:val="28"/>
        </w:rPr>
        <w:t>
      на контрольный счет наличности платных услуг правопреемника (при этом, если правопреемнику в установленном законодательством Республики Казахстан порядке предоставлено право распоряжения деньгами от реализации товаров (работ, услуг);</w:t>
      </w:r>
    </w:p>
    <w:bookmarkEnd w:id="25"/>
    <w:bookmarkStart w:name="z34" w:id="26"/>
    <w:p>
      <w:pPr>
        <w:spacing w:after="0"/>
        <w:ind w:left="0"/>
        <w:jc w:val="both"/>
      </w:pPr>
      <w:r>
        <w:rPr>
          <w:rFonts w:ascii="Times New Roman"/>
          <w:b w:val="false"/>
          <w:i w:val="false"/>
          <w:color w:val="000000"/>
          <w:sz w:val="28"/>
        </w:rPr>
        <w:t>
      в доход соответствующего бюджета в случаях:</w:t>
      </w:r>
    </w:p>
    <w:bookmarkEnd w:id="26"/>
    <w:bookmarkStart w:name="z35" w:id="27"/>
    <w:p>
      <w:pPr>
        <w:spacing w:after="0"/>
        <w:ind w:left="0"/>
        <w:jc w:val="both"/>
      </w:pPr>
      <w:r>
        <w:rPr>
          <w:rFonts w:ascii="Times New Roman"/>
          <w:b w:val="false"/>
          <w:i w:val="false"/>
          <w:color w:val="000000"/>
          <w:sz w:val="28"/>
        </w:rPr>
        <w:t>
      отсутствия правопреемника;</w:t>
      </w:r>
    </w:p>
    <w:bookmarkEnd w:id="27"/>
    <w:bookmarkStart w:name="z36" w:id="28"/>
    <w:p>
      <w:pPr>
        <w:spacing w:after="0"/>
        <w:ind w:left="0"/>
        <w:jc w:val="both"/>
      </w:pPr>
      <w:r>
        <w:rPr>
          <w:rFonts w:ascii="Times New Roman"/>
          <w:b w:val="false"/>
          <w:i w:val="false"/>
          <w:color w:val="000000"/>
          <w:sz w:val="28"/>
        </w:rPr>
        <w:t>
      определения правопреемника, которому в установленном законодательством Республики Казахстан порядке не предоставлено право распоряжения деньгами от реализации товаров (работ, услуг);</w:t>
      </w:r>
    </w:p>
    <w:bookmarkEnd w:id="28"/>
    <w:bookmarkStart w:name="z37" w:id="29"/>
    <w:p>
      <w:pPr>
        <w:spacing w:after="0"/>
        <w:ind w:left="0"/>
        <w:jc w:val="both"/>
      </w:pPr>
      <w:r>
        <w:rPr>
          <w:rFonts w:ascii="Times New Roman"/>
          <w:b w:val="false"/>
          <w:i w:val="false"/>
          <w:color w:val="000000"/>
          <w:sz w:val="28"/>
        </w:rPr>
        <w:t>
      отсутствия у правопреемника кода товаров (работ, услуг), по которому числится остаток;</w:t>
      </w:r>
    </w:p>
    <w:bookmarkEnd w:id="29"/>
    <w:bookmarkStart w:name="z38" w:id="30"/>
    <w:p>
      <w:pPr>
        <w:spacing w:after="0"/>
        <w:ind w:left="0"/>
        <w:jc w:val="both"/>
      </w:pPr>
      <w:r>
        <w:rPr>
          <w:rFonts w:ascii="Times New Roman"/>
          <w:b w:val="false"/>
          <w:i w:val="false"/>
          <w:color w:val="000000"/>
          <w:sz w:val="28"/>
        </w:rPr>
        <w:t>
      2) контрольном счете наличности благотворительной помощи:</w:t>
      </w:r>
    </w:p>
    <w:bookmarkEnd w:id="30"/>
    <w:bookmarkStart w:name="z39" w:id="31"/>
    <w:p>
      <w:pPr>
        <w:spacing w:after="0"/>
        <w:ind w:left="0"/>
        <w:jc w:val="both"/>
      </w:pPr>
      <w:r>
        <w:rPr>
          <w:rFonts w:ascii="Times New Roman"/>
          <w:b w:val="false"/>
          <w:i w:val="false"/>
          <w:color w:val="000000"/>
          <w:sz w:val="28"/>
        </w:rPr>
        <w:t>
      на контрольный счет наличности благотворительной помощи или на счет в банке второго уровня правопреемника;</w:t>
      </w:r>
    </w:p>
    <w:bookmarkEnd w:id="31"/>
    <w:bookmarkStart w:name="z40" w:id="32"/>
    <w:p>
      <w:pPr>
        <w:spacing w:after="0"/>
        <w:ind w:left="0"/>
        <w:jc w:val="both"/>
      </w:pPr>
      <w:r>
        <w:rPr>
          <w:rFonts w:ascii="Times New Roman"/>
          <w:b w:val="false"/>
          <w:i w:val="false"/>
          <w:color w:val="000000"/>
          <w:sz w:val="28"/>
        </w:rPr>
        <w:t>
      вносителю, в случае отсутствия правопреемника;</w:t>
      </w:r>
    </w:p>
    <w:bookmarkEnd w:id="32"/>
    <w:bookmarkStart w:name="z41" w:id="33"/>
    <w:p>
      <w:pPr>
        <w:spacing w:after="0"/>
        <w:ind w:left="0"/>
        <w:jc w:val="both"/>
      </w:pPr>
      <w:r>
        <w:rPr>
          <w:rFonts w:ascii="Times New Roman"/>
          <w:b w:val="false"/>
          <w:i w:val="false"/>
          <w:color w:val="000000"/>
          <w:sz w:val="28"/>
        </w:rPr>
        <w:t>
      в доход соответствующего бюджета, в случае отсутствия правопреемника и вносителя;</w:t>
      </w:r>
    </w:p>
    <w:bookmarkEnd w:id="33"/>
    <w:bookmarkStart w:name="z42" w:id="34"/>
    <w:p>
      <w:pPr>
        <w:spacing w:after="0"/>
        <w:ind w:left="0"/>
        <w:jc w:val="both"/>
      </w:pPr>
      <w:r>
        <w:rPr>
          <w:rFonts w:ascii="Times New Roman"/>
          <w:b w:val="false"/>
          <w:i w:val="false"/>
          <w:color w:val="000000"/>
          <w:sz w:val="28"/>
        </w:rPr>
        <w:t>
      3) контрольном счете наличности временного размещения денег:</w:t>
      </w:r>
    </w:p>
    <w:bookmarkEnd w:id="34"/>
    <w:bookmarkStart w:name="z43" w:id="35"/>
    <w:p>
      <w:pPr>
        <w:spacing w:after="0"/>
        <w:ind w:left="0"/>
        <w:jc w:val="both"/>
      </w:pPr>
      <w:r>
        <w:rPr>
          <w:rFonts w:ascii="Times New Roman"/>
          <w:b w:val="false"/>
          <w:i w:val="false"/>
          <w:color w:val="000000"/>
          <w:sz w:val="28"/>
        </w:rPr>
        <w:t>
      вносителю;</w:t>
      </w:r>
    </w:p>
    <w:bookmarkEnd w:id="35"/>
    <w:bookmarkStart w:name="z44" w:id="36"/>
    <w:p>
      <w:pPr>
        <w:spacing w:after="0"/>
        <w:ind w:left="0"/>
        <w:jc w:val="both"/>
      </w:pPr>
      <w:r>
        <w:rPr>
          <w:rFonts w:ascii="Times New Roman"/>
          <w:b w:val="false"/>
          <w:i w:val="false"/>
          <w:color w:val="000000"/>
          <w:sz w:val="28"/>
        </w:rPr>
        <w:t>
      на контрольный счет наличности временного размещения денег правопреемника;</w:t>
      </w:r>
    </w:p>
    <w:bookmarkEnd w:id="36"/>
    <w:bookmarkStart w:name="z45" w:id="37"/>
    <w:p>
      <w:pPr>
        <w:spacing w:after="0"/>
        <w:ind w:left="0"/>
        <w:jc w:val="both"/>
      </w:pPr>
      <w:r>
        <w:rPr>
          <w:rFonts w:ascii="Times New Roman"/>
          <w:b w:val="false"/>
          <w:i w:val="false"/>
          <w:color w:val="000000"/>
          <w:sz w:val="28"/>
        </w:rPr>
        <w:t>
      4) счете в иностранной валюте - путем осуществления процедур по реконвертации остатка иностранной валюты с последующим восстановлением произведенных кассовых расходов на код, по которому производились операции за счет бюджетных денег, и/или зачислением реконвертированной валюты на контрольный счет наличности благотворительной помощи и/или временного размещения денег в национальной валюте;</w:t>
      </w:r>
    </w:p>
    <w:bookmarkEnd w:id="37"/>
    <w:bookmarkStart w:name="z46" w:id="38"/>
    <w:p>
      <w:pPr>
        <w:spacing w:after="0"/>
        <w:ind w:left="0"/>
        <w:jc w:val="both"/>
      </w:pPr>
      <w:r>
        <w:rPr>
          <w:rFonts w:ascii="Times New Roman"/>
          <w:b w:val="false"/>
          <w:i w:val="false"/>
          <w:color w:val="000000"/>
          <w:sz w:val="28"/>
        </w:rPr>
        <w:t>
      на счет в иностранной валюте правопреемника;</w:t>
      </w:r>
    </w:p>
    <w:bookmarkEnd w:id="38"/>
    <w:bookmarkStart w:name="z47" w:id="39"/>
    <w:p>
      <w:pPr>
        <w:spacing w:after="0"/>
        <w:ind w:left="0"/>
        <w:jc w:val="both"/>
      </w:pPr>
      <w:r>
        <w:rPr>
          <w:rFonts w:ascii="Times New Roman"/>
          <w:b w:val="false"/>
          <w:i w:val="false"/>
          <w:color w:val="000000"/>
          <w:sz w:val="28"/>
        </w:rPr>
        <w:t>
      5) счете субъекта квазигосударственного сектора:</w:t>
      </w:r>
    </w:p>
    <w:bookmarkEnd w:id="39"/>
    <w:bookmarkStart w:name="z48" w:id="40"/>
    <w:p>
      <w:pPr>
        <w:spacing w:after="0"/>
        <w:ind w:left="0"/>
        <w:jc w:val="both"/>
      </w:pPr>
      <w:r>
        <w:rPr>
          <w:rFonts w:ascii="Times New Roman"/>
          <w:b w:val="false"/>
          <w:i w:val="false"/>
          <w:color w:val="000000"/>
          <w:sz w:val="28"/>
        </w:rPr>
        <w:t>
      на счет субъекта квазигосударственного сектора правопреемника;</w:t>
      </w:r>
    </w:p>
    <w:bookmarkEnd w:id="40"/>
    <w:bookmarkStart w:name="z49" w:id="41"/>
    <w:p>
      <w:pPr>
        <w:spacing w:after="0"/>
        <w:ind w:left="0"/>
        <w:jc w:val="both"/>
      </w:pPr>
      <w:r>
        <w:rPr>
          <w:rFonts w:ascii="Times New Roman"/>
          <w:b w:val="false"/>
          <w:i w:val="false"/>
          <w:color w:val="000000"/>
          <w:sz w:val="28"/>
        </w:rPr>
        <w:t>
      на счет учредителя субъекта квазигосударственного сектора;</w:t>
      </w:r>
    </w:p>
    <w:bookmarkEnd w:id="41"/>
    <w:bookmarkStart w:name="z50" w:id="42"/>
    <w:p>
      <w:pPr>
        <w:spacing w:after="0"/>
        <w:ind w:left="0"/>
        <w:jc w:val="both"/>
      </w:pPr>
      <w:r>
        <w:rPr>
          <w:rFonts w:ascii="Times New Roman"/>
          <w:b w:val="false"/>
          <w:i w:val="false"/>
          <w:color w:val="000000"/>
          <w:sz w:val="28"/>
        </w:rPr>
        <w:t>
      на счет субъекта квазигосударственного сектора, продолжающего реализацию инвестиционного проекта в установленном порядке (при этом, если правопреемнику в установленном законодательством Республики Казахстан порядке предоставлено право на продолжение реализации инвестиционного проекта);</w:t>
      </w:r>
    </w:p>
    <w:bookmarkEnd w:id="42"/>
    <w:bookmarkStart w:name="z51" w:id="43"/>
    <w:p>
      <w:pPr>
        <w:spacing w:after="0"/>
        <w:ind w:left="0"/>
        <w:jc w:val="both"/>
      </w:pPr>
      <w:r>
        <w:rPr>
          <w:rFonts w:ascii="Times New Roman"/>
          <w:b w:val="false"/>
          <w:i w:val="false"/>
          <w:color w:val="000000"/>
          <w:sz w:val="28"/>
        </w:rPr>
        <w:t>
      6) контрольном счете наличности реконвертации внешнего займа или связанного гранта:</w:t>
      </w:r>
    </w:p>
    <w:bookmarkEnd w:id="43"/>
    <w:bookmarkStart w:name="z52" w:id="44"/>
    <w:p>
      <w:pPr>
        <w:spacing w:after="0"/>
        <w:ind w:left="0"/>
        <w:jc w:val="both"/>
      </w:pPr>
      <w:r>
        <w:rPr>
          <w:rFonts w:ascii="Times New Roman"/>
          <w:b w:val="false"/>
          <w:i w:val="false"/>
          <w:color w:val="000000"/>
          <w:sz w:val="28"/>
        </w:rPr>
        <w:t>
      на специальный счет внешнего займа или связанного гранта, с которого были реконвертированы деньги в национальную валюту;</w:t>
      </w:r>
    </w:p>
    <w:bookmarkEnd w:id="44"/>
    <w:bookmarkStart w:name="z53" w:id="45"/>
    <w:p>
      <w:pPr>
        <w:spacing w:after="0"/>
        <w:ind w:left="0"/>
        <w:jc w:val="both"/>
      </w:pPr>
      <w:r>
        <w:rPr>
          <w:rFonts w:ascii="Times New Roman"/>
          <w:b w:val="false"/>
          <w:i w:val="false"/>
          <w:color w:val="000000"/>
          <w:sz w:val="28"/>
        </w:rPr>
        <w:t>
      в доход республиканского бюджета - в случае недостатка денег для покупки минимальной денежной единицы иностранной валюты и восстановления остатка на специальный счет внешнего займа или связанного гранта;</w:t>
      </w:r>
    </w:p>
    <w:bookmarkEnd w:id="45"/>
    <w:bookmarkStart w:name="z54" w:id="46"/>
    <w:p>
      <w:pPr>
        <w:spacing w:after="0"/>
        <w:ind w:left="0"/>
        <w:jc w:val="both"/>
      </w:pPr>
      <w:r>
        <w:rPr>
          <w:rFonts w:ascii="Times New Roman"/>
          <w:b w:val="false"/>
          <w:i w:val="false"/>
          <w:color w:val="000000"/>
          <w:sz w:val="28"/>
        </w:rPr>
        <w:t>
      на контрольный счет наличности реконвертации внешнего займа или связанного гранта правопреемника;</w:t>
      </w:r>
    </w:p>
    <w:bookmarkEnd w:id="46"/>
    <w:bookmarkStart w:name="z55" w:id="47"/>
    <w:p>
      <w:pPr>
        <w:spacing w:after="0"/>
        <w:ind w:left="0"/>
        <w:jc w:val="both"/>
      </w:pPr>
      <w:r>
        <w:rPr>
          <w:rFonts w:ascii="Times New Roman"/>
          <w:b w:val="false"/>
          <w:i w:val="false"/>
          <w:color w:val="000000"/>
          <w:sz w:val="28"/>
        </w:rPr>
        <w:t>
      7) специальном счете внешнего займа или связанного гранта:</w:t>
      </w:r>
    </w:p>
    <w:bookmarkEnd w:id="47"/>
    <w:bookmarkStart w:name="z56" w:id="48"/>
    <w:p>
      <w:pPr>
        <w:spacing w:after="0"/>
        <w:ind w:left="0"/>
        <w:jc w:val="both"/>
      </w:pPr>
      <w:r>
        <w:rPr>
          <w:rFonts w:ascii="Times New Roman"/>
          <w:b w:val="false"/>
          <w:i w:val="false"/>
          <w:color w:val="000000"/>
          <w:sz w:val="28"/>
        </w:rPr>
        <w:t>
      заимодателю в соответствии с условиями международного договора о государственном займе или донору в соответствии с условиями договора о связанном гранте;</w:t>
      </w:r>
    </w:p>
    <w:bookmarkEnd w:id="48"/>
    <w:bookmarkStart w:name="z57" w:id="49"/>
    <w:p>
      <w:pPr>
        <w:spacing w:after="0"/>
        <w:ind w:left="0"/>
        <w:jc w:val="both"/>
      </w:pPr>
      <w:r>
        <w:rPr>
          <w:rFonts w:ascii="Times New Roman"/>
          <w:b w:val="false"/>
          <w:i w:val="false"/>
          <w:color w:val="000000"/>
          <w:sz w:val="28"/>
        </w:rPr>
        <w:t>
      на специальный счет внешнего займа или связанного гранта правопреемника;</w:t>
      </w:r>
    </w:p>
    <w:bookmarkEnd w:id="49"/>
    <w:bookmarkStart w:name="z58" w:id="50"/>
    <w:p>
      <w:pPr>
        <w:spacing w:after="0"/>
        <w:ind w:left="0"/>
        <w:jc w:val="both"/>
      </w:pPr>
      <w:r>
        <w:rPr>
          <w:rFonts w:ascii="Times New Roman"/>
          <w:b w:val="false"/>
          <w:i w:val="false"/>
          <w:color w:val="000000"/>
          <w:sz w:val="28"/>
        </w:rPr>
        <w:t>
      8) счете к специальному счету внешнего займа или связанного гранта:</w:t>
      </w:r>
    </w:p>
    <w:bookmarkEnd w:id="50"/>
    <w:bookmarkStart w:name="z59" w:id="51"/>
    <w:p>
      <w:pPr>
        <w:spacing w:after="0"/>
        <w:ind w:left="0"/>
        <w:jc w:val="both"/>
      </w:pPr>
      <w:r>
        <w:rPr>
          <w:rFonts w:ascii="Times New Roman"/>
          <w:b w:val="false"/>
          <w:i w:val="false"/>
          <w:color w:val="000000"/>
          <w:sz w:val="28"/>
        </w:rPr>
        <w:t>
      путем осуществления конвертации остатка денег в иностранной валюте в валюту займа с последующим восстановлением суммы на специальный счет внешнего займа или связанного гранта.";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124</w:t>
      </w:r>
      <w:r>
        <w:rPr>
          <w:rFonts w:ascii="Times New Roman"/>
          <w:b w:val="false"/>
          <w:i w:val="false"/>
          <w:color w:val="000000"/>
          <w:sz w:val="28"/>
        </w:rPr>
        <w:t xml:space="preserve"> изложить в следующей редакции:</w:t>
      </w:r>
    </w:p>
    <w:bookmarkStart w:name="z62" w:id="52"/>
    <w:p>
      <w:pPr>
        <w:spacing w:after="0"/>
        <w:ind w:left="0"/>
        <w:jc w:val="both"/>
      </w:pPr>
      <w:r>
        <w:rPr>
          <w:rFonts w:ascii="Times New Roman"/>
          <w:b w:val="false"/>
          <w:i w:val="false"/>
          <w:color w:val="000000"/>
          <w:sz w:val="28"/>
        </w:rPr>
        <w:t>
      "124. В случае реорганизации государственного учреждения или субъекта квазигосударственного сектора и отсутствия возможности предоставления счета к оплате или платежного поручения для перечисления остатка денег, находящегося на закрываемом контрольном счете наличности платных услуг, благотворительной помощи, временного размещения денег, реконвертации внешнего займа или связанного гранта, специальном счете внешнего займа или связанного гранта, счете к специальному счету внешнего займа или связанного гранта, счете субъекта квазигосударственного сектора по направлениям расходования, предусмотренным пунктом 123 настоящих Правил, по причине уничтожения гербовой печати и отсутствия лиц, имеющих право подписи на финансовых документах реорганизованного государственного учреждения или субъекта квазигосударственного сектора, правопреемник направляет в территориальное подразделение казначейства, в котором обслуживалось реорганизованное государственное учреждение или субъект квазигосударственного сектора, письмо-ходатайство о перечислении остатка денег, находящегося на закрываемом контрольном счете наличности платных услуг, благотворительной помощи, временного размещения денег, реконвертации внешнего займа или связанного гранта, специальном счете внешнего займа или связанного гранта, счете к специальному счету внешнего займа или связанного гранта, счете субъекта квазигосударственного сектора по направлениям расходования, предусмотренным пунктом 123 настоящих Правил. В случае перечисления остатка денег на контрольный счет наличности или счет правопреемника, к ходатайству дополнительно прилагаются документы, подтверждающие правопреемственность.</w:t>
      </w:r>
    </w:p>
    <w:bookmarkEnd w:id="52"/>
    <w:bookmarkStart w:name="z63" w:id="53"/>
    <w:p>
      <w:pPr>
        <w:spacing w:after="0"/>
        <w:ind w:left="0"/>
        <w:jc w:val="both"/>
      </w:pPr>
      <w:r>
        <w:rPr>
          <w:rFonts w:ascii="Times New Roman"/>
          <w:b w:val="false"/>
          <w:i w:val="false"/>
          <w:color w:val="000000"/>
          <w:sz w:val="28"/>
        </w:rPr>
        <w:t>
      Ходатайство правопреемника должно содержать реквизиты реорганизованного государственного учреждения или субъекта квазигосударственного сектора: наименование, бизнес-идентификационный номер, код государственного учреждения или субъекта квазигосударственного сектора, номер контрольного счета наличности, а также сумму остатка денег на контрольном счете наличности, подлежащую перечислению, и все необходимые реквизиты для перечисления. Территориальное подразделение казначейства в течение двух рабочих дней со дня, следующего за днем получения ходатайства, осуществляет перечисление остатка денег, находящегося на контрольном счете наличности платных услуг, благотворительной помощи, временного размещения денег, реконвертации внешнего займа или связанного гранта, специальном счете внешнего займа или связанного гранта, счете к специальному счету внешнего займа или связанного гранта реорганизованного государственного учреждения, по направлениям расходования, предусмотренным пунктом 123 настоящих Правил.</w:t>
      </w:r>
    </w:p>
    <w:bookmarkEnd w:id="53"/>
    <w:bookmarkStart w:name="z64" w:id="54"/>
    <w:p>
      <w:pPr>
        <w:spacing w:after="0"/>
        <w:ind w:left="0"/>
        <w:jc w:val="both"/>
      </w:pPr>
      <w:r>
        <w:rPr>
          <w:rFonts w:ascii="Times New Roman"/>
          <w:b w:val="false"/>
          <w:i w:val="false"/>
          <w:color w:val="000000"/>
          <w:sz w:val="28"/>
        </w:rPr>
        <w:t>
      В случае ликвидации субъекта квазигосударственного сектора и отсутствия возможности предоставления ходатайства по причине уничтожения гербовой печати и отсутствия лиц, имеющих право подписи на финансовых документах ликвидируемого субъекта квазигосударственного сектора, ходатайство представляет ликвидационная комиссия.";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171-1</w:t>
      </w:r>
      <w:r>
        <w:rPr>
          <w:rFonts w:ascii="Times New Roman"/>
          <w:b w:val="false"/>
          <w:i w:val="false"/>
          <w:color w:val="000000"/>
          <w:sz w:val="28"/>
        </w:rPr>
        <w:t xml:space="preserve"> изложить в следующей редакции:</w:t>
      </w:r>
    </w:p>
    <w:bookmarkStart w:name="z66" w:id="55"/>
    <w:p>
      <w:pPr>
        <w:spacing w:after="0"/>
        <w:ind w:left="0"/>
        <w:jc w:val="both"/>
      </w:pPr>
      <w:r>
        <w:rPr>
          <w:rFonts w:ascii="Times New Roman"/>
          <w:b w:val="false"/>
          <w:i w:val="false"/>
          <w:color w:val="000000"/>
          <w:sz w:val="28"/>
        </w:rPr>
        <w:t xml:space="preserve">
      "171-1. Для финансирования по долгосрочным договорам грантового и программно-целевого финансирования научной и (или) научно-технической деятельности, грантового финансирования проектов коммерциализации результатов научной и (или) научно-технической деятельности, а также по договорам базового финансирования субъектов научной и (или) научно-технической деятельности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науке и технологической политике" авансовая (предварительная) оплата допускается в размере 50 процентов от суммы договора, предусмотренной на текущий финансовый год.";</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172</w:t>
      </w:r>
      <w:r>
        <w:rPr>
          <w:rFonts w:ascii="Times New Roman"/>
          <w:b w:val="false"/>
          <w:i w:val="false"/>
          <w:color w:val="000000"/>
          <w:sz w:val="28"/>
        </w:rPr>
        <w:t xml:space="preserve"> изложить в следующей редакции:</w:t>
      </w:r>
    </w:p>
    <w:bookmarkStart w:name="z68" w:id="56"/>
    <w:p>
      <w:pPr>
        <w:spacing w:after="0"/>
        <w:ind w:left="0"/>
        <w:jc w:val="both"/>
      </w:pPr>
      <w:r>
        <w:rPr>
          <w:rFonts w:ascii="Times New Roman"/>
          <w:b w:val="false"/>
          <w:i w:val="false"/>
          <w:color w:val="000000"/>
          <w:sz w:val="28"/>
        </w:rPr>
        <w:t>
      "172. В договорах, связанных со строительством, либо реконструкцией зданий, сооружений, дорог и других объектов, капитальным ремонтом помещений, зданий, сооружений, дорог и других объектов, а также по текущим затратам, за исключением приобретения сложного энергетического оборудования в рамках реализации инвестиционных проектов, технологический срок изготовления которых более одного года, выплаты средств агенту по управлению государственными ресурсами зерна, оплаты услуг по транспортировке казахстанского зерна на экспорт, оплаты лечения больных за рубежом, оказание услуг организациями первичной медико-санитарной помощи на селе, необходимо наличие условия о пропорциональном удержании государственным учреждением ранее выплаченного аванса от каждой суммы принятых товаров (работ, услуг).</w:t>
      </w:r>
    </w:p>
    <w:bookmarkEnd w:id="56"/>
    <w:bookmarkStart w:name="z69" w:id="57"/>
    <w:p>
      <w:pPr>
        <w:spacing w:after="0"/>
        <w:ind w:left="0"/>
        <w:jc w:val="both"/>
      </w:pPr>
      <w:r>
        <w:rPr>
          <w:rFonts w:ascii="Times New Roman"/>
          <w:b w:val="false"/>
          <w:i w:val="false"/>
          <w:color w:val="000000"/>
          <w:sz w:val="28"/>
        </w:rPr>
        <w:t xml:space="preserve">
      По договорам, срок действия которых превышает финансовый год, в случае наличия неудержанной суммы аванса прошлых лет, аванс, подлежащий выплате в новом финансовом году, выплачивается после полного погашения ранее выплаченного аванса объемами выполненных работ. </w:t>
      </w:r>
    </w:p>
    <w:bookmarkEnd w:id="57"/>
    <w:bookmarkStart w:name="z70" w:id="58"/>
    <w:p>
      <w:pPr>
        <w:spacing w:after="0"/>
        <w:ind w:left="0"/>
        <w:jc w:val="both"/>
      </w:pPr>
      <w:r>
        <w:rPr>
          <w:rFonts w:ascii="Times New Roman"/>
          <w:b w:val="false"/>
          <w:i w:val="false"/>
          <w:color w:val="000000"/>
          <w:sz w:val="28"/>
        </w:rPr>
        <w:t>
      Оплата работ, связанных со строительством либо реконструкцией зданий, сооружений, дорог и других объектов, капитальным ремонтом помещений, зданий, сооружений, дорог и других объектов, в целом производится в пределах девяноста пяти процентов от общей суммы договора. По договорам, срок действия которых превышает текущий финансовый год, удержание пяти процентов от общей суммы договора производится государственным учреждением на последний год завершения объекта.</w:t>
      </w:r>
    </w:p>
    <w:bookmarkEnd w:id="58"/>
    <w:bookmarkStart w:name="z71" w:id="59"/>
    <w:p>
      <w:pPr>
        <w:spacing w:after="0"/>
        <w:ind w:left="0"/>
        <w:jc w:val="both"/>
      </w:pPr>
      <w:r>
        <w:rPr>
          <w:rFonts w:ascii="Times New Roman"/>
          <w:b w:val="false"/>
          <w:i w:val="false"/>
          <w:color w:val="000000"/>
          <w:sz w:val="28"/>
        </w:rPr>
        <w:t xml:space="preserve">
      Удержание пяти процентов не производится по зарегистрированным в территориальном подразделении казначейства договорам на текущий финансовый год в случаях выделения средств из резерва Правительства Республики Казахстан или местного исполнительного органа, а также, когда средства были выделены на начало строительства объекта. При этом, окончательная оплата за текущий финансовый год по объектам в указанных случаях производится на основании акта выполненных работ, представленного государственным учреждением в территориальное подразделение казначейства. </w:t>
      </w:r>
    </w:p>
    <w:bookmarkEnd w:id="59"/>
    <w:bookmarkStart w:name="z72" w:id="60"/>
    <w:p>
      <w:pPr>
        <w:spacing w:after="0"/>
        <w:ind w:left="0"/>
        <w:jc w:val="both"/>
      </w:pPr>
      <w:r>
        <w:rPr>
          <w:rFonts w:ascii="Times New Roman"/>
          <w:b w:val="false"/>
          <w:i w:val="false"/>
          <w:color w:val="000000"/>
          <w:sz w:val="28"/>
        </w:rPr>
        <w:t>
      Окончательный расчет за выполненные работы между заказчиком и подрядчиком производится после завершения работ, связанных со строительством либо реконструкцией зданий, сооружений, дорог и других объектов, капитальным ремонтом помещений, зданий, сооружений, дорог и других объектов, и предъявления заказчиком в территориальное подразделение казначейства акта приемки объекта в эксплуатацию, подписанного в соответствии с законодательством Республики Казахстан об архитектурной, градостроительной и строительной деятельности.";</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179</w:t>
      </w:r>
      <w:r>
        <w:rPr>
          <w:rFonts w:ascii="Times New Roman"/>
          <w:b w:val="false"/>
          <w:i w:val="false"/>
          <w:color w:val="000000"/>
          <w:sz w:val="28"/>
        </w:rPr>
        <w:t xml:space="preserve"> изложить в следующей редакции:</w:t>
      </w:r>
    </w:p>
    <w:bookmarkStart w:name="z74" w:id="61"/>
    <w:p>
      <w:pPr>
        <w:spacing w:after="0"/>
        <w:ind w:left="0"/>
        <w:jc w:val="both"/>
      </w:pPr>
      <w:r>
        <w:rPr>
          <w:rFonts w:ascii="Times New Roman"/>
          <w:b w:val="false"/>
          <w:i w:val="false"/>
          <w:color w:val="000000"/>
          <w:sz w:val="28"/>
        </w:rPr>
        <w:t xml:space="preserve">
      "179. Авансовая (предварительная) оплата по гражданско-правовым сделкам, заключенным по итогам проведения электронных государственных закупок способом запроса ценовых предложений товаров, работ, услуг, не допускается, за исключением авансовых платежей потенциальным поставщикам, находящимся в реестре отечественных производителей товаров, работ и услуг, в соответствии с Правилами осуществления государственных закупок,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9 октября 2024 года № 687 (зарегистрирован в Реестре государственной регистрации нормативных правовых актов под № 35238), при наличии средств на контрольных счетах наличности соответствующих бюджетов.";</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183</w:t>
      </w:r>
      <w:r>
        <w:rPr>
          <w:rFonts w:ascii="Times New Roman"/>
          <w:b w:val="false"/>
          <w:i w:val="false"/>
          <w:color w:val="000000"/>
          <w:sz w:val="28"/>
        </w:rPr>
        <w:t xml:space="preserve"> изложить в следующей редакции:</w:t>
      </w:r>
    </w:p>
    <w:bookmarkStart w:name="z76" w:id="62"/>
    <w:p>
      <w:pPr>
        <w:spacing w:after="0"/>
        <w:ind w:left="0"/>
        <w:jc w:val="both"/>
      </w:pPr>
      <w:r>
        <w:rPr>
          <w:rFonts w:ascii="Times New Roman"/>
          <w:b w:val="false"/>
          <w:i w:val="false"/>
          <w:color w:val="000000"/>
          <w:sz w:val="28"/>
        </w:rPr>
        <w:t>
      "183. Допускается оплата государственными учреждениями за оказанные услуги (коммунальные услуги, уличное освещение, услуги вывоза мусора, услуги связи, услуги телерадиовещания, услуги организации питания военнослужащих) в первом квартале текущего финансового года по договору, заключенному на текущий финансовый год по документам к оплате, выставленным за декабрь истекшего финансового года.</w:t>
      </w:r>
    </w:p>
    <w:bookmarkEnd w:id="62"/>
    <w:bookmarkStart w:name="z77" w:id="63"/>
    <w:p>
      <w:pPr>
        <w:spacing w:after="0"/>
        <w:ind w:left="0"/>
        <w:jc w:val="both"/>
      </w:pPr>
      <w:r>
        <w:rPr>
          <w:rFonts w:ascii="Times New Roman"/>
          <w:b w:val="false"/>
          <w:i w:val="false"/>
          <w:color w:val="000000"/>
          <w:sz w:val="28"/>
        </w:rPr>
        <w:t>
      Допускается оплата государственными учреждениями за оказанные транспортные услуги и сопровождение информационных систем в первом квартале текущего финансового года по договору, заключенному на текущий финансовый год по документам к оплате, выставленным за декабрь истекшего финансового года.</w:t>
      </w:r>
    </w:p>
    <w:bookmarkEnd w:id="63"/>
    <w:bookmarkStart w:name="z78" w:id="64"/>
    <w:p>
      <w:pPr>
        <w:spacing w:after="0"/>
        <w:ind w:left="0"/>
        <w:jc w:val="both"/>
      </w:pPr>
      <w:r>
        <w:rPr>
          <w:rFonts w:ascii="Times New Roman"/>
          <w:b w:val="false"/>
          <w:i w:val="false"/>
          <w:color w:val="000000"/>
          <w:sz w:val="28"/>
        </w:rPr>
        <w:t>
      Допускается оплата государственными учреждениями за полученные нефтепродукты с автозаправочных станций по товарораспорядительным документам (талонам/топливным картам) в первом квартале текущего финансового года по договору, заключенному за прошлый финансовый год или текущий финансовый год по документам к оплате, выставленным за декабрь истекшего финансового года в январе текущего финансового года.</w:t>
      </w:r>
    </w:p>
    <w:bookmarkEnd w:id="64"/>
    <w:bookmarkStart w:name="z79" w:id="65"/>
    <w:p>
      <w:pPr>
        <w:spacing w:after="0"/>
        <w:ind w:left="0"/>
        <w:jc w:val="both"/>
      </w:pPr>
      <w:r>
        <w:rPr>
          <w:rFonts w:ascii="Times New Roman"/>
          <w:b w:val="false"/>
          <w:i w:val="false"/>
          <w:color w:val="000000"/>
          <w:sz w:val="28"/>
        </w:rPr>
        <w:t>
      Допускается оплата государственными учреждениями за услуги по оценке перспектив разбирательств, защите и представлению интересов государства либо заказчиков в арбитражах, иностранных арбитражах, иностранных государственных и судебных органах, а также в процессе до арбитражного (судебного) урегулирования споров, проводимых за рубежом с участием Правительства Республики Казахстан в первом квартале текущего финансового года по договору, заключенному на текущий финансовый год на основании документов к оплате, выставленным за декабрь истекшего финансового года.";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191</w:t>
      </w:r>
      <w:r>
        <w:rPr>
          <w:rFonts w:ascii="Times New Roman"/>
          <w:b w:val="false"/>
          <w:i w:val="false"/>
          <w:color w:val="000000"/>
          <w:sz w:val="28"/>
        </w:rPr>
        <w:t xml:space="preserve"> изложить в следующей редакции:</w:t>
      </w:r>
    </w:p>
    <w:bookmarkStart w:name="z81" w:id="66"/>
    <w:p>
      <w:pPr>
        <w:spacing w:after="0"/>
        <w:ind w:left="0"/>
        <w:jc w:val="both"/>
      </w:pPr>
      <w:r>
        <w:rPr>
          <w:rFonts w:ascii="Times New Roman"/>
          <w:b w:val="false"/>
          <w:i w:val="false"/>
          <w:color w:val="000000"/>
          <w:sz w:val="28"/>
        </w:rPr>
        <w:t>
      "191. Договор, срок действия которого превышает текущий финансовый год, регистрируется в территориальном подразделении казначейства на сумму текущего финансового года, утвержденных индивидуальными планами финансирования по обязательствам на текущий финансовый год, и базовых расходов второго и третьего годов планового периода.</w:t>
      </w:r>
    </w:p>
    <w:bookmarkEnd w:id="66"/>
    <w:bookmarkStart w:name="z82" w:id="67"/>
    <w:p>
      <w:pPr>
        <w:spacing w:after="0"/>
        <w:ind w:left="0"/>
        <w:jc w:val="both"/>
      </w:pPr>
      <w:r>
        <w:rPr>
          <w:rFonts w:ascii="Times New Roman"/>
          <w:b w:val="false"/>
          <w:i w:val="false"/>
          <w:color w:val="000000"/>
          <w:sz w:val="28"/>
        </w:rPr>
        <w:t>
      В последующие годы перерегистрация указанного договора производится на сумму параметров базовых расходов второго и третьего годов планового периода на основании заявки на регистрацию гражданско-правовой сделки. При этом к заявке прикрепляется пояснительная записка государственного учреждения, в которой указываются номера и даты уведомлений о регистрации обязательства.";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196</w:t>
      </w:r>
      <w:r>
        <w:rPr>
          <w:rFonts w:ascii="Times New Roman"/>
          <w:b w:val="false"/>
          <w:i w:val="false"/>
          <w:color w:val="000000"/>
          <w:sz w:val="28"/>
        </w:rPr>
        <w:t xml:space="preserve"> изложить в следующей редакции:</w:t>
      </w:r>
    </w:p>
    <w:bookmarkStart w:name="z84" w:id="68"/>
    <w:p>
      <w:pPr>
        <w:spacing w:after="0"/>
        <w:ind w:left="0"/>
        <w:jc w:val="both"/>
      </w:pPr>
      <w:r>
        <w:rPr>
          <w:rFonts w:ascii="Times New Roman"/>
          <w:b w:val="false"/>
          <w:i w:val="false"/>
          <w:color w:val="000000"/>
          <w:sz w:val="28"/>
        </w:rPr>
        <w:t>
      "196. При заключении договора в рамках одной бюджетной программы по нескольким бюджетным подпрограммам или по нескольким спецификам экономической классификации расходов бюджета, заявки составляются и предоставляются (по информационной системе "Казначейство-клиент" формируются и направляются) с указанием суммы договора по каждому коду бюджетной классификации расходов. При этом государственное учреждение предоставляет все заявки одновременно.";</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199</w:t>
      </w:r>
      <w:r>
        <w:rPr>
          <w:rFonts w:ascii="Times New Roman"/>
          <w:b w:val="false"/>
          <w:i w:val="false"/>
          <w:color w:val="000000"/>
          <w:sz w:val="28"/>
        </w:rPr>
        <w:t xml:space="preserve"> изложить в следующей редакции:</w:t>
      </w:r>
    </w:p>
    <w:bookmarkStart w:name="z86" w:id="69"/>
    <w:p>
      <w:pPr>
        <w:spacing w:after="0"/>
        <w:ind w:left="0"/>
        <w:jc w:val="both"/>
      </w:pPr>
      <w:r>
        <w:rPr>
          <w:rFonts w:ascii="Times New Roman"/>
          <w:b w:val="false"/>
          <w:i w:val="false"/>
          <w:color w:val="000000"/>
          <w:sz w:val="28"/>
        </w:rPr>
        <w:t>
      "199. Территориальное подразделение казначейства осуществляет проверку договора (дополнительного соглашения), предоставленного на регистрацию в территориальное подразделение казначейства на бумажном носителе или электронного образа по информационной системе "Казначейство-клиент", на:</w:t>
      </w:r>
    </w:p>
    <w:bookmarkEnd w:id="69"/>
    <w:bookmarkStart w:name="z87" w:id="70"/>
    <w:p>
      <w:pPr>
        <w:spacing w:after="0"/>
        <w:ind w:left="0"/>
        <w:jc w:val="both"/>
      </w:pPr>
      <w:r>
        <w:rPr>
          <w:rFonts w:ascii="Times New Roman"/>
          <w:b w:val="false"/>
          <w:i w:val="false"/>
          <w:color w:val="000000"/>
          <w:sz w:val="28"/>
        </w:rPr>
        <w:t>
      1) правильность указания наименования государственного учреждения;</w:t>
      </w:r>
    </w:p>
    <w:bookmarkEnd w:id="70"/>
    <w:bookmarkStart w:name="z88" w:id="71"/>
    <w:p>
      <w:pPr>
        <w:spacing w:after="0"/>
        <w:ind w:left="0"/>
        <w:jc w:val="both"/>
      </w:pPr>
      <w:r>
        <w:rPr>
          <w:rFonts w:ascii="Times New Roman"/>
          <w:b w:val="false"/>
          <w:i w:val="false"/>
          <w:color w:val="000000"/>
          <w:sz w:val="28"/>
        </w:rPr>
        <w:t>
      2) наличие и правильность указания кода и наименования бюджетной программы, подпрограммы, специфики согласно Единой бюджетной классификацией Республики Казахстан и кода видов товаров (работ, услуг) при регистрации договора, заключенного за счет денег от реализации товаров (работ, услуг), остающихся в распоряжении государственного учреждения;</w:t>
      </w:r>
    </w:p>
    <w:bookmarkEnd w:id="71"/>
    <w:bookmarkStart w:name="z89" w:id="72"/>
    <w:p>
      <w:pPr>
        <w:spacing w:after="0"/>
        <w:ind w:left="0"/>
        <w:jc w:val="both"/>
      </w:pPr>
      <w:r>
        <w:rPr>
          <w:rFonts w:ascii="Times New Roman"/>
          <w:b w:val="false"/>
          <w:i w:val="false"/>
          <w:color w:val="000000"/>
          <w:sz w:val="28"/>
        </w:rPr>
        <w:t>
      3) соответствие предмета договора направлению расходов в соответствии со структурой специфики экономической классификации расходов;</w:t>
      </w:r>
    </w:p>
    <w:bookmarkEnd w:id="72"/>
    <w:bookmarkStart w:name="z90" w:id="73"/>
    <w:p>
      <w:pPr>
        <w:spacing w:after="0"/>
        <w:ind w:left="0"/>
        <w:jc w:val="both"/>
      </w:pPr>
      <w:r>
        <w:rPr>
          <w:rFonts w:ascii="Times New Roman"/>
          <w:b w:val="false"/>
          <w:i w:val="false"/>
          <w:color w:val="000000"/>
          <w:sz w:val="28"/>
        </w:rPr>
        <w:t>
      4) не превышение процента авансовой оплаты над размером, установленным настоящими Правилами;</w:t>
      </w:r>
    </w:p>
    <w:bookmarkEnd w:id="73"/>
    <w:bookmarkStart w:name="z91" w:id="74"/>
    <w:p>
      <w:pPr>
        <w:spacing w:after="0"/>
        <w:ind w:left="0"/>
        <w:jc w:val="both"/>
      </w:pPr>
      <w:r>
        <w:rPr>
          <w:rFonts w:ascii="Times New Roman"/>
          <w:b w:val="false"/>
          <w:i w:val="false"/>
          <w:color w:val="000000"/>
          <w:sz w:val="28"/>
        </w:rPr>
        <w:t>
      5) соответствие суммы прописью сумме цифрами;</w:t>
      </w:r>
    </w:p>
    <w:bookmarkEnd w:id="74"/>
    <w:bookmarkStart w:name="z92" w:id="75"/>
    <w:p>
      <w:pPr>
        <w:spacing w:after="0"/>
        <w:ind w:left="0"/>
        <w:jc w:val="both"/>
      </w:pPr>
      <w:r>
        <w:rPr>
          <w:rFonts w:ascii="Times New Roman"/>
          <w:b w:val="false"/>
          <w:i w:val="false"/>
          <w:color w:val="000000"/>
          <w:sz w:val="28"/>
        </w:rPr>
        <w:t>
      6) соответствие подписей и оттиска печатей на договоре (дополнительном соглашении) на бумажном носителе документу с образцами подписей и оттиска печатей, при этом подписи проставляются светостойкими чернилами. Оттиск печати государственного учреждения и получателя денег проставляется ясно и читаемо. Не допускается подписание фломастером и авторучкой, заправленными улетучивающимися чернилами и использование государственным учреждением и получателем денег средств факсимильного копирования подписи. При проставлении оттиска гербовой печати, запрещается использовать мастику красного (за исключением государственного учреждения "Администрация Президента Республики Казахстан"), черного и зеленого цветов, оттиск печати проставляется четко и ясно. При предоставлении электронного образа по информационной системе "Казначейство-клиент", проверяется читаемость оттиска печати государственного учреждения и получателя денег;</w:t>
      </w:r>
    </w:p>
    <w:bookmarkEnd w:id="75"/>
    <w:bookmarkStart w:name="z93" w:id="76"/>
    <w:p>
      <w:pPr>
        <w:spacing w:after="0"/>
        <w:ind w:left="0"/>
        <w:jc w:val="both"/>
      </w:pPr>
      <w:r>
        <w:rPr>
          <w:rFonts w:ascii="Times New Roman"/>
          <w:b w:val="false"/>
          <w:i w:val="false"/>
          <w:color w:val="000000"/>
          <w:sz w:val="28"/>
        </w:rPr>
        <w:t>
      7) не превышение срока действия договора за пределы текущего финансового года, за исключением договоров, срок действия которых превышает текущий финансовый год;</w:t>
      </w:r>
    </w:p>
    <w:bookmarkEnd w:id="76"/>
    <w:bookmarkStart w:name="z94" w:id="77"/>
    <w:p>
      <w:pPr>
        <w:spacing w:after="0"/>
        <w:ind w:left="0"/>
        <w:jc w:val="both"/>
      </w:pPr>
      <w:r>
        <w:rPr>
          <w:rFonts w:ascii="Times New Roman"/>
          <w:b w:val="false"/>
          <w:i w:val="false"/>
          <w:color w:val="000000"/>
          <w:sz w:val="28"/>
        </w:rPr>
        <w:t>
      8) не превышение суммы договора над суммой непринятых обязательств;</w:t>
      </w:r>
    </w:p>
    <w:bookmarkEnd w:id="77"/>
    <w:bookmarkStart w:name="z95" w:id="78"/>
    <w:p>
      <w:pPr>
        <w:spacing w:after="0"/>
        <w:ind w:left="0"/>
        <w:jc w:val="both"/>
      </w:pPr>
      <w:r>
        <w:rPr>
          <w:rFonts w:ascii="Times New Roman"/>
          <w:b w:val="false"/>
          <w:i w:val="false"/>
          <w:color w:val="000000"/>
          <w:sz w:val="28"/>
        </w:rPr>
        <w:t>
      9) заключение дополнительных соглашений, а также договоров, срок действия которых превышает текущий финансовый год, только в случаях, предусмотренных настоящими Правилами;</w:t>
      </w:r>
    </w:p>
    <w:bookmarkEnd w:id="78"/>
    <w:bookmarkStart w:name="z96" w:id="79"/>
    <w:p>
      <w:pPr>
        <w:spacing w:after="0"/>
        <w:ind w:left="0"/>
        <w:jc w:val="both"/>
      </w:pPr>
      <w:r>
        <w:rPr>
          <w:rFonts w:ascii="Times New Roman"/>
          <w:b w:val="false"/>
          <w:i w:val="false"/>
          <w:color w:val="000000"/>
          <w:sz w:val="28"/>
        </w:rPr>
        <w:t>
      10) предоставление к регистрации договоров в рамках одной бюджетной программы за исключением случаев, предусмотренных пунктом 167 настоящих Правил;</w:t>
      </w:r>
    </w:p>
    <w:bookmarkEnd w:id="79"/>
    <w:bookmarkStart w:name="z97" w:id="80"/>
    <w:p>
      <w:pPr>
        <w:spacing w:after="0"/>
        <w:ind w:left="0"/>
        <w:jc w:val="both"/>
      </w:pPr>
      <w:r>
        <w:rPr>
          <w:rFonts w:ascii="Times New Roman"/>
          <w:b w:val="false"/>
          <w:i w:val="false"/>
          <w:color w:val="000000"/>
          <w:sz w:val="28"/>
        </w:rPr>
        <w:t>
      11) наличие условной разбивки по соответствующим финансовым годам общей суммы договора, срок действия которого превышает текущий финансовый год;</w:t>
      </w:r>
    </w:p>
    <w:bookmarkEnd w:id="80"/>
    <w:bookmarkStart w:name="z98" w:id="81"/>
    <w:p>
      <w:pPr>
        <w:spacing w:after="0"/>
        <w:ind w:left="0"/>
        <w:jc w:val="both"/>
      </w:pPr>
      <w:r>
        <w:rPr>
          <w:rFonts w:ascii="Times New Roman"/>
          <w:b w:val="false"/>
          <w:i w:val="false"/>
          <w:color w:val="000000"/>
          <w:sz w:val="28"/>
        </w:rPr>
        <w:t>
      12) отсутствие каких-либо корректировок либо исправлений условий договора (дополнительного соглашения) от руки;</w:t>
      </w:r>
    </w:p>
    <w:bookmarkEnd w:id="81"/>
    <w:bookmarkStart w:name="z99" w:id="82"/>
    <w:p>
      <w:pPr>
        <w:spacing w:after="0"/>
        <w:ind w:left="0"/>
        <w:jc w:val="both"/>
      </w:pPr>
      <w:r>
        <w:rPr>
          <w:rFonts w:ascii="Times New Roman"/>
          <w:b w:val="false"/>
          <w:i w:val="false"/>
          <w:color w:val="000000"/>
          <w:sz w:val="28"/>
        </w:rPr>
        <w:t>
      13) наличие в условиях договора (дополнительного соглашения на изменение суммы договора) обязательного указания суммы налога на добавленную стоимость по приобретаемым товарам, услугам и работам, если получатель денег является плательщиком налога на добавленную стоимость, либо отсутствие налога на добавленную стоимость, если получатель денег не является плательщиком налога на добавленную стоимость;</w:t>
      </w:r>
    </w:p>
    <w:bookmarkEnd w:id="82"/>
    <w:bookmarkStart w:name="z100" w:id="83"/>
    <w:p>
      <w:pPr>
        <w:spacing w:after="0"/>
        <w:ind w:left="0"/>
        <w:jc w:val="both"/>
      </w:pPr>
      <w:r>
        <w:rPr>
          <w:rFonts w:ascii="Times New Roman"/>
          <w:b w:val="false"/>
          <w:i w:val="false"/>
          <w:color w:val="000000"/>
          <w:sz w:val="28"/>
        </w:rPr>
        <w:t>
      14) наличие в договоре, условия вступления в силу договора после его обязательной регистрации в территориальном подразделении казначейства;</w:t>
      </w:r>
    </w:p>
    <w:bookmarkEnd w:id="83"/>
    <w:bookmarkStart w:name="z101" w:id="84"/>
    <w:p>
      <w:pPr>
        <w:spacing w:after="0"/>
        <w:ind w:left="0"/>
        <w:jc w:val="both"/>
      </w:pPr>
      <w:r>
        <w:rPr>
          <w:rFonts w:ascii="Times New Roman"/>
          <w:b w:val="false"/>
          <w:i w:val="false"/>
          <w:color w:val="000000"/>
          <w:sz w:val="28"/>
        </w:rPr>
        <w:t>
      15) не превышение суммы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над суммой, предусмотренной в положительном заключении комплексной вневедомственной экспертизы по проектно-сметной документации;</w:t>
      </w:r>
    </w:p>
    <w:bookmarkEnd w:id="84"/>
    <w:bookmarkStart w:name="z102" w:id="85"/>
    <w:p>
      <w:pPr>
        <w:spacing w:after="0"/>
        <w:ind w:left="0"/>
        <w:jc w:val="both"/>
      </w:pPr>
      <w:r>
        <w:rPr>
          <w:rFonts w:ascii="Times New Roman"/>
          <w:b w:val="false"/>
          <w:i w:val="false"/>
          <w:color w:val="000000"/>
          <w:sz w:val="28"/>
        </w:rPr>
        <w:t>
      16) наличие в договоре на выполнение научно-исследовательских работ, реализуемого за счет базового, грантового, программно-целевого финансирования научной и (или) научно-технической деятельности, обязательного условия осуществления окончательной оплаты после получения исполнителем положительного решения Национального научного совета;</w:t>
      </w:r>
    </w:p>
    <w:bookmarkEnd w:id="85"/>
    <w:bookmarkStart w:name="z103" w:id="86"/>
    <w:p>
      <w:pPr>
        <w:spacing w:after="0"/>
        <w:ind w:left="0"/>
        <w:jc w:val="both"/>
      </w:pPr>
      <w:r>
        <w:rPr>
          <w:rFonts w:ascii="Times New Roman"/>
          <w:b w:val="false"/>
          <w:i w:val="false"/>
          <w:color w:val="000000"/>
          <w:sz w:val="28"/>
        </w:rPr>
        <w:t>
      17) соответствие предмета договора в иностранной валюте разрешенным направлениям расходов согласно отчету по форме 8-08 "Перечень счетов в иностранной валюте";</w:t>
      </w:r>
    </w:p>
    <w:bookmarkEnd w:id="86"/>
    <w:bookmarkStart w:name="z104" w:id="87"/>
    <w:p>
      <w:pPr>
        <w:spacing w:after="0"/>
        <w:ind w:left="0"/>
        <w:jc w:val="both"/>
      </w:pPr>
      <w:r>
        <w:rPr>
          <w:rFonts w:ascii="Times New Roman"/>
          <w:b w:val="false"/>
          <w:i w:val="false"/>
          <w:color w:val="000000"/>
          <w:sz w:val="28"/>
        </w:rPr>
        <w:t>
      18) по договорам на приобретение товаров (работ и услуг), на которые требования по заключению договора о государственных закупках посредством веб-портала государственных закупок не распространяются, необходимо наличие в преамбуле договора обязательного указания ссылки на статью (подпункт, пункт) законодательного акта, согласно которому заключен договор.";</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213</w:t>
      </w:r>
      <w:r>
        <w:rPr>
          <w:rFonts w:ascii="Times New Roman"/>
          <w:b w:val="false"/>
          <w:i w:val="false"/>
          <w:color w:val="000000"/>
          <w:sz w:val="28"/>
        </w:rPr>
        <w:t xml:space="preserve"> изложить в следующей редакции:</w:t>
      </w:r>
    </w:p>
    <w:bookmarkStart w:name="z106" w:id="88"/>
    <w:p>
      <w:pPr>
        <w:spacing w:after="0"/>
        <w:ind w:left="0"/>
        <w:jc w:val="both"/>
      </w:pPr>
      <w:r>
        <w:rPr>
          <w:rFonts w:ascii="Times New Roman"/>
          <w:b w:val="false"/>
          <w:i w:val="false"/>
          <w:color w:val="000000"/>
          <w:sz w:val="28"/>
        </w:rPr>
        <w:t>
      "213. Платежи и переводы денег государственных учреждений проводятся в пределах остатков на контрольных счетах наличности или счетах в иностранной валюте государственных учреждений, а также согласно плановым назначениям индивидуального плана финансирования по платежам и неиспользованного остатка уведомления о регистрации договора. Индивидуальные идентификационные коды контрольных счетов наличности и счетов в иностранной валюте государственных учреждений присваиваются и доводятся до соответствующих территориальных подразделений казначейства и государственных учреждений в порядке, установленными настоящими Правилами.</w:t>
      </w:r>
    </w:p>
    <w:bookmarkEnd w:id="88"/>
    <w:bookmarkStart w:name="z107" w:id="89"/>
    <w:p>
      <w:pPr>
        <w:spacing w:after="0"/>
        <w:ind w:left="0"/>
        <w:jc w:val="both"/>
      </w:pPr>
      <w:r>
        <w:rPr>
          <w:rFonts w:ascii="Times New Roman"/>
          <w:b w:val="false"/>
          <w:i w:val="false"/>
          <w:color w:val="000000"/>
          <w:sz w:val="28"/>
        </w:rPr>
        <w:t>
      При отсутствии либо недостаточности плановых назначений по соответствующему коду бюджетной классификации расходов индивидуального плана по платежам счета к оплате территориальным подразделением казначейства возвращаются без исполнения.</w:t>
      </w:r>
    </w:p>
    <w:bookmarkEnd w:id="89"/>
    <w:bookmarkStart w:name="z108" w:id="90"/>
    <w:p>
      <w:pPr>
        <w:spacing w:after="0"/>
        <w:ind w:left="0"/>
        <w:jc w:val="both"/>
      </w:pPr>
      <w:r>
        <w:rPr>
          <w:rFonts w:ascii="Times New Roman"/>
          <w:b w:val="false"/>
          <w:i w:val="false"/>
          <w:color w:val="000000"/>
          <w:sz w:val="28"/>
        </w:rPr>
        <w:t>
      В случае недостаточности денег на контрольном счете наличности республиканского бюджета территориальным органом казначейства в первоочередном порядке проводятся платежи по приоритетным направлениям расходов бюджетов. К приоритетным направлениям расходов бюджета относятся расходы, связанные с выплатами (оплатой) заработной платы и других денежных выплат, в том числе заработная плата внештатного технического персонала и все удержания из заработной платы, денежных компенсаций, предусмотренные законодательными актами Республики Казахстан, алиментов, обязательных пенсионных взносов, обязательных профессиональных пенсионных взносов, обязательных пенсионных взносов работодателей, добровольных пенсионных взносов, социальных отчислений, отчислений и (или) взносов на обязательное социальное медицинское страхование, стипендий, банковских услуг, по погашению и обслуживанию долговых обязательств Правительства Республики Казахстан, пенсий, пособий и других социальных выплат, бюджетных субвенций, налогов и других обязательных платежей в бюджет, расходов на приобретение топлива (в части отопления зданий), услуг по организации питания и приобретению продуктов питания, по исполнительным документам и судебным актам, затрат на служебные командировки. Остальные платежи проводятся в порядке очередности поступления счетов к оплате.</w:t>
      </w:r>
    </w:p>
    <w:bookmarkEnd w:id="90"/>
    <w:bookmarkStart w:name="z109" w:id="91"/>
    <w:p>
      <w:pPr>
        <w:spacing w:after="0"/>
        <w:ind w:left="0"/>
        <w:jc w:val="both"/>
      </w:pPr>
      <w:r>
        <w:rPr>
          <w:rFonts w:ascii="Times New Roman"/>
          <w:b w:val="false"/>
          <w:i w:val="false"/>
          <w:color w:val="000000"/>
          <w:sz w:val="28"/>
        </w:rPr>
        <w:t xml:space="preserve">
      В случае недостаточности денег на контрольных счетах наличности местных бюджетов территориальным подразделением казначейства в первоочередном порядке проводятся платежи по приоритетным направлениям расходов бюджетов, определенных решениями местного исполнительного органа, остальные платежи проводятся в порядке очередности поступления счетов к оплате. </w:t>
      </w:r>
    </w:p>
    <w:bookmarkEnd w:id="91"/>
    <w:bookmarkStart w:name="z110" w:id="92"/>
    <w:p>
      <w:pPr>
        <w:spacing w:after="0"/>
        <w:ind w:left="0"/>
        <w:jc w:val="both"/>
      </w:pPr>
      <w:r>
        <w:rPr>
          <w:rFonts w:ascii="Times New Roman"/>
          <w:b w:val="false"/>
          <w:i w:val="false"/>
          <w:color w:val="000000"/>
          <w:sz w:val="28"/>
        </w:rPr>
        <w:t>
      В случае отсутствия либо недостаточности денег для исполнения введенного в интегрированную информационную систему казначейства счета к оплате, поступившего на бумажном носителе или электронным образом по информационной системе "Казначейство-клиент", счет к оплате возвращается государственному учреждению без исполнения на следующий день с обоснованием причины возврата.</w:t>
      </w:r>
    </w:p>
    <w:bookmarkEnd w:id="92"/>
    <w:bookmarkStart w:name="z111" w:id="93"/>
    <w:p>
      <w:pPr>
        <w:spacing w:after="0"/>
        <w:ind w:left="0"/>
        <w:jc w:val="both"/>
      </w:pPr>
      <w:r>
        <w:rPr>
          <w:rFonts w:ascii="Times New Roman"/>
          <w:b w:val="false"/>
          <w:i w:val="false"/>
          <w:color w:val="000000"/>
          <w:sz w:val="28"/>
        </w:rPr>
        <w:t>
      В случае недостаточности денег на соответствующих контрольных счетах наличности территориальным подразделением казначейства платежные поручения на возврат налогоплательщикам сумм излишне уплаченных налогов (в том числе возврат превышения налога на добавленную стоимость) и других обязательных платежей в бюджет, неналоговых платежей в пределах компетенции органов государственных доходов и (или) уполномоченных органов на исполнение не принимаются.</w:t>
      </w:r>
    </w:p>
    <w:bookmarkEnd w:id="93"/>
    <w:bookmarkStart w:name="z112" w:id="94"/>
    <w:p>
      <w:pPr>
        <w:spacing w:after="0"/>
        <w:ind w:left="0"/>
        <w:jc w:val="both"/>
      </w:pPr>
      <w:r>
        <w:rPr>
          <w:rFonts w:ascii="Times New Roman"/>
          <w:b w:val="false"/>
          <w:i w:val="false"/>
          <w:color w:val="000000"/>
          <w:sz w:val="28"/>
        </w:rPr>
        <w:t xml:space="preserve">
      Списание денег с Единого казначейского счета производится на основании электронных платежных документов, отправленных центральным уполномоченным органом по исполнению бюджета через платежные системы Национальной платежной корпорации Национального Банка Республики Казахстан, в соответствии с постановлениями Правления Национального Банка Республики Казахстан от 31 августа 2016 года </w:t>
      </w:r>
      <w:r>
        <w:rPr>
          <w:rFonts w:ascii="Times New Roman"/>
          <w:b w:val="false"/>
          <w:i w:val="false"/>
          <w:color w:val="000000"/>
          <w:sz w:val="28"/>
        </w:rPr>
        <w:t>№ 201</w:t>
      </w:r>
      <w:r>
        <w:rPr>
          <w:rFonts w:ascii="Times New Roman"/>
          <w:b w:val="false"/>
          <w:i w:val="false"/>
          <w:color w:val="000000"/>
          <w:sz w:val="28"/>
        </w:rPr>
        <w:t xml:space="preserve"> "Об утверждении Правил функционирования межбанковской системы переводов денег" (зарегистрированно в Реестре государственной регистрации нормативных правовых актов под № 14310) и от 31 августа 2016 года </w:t>
      </w:r>
      <w:r>
        <w:rPr>
          <w:rFonts w:ascii="Times New Roman"/>
          <w:b w:val="false"/>
          <w:i w:val="false"/>
          <w:color w:val="000000"/>
          <w:sz w:val="28"/>
        </w:rPr>
        <w:t>№ 211</w:t>
      </w:r>
      <w:r>
        <w:rPr>
          <w:rFonts w:ascii="Times New Roman"/>
          <w:b w:val="false"/>
          <w:i w:val="false"/>
          <w:color w:val="000000"/>
          <w:sz w:val="28"/>
        </w:rPr>
        <w:t xml:space="preserve"> "Об утверждении Правил функционирования системы межбанковского клиринга" (зарегистрировано в Реестре государственной регистрации нормативных правовых актов под № 14333).</w:t>
      </w:r>
    </w:p>
    <w:bookmarkEnd w:id="94"/>
    <w:bookmarkStart w:name="z113" w:id="95"/>
    <w:p>
      <w:pPr>
        <w:spacing w:after="0"/>
        <w:ind w:left="0"/>
        <w:jc w:val="both"/>
      </w:pPr>
      <w:r>
        <w:rPr>
          <w:rFonts w:ascii="Times New Roman"/>
          <w:b w:val="false"/>
          <w:i w:val="false"/>
          <w:color w:val="000000"/>
          <w:sz w:val="28"/>
        </w:rPr>
        <w:t>
      С даты внесения проекта закона или решения маслихата о внесении изменений и дополнений в закон о республиканском бюджете на соответствующий финансовый год или решение маслихата о местном бюджете на соответствующий финансовый год в Парламент Республики Казахстан или маслихат, территориальное подразделение казначейства приостанавливает проведение платежей по бюджетным программам (подпрограммам), спецификам, по которым планируется уменьшение плановых назначений по указанию центрального уполномоченного органа по исполнению бюджета и местного уполномоченного органа по исполнению бюджета на основании данных, представленных местным уполномоченным органом по государственному планированию.</w:t>
      </w:r>
    </w:p>
    <w:bookmarkEnd w:id="95"/>
    <w:bookmarkStart w:name="z114" w:id="96"/>
    <w:p>
      <w:pPr>
        <w:spacing w:after="0"/>
        <w:ind w:left="0"/>
        <w:jc w:val="both"/>
      </w:pPr>
      <w:r>
        <w:rPr>
          <w:rFonts w:ascii="Times New Roman"/>
          <w:b w:val="false"/>
          <w:i w:val="false"/>
          <w:color w:val="000000"/>
          <w:sz w:val="28"/>
        </w:rPr>
        <w:t xml:space="preserve">
      До формирования государственным учреждением счетов к оплате по информационной системе "Казначейство-клиент" осуществляется проверка на достаточность плановых назначений по соответствующему коду бюджетной классификации расходов, индивидуального плана по платежам, согласно отчету 0_07 "Отчет по свободным остаткам государственного учреждения по бюджету" по </w:t>
      </w:r>
      <w:r>
        <w:rPr>
          <w:rFonts w:ascii="Times New Roman"/>
          <w:b w:val="false"/>
          <w:i w:val="false"/>
          <w:color w:val="000000"/>
          <w:sz w:val="28"/>
        </w:rPr>
        <w:t>приложению 86</w:t>
      </w:r>
      <w:r>
        <w:rPr>
          <w:rFonts w:ascii="Times New Roman"/>
          <w:b w:val="false"/>
          <w:i w:val="false"/>
          <w:color w:val="000000"/>
          <w:sz w:val="28"/>
        </w:rPr>
        <w:t xml:space="preserve"> к настоящим Правилам.";</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221</w:t>
      </w:r>
      <w:r>
        <w:rPr>
          <w:rFonts w:ascii="Times New Roman"/>
          <w:b w:val="false"/>
          <w:i w:val="false"/>
          <w:color w:val="000000"/>
          <w:sz w:val="28"/>
        </w:rPr>
        <w:t xml:space="preserve"> и </w:t>
      </w:r>
      <w:r>
        <w:rPr>
          <w:rFonts w:ascii="Times New Roman"/>
          <w:b w:val="false"/>
          <w:i w:val="false"/>
          <w:color w:val="000000"/>
          <w:sz w:val="28"/>
        </w:rPr>
        <w:t>222</w:t>
      </w:r>
      <w:r>
        <w:rPr>
          <w:rFonts w:ascii="Times New Roman"/>
          <w:b w:val="false"/>
          <w:i w:val="false"/>
          <w:color w:val="000000"/>
          <w:sz w:val="28"/>
        </w:rPr>
        <w:t xml:space="preserve"> изложить в следующей редакции:</w:t>
      </w:r>
    </w:p>
    <w:bookmarkStart w:name="z116" w:id="97"/>
    <w:p>
      <w:pPr>
        <w:spacing w:after="0"/>
        <w:ind w:left="0"/>
        <w:jc w:val="both"/>
      </w:pPr>
      <w:r>
        <w:rPr>
          <w:rFonts w:ascii="Times New Roman"/>
          <w:b w:val="false"/>
          <w:i w:val="false"/>
          <w:color w:val="000000"/>
          <w:sz w:val="28"/>
        </w:rPr>
        <w:t>
      "221. После проведения платежа второй экземпляр счета к оплате государственных учреждений, платежных поручений субъектов квазигосударственного сектора, операторов финансовой и (или) нефинансовой поддержки, заемщиков, привлекших гарантированный государством заем и сформированный отчет по форме 5-15 "Ежедневная выписка по проведенным платежам государственного учреждения, субъекта квазигосударственного сектора, оператора финансовой и (или) нефинансовой поддержки, заемщика, привлекшего гарантированный государством заем" согласно приложению 91 к настоящим Правилам, (далее – форма 5-15) сверяются, заверяются подписью, оттиском штампа ответственного исполнителя территориального подразделения казначейства с указанием даты проведения платежа на счете к оплате и даты осуществления сверки в форме 5-15 и передаются государственному учреждению, субъекту квазигосударственного сектора, оператору финансовой и (или) нефинансовой поддержки, заемщику, привлекшему гарантированный государством заем.</w:t>
      </w:r>
    </w:p>
    <w:bookmarkEnd w:id="97"/>
    <w:bookmarkStart w:name="z117" w:id="98"/>
    <w:p>
      <w:pPr>
        <w:spacing w:after="0"/>
        <w:ind w:left="0"/>
        <w:jc w:val="both"/>
      </w:pPr>
      <w:r>
        <w:rPr>
          <w:rFonts w:ascii="Times New Roman"/>
          <w:b w:val="false"/>
          <w:i w:val="false"/>
          <w:color w:val="000000"/>
          <w:sz w:val="28"/>
        </w:rPr>
        <w:t>
      Государственные учреждения, субъекты квазигосударственного сектора, операторы финансовой и (или) нефинансовой поддержки, заемщики, привлекшие гарантированный государством заем, обслуживающиеся по информационной системе "Казначейство-клиент", самостоятельно формируют отчет по форме 5-15.</w:t>
      </w:r>
    </w:p>
    <w:bookmarkEnd w:id="98"/>
    <w:bookmarkStart w:name="z118" w:id="99"/>
    <w:p>
      <w:pPr>
        <w:spacing w:after="0"/>
        <w:ind w:left="0"/>
        <w:jc w:val="both"/>
      </w:pPr>
      <w:r>
        <w:rPr>
          <w:rFonts w:ascii="Times New Roman"/>
          <w:b w:val="false"/>
          <w:i w:val="false"/>
          <w:color w:val="000000"/>
          <w:sz w:val="28"/>
        </w:rPr>
        <w:t>
      222. Счет к оплате на бумажном носителе, поступивший до 16.00 часов местного времени, исполняется либо возвращается без исполнения в течение 2-х рабочих дней со дня, следующего за днем его приема территориальным подразделением казначейства, за исключением случаев отсутствия либо недостаточности денег на соответствующих контрольных счетах наличности для исполнения счетов к оплате.</w:t>
      </w:r>
    </w:p>
    <w:bookmarkEnd w:id="99"/>
    <w:bookmarkStart w:name="z119" w:id="100"/>
    <w:p>
      <w:pPr>
        <w:spacing w:after="0"/>
        <w:ind w:left="0"/>
        <w:jc w:val="both"/>
      </w:pPr>
      <w:r>
        <w:rPr>
          <w:rFonts w:ascii="Times New Roman"/>
          <w:b w:val="false"/>
          <w:i w:val="false"/>
          <w:color w:val="000000"/>
          <w:sz w:val="28"/>
        </w:rPr>
        <w:t>
      Счета к оплате, поступившие в территориальное подразделение казначейства от государственных учреждений на бумажном носителе после 16.00 часов, считаются принятыми на следующий рабочий день.</w:t>
      </w:r>
    </w:p>
    <w:bookmarkEnd w:id="100"/>
    <w:bookmarkStart w:name="z120" w:id="101"/>
    <w:p>
      <w:pPr>
        <w:spacing w:after="0"/>
        <w:ind w:left="0"/>
        <w:jc w:val="both"/>
      </w:pPr>
      <w:r>
        <w:rPr>
          <w:rFonts w:ascii="Times New Roman"/>
          <w:b w:val="false"/>
          <w:i w:val="false"/>
          <w:color w:val="000000"/>
          <w:sz w:val="28"/>
        </w:rPr>
        <w:t>
      Счет к оплате, поступивший электронным образом по информационной системе "Казначейство-клиент", исполняется либо возвращается без исполнения не позднее следующего рабочего дня.</w:t>
      </w:r>
    </w:p>
    <w:bookmarkEnd w:id="101"/>
    <w:bookmarkStart w:name="z121" w:id="102"/>
    <w:p>
      <w:pPr>
        <w:spacing w:after="0"/>
        <w:ind w:left="0"/>
        <w:jc w:val="both"/>
      </w:pPr>
      <w:r>
        <w:rPr>
          <w:rFonts w:ascii="Times New Roman"/>
          <w:b w:val="false"/>
          <w:i w:val="false"/>
          <w:color w:val="000000"/>
          <w:sz w:val="28"/>
        </w:rPr>
        <w:t>
      Счет к оплате на бумажном носителе и счет к оплате, поступивший электронным образом по информационной системе "Казначейство-клиент", возвращаются государственному учреждению без исполнения (отклоняется) в случаях:</w:t>
      </w:r>
    </w:p>
    <w:bookmarkEnd w:id="102"/>
    <w:bookmarkStart w:name="z122" w:id="103"/>
    <w:p>
      <w:pPr>
        <w:spacing w:after="0"/>
        <w:ind w:left="0"/>
        <w:jc w:val="both"/>
      </w:pPr>
      <w:r>
        <w:rPr>
          <w:rFonts w:ascii="Times New Roman"/>
          <w:b w:val="false"/>
          <w:i w:val="false"/>
          <w:color w:val="000000"/>
          <w:sz w:val="28"/>
        </w:rPr>
        <w:t>
      1) несоответствия счета к оплате по форме и содержанию требованиям, установленным настоящими Правилами;</w:t>
      </w:r>
    </w:p>
    <w:bookmarkEnd w:id="103"/>
    <w:bookmarkStart w:name="z123" w:id="104"/>
    <w:p>
      <w:pPr>
        <w:spacing w:after="0"/>
        <w:ind w:left="0"/>
        <w:jc w:val="both"/>
      </w:pPr>
      <w:r>
        <w:rPr>
          <w:rFonts w:ascii="Times New Roman"/>
          <w:b w:val="false"/>
          <w:i w:val="false"/>
          <w:color w:val="000000"/>
          <w:sz w:val="28"/>
        </w:rPr>
        <w:t>
      2) несоответствия подтверждающих и иных предусмотренных настоящими Правилами документов по содержанию требованиям, установленным настоящими Правилами;</w:t>
      </w:r>
    </w:p>
    <w:bookmarkEnd w:id="104"/>
    <w:bookmarkStart w:name="z124" w:id="105"/>
    <w:p>
      <w:pPr>
        <w:spacing w:after="0"/>
        <w:ind w:left="0"/>
        <w:jc w:val="both"/>
      </w:pPr>
      <w:r>
        <w:rPr>
          <w:rFonts w:ascii="Times New Roman"/>
          <w:b w:val="false"/>
          <w:i w:val="false"/>
          <w:color w:val="000000"/>
          <w:sz w:val="28"/>
        </w:rPr>
        <w:t>
      3) превышения ограничения, установленного центральным уполномоченным органом по исполнению бюджета, по перечислению сумм для пополнения текущего счета (корпоративной платежной карточки) государственного учреждения;</w:t>
      </w:r>
    </w:p>
    <w:bookmarkEnd w:id="105"/>
    <w:bookmarkStart w:name="z125" w:id="106"/>
    <w:p>
      <w:pPr>
        <w:spacing w:after="0"/>
        <w:ind w:left="0"/>
        <w:jc w:val="both"/>
      </w:pPr>
      <w:r>
        <w:rPr>
          <w:rFonts w:ascii="Times New Roman"/>
          <w:b w:val="false"/>
          <w:i w:val="false"/>
          <w:color w:val="000000"/>
          <w:sz w:val="28"/>
        </w:rPr>
        <w:t>
      4) несоответствия данных представленного электронного сообщения в формате платежей МТ-002, МТ-003, МТ-004, МТ-005, МТ-007 следующим данным счета к оплате:</w:t>
      </w:r>
    </w:p>
    <w:bookmarkEnd w:id="106"/>
    <w:bookmarkStart w:name="z126" w:id="107"/>
    <w:p>
      <w:pPr>
        <w:spacing w:after="0"/>
        <w:ind w:left="0"/>
        <w:jc w:val="both"/>
      </w:pPr>
      <w:r>
        <w:rPr>
          <w:rFonts w:ascii="Times New Roman"/>
          <w:b w:val="false"/>
          <w:i w:val="false"/>
          <w:color w:val="000000"/>
          <w:sz w:val="28"/>
        </w:rPr>
        <w:t>
      наименование государственного учреждения и наименование получателя денег, за исключением расхождений, связанных с указанием полных и сокращенных наименований;</w:t>
      </w:r>
    </w:p>
    <w:bookmarkEnd w:id="107"/>
    <w:bookmarkStart w:name="z127" w:id="108"/>
    <w:p>
      <w:pPr>
        <w:spacing w:after="0"/>
        <w:ind w:left="0"/>
        <w:jc w:val="both"/>
      </w:pPr>
      <w:r>
        <w:rPr>
          <w:rFonts w:ascii="Times New Roman"/>
          <w:b w:val="false"/>
          <w:i w:val="false"/>
          <w:color w:val="000000"/>
          <w:sz w:val="28"/>
        </w:rPr>
        <w:t>
      сумма счета к оплате и общая сумма электронных сообщений в формате платежей МТ-002, МТ-003, МТ-004, МТ-005, МТ-007;</w:t>
      </w:r>
    </w:p>
    <w:bookmarkEnd w:id="108"/>
    <w:bookmarkStart w:name="z128" w:id="109"/>
    <w:p>
      <w:pPr>
        <w:spacing w:after="0"/>
        <w:ind w:left="0"/>
        <w:jc w:val="both"/>
      </w:pPr>
      <w:r>
        <w:rPr>
          <w:rFonts w:ascii="Times New Roman"/>
          <w:b w:val="false"/>
          <w:i w:val="false"/>
          <w:color w:val="000000"/>
          <w:sz w:val="28"/>
        </w:rPr>
        <w:t>
      направление расходов, указанное в назначении платежа;</w:t>
      </w:r>
    </w:p>
    <w:bookmarkEnd w:id="109"/>
    <w:bookmarkStart w:name="z129" w:id="110"/>
    <w:p>
      <w:pPr>
        <w:spacing w:after="0"/>
        <w:ind w:left="0"/>
        <w:jc w:val="both"/>
      </w:pPr>
      <w:r>
        <w:rPr>
          <w:rFonts w:ascii="Times New Roman"/>
          <w:b w:val="false"/>
          <w:i w:val="false"/>
          <w:color w:val="000000"/>
          <w:sz w:val="28"/>
        </w:rPr>
        <w:t>
      5) предоставления с исправлениями, в том числе от руки;</w:t>
      </w:r>
    </w:p>
    <w:bookmarkEnd w:id="110"/>
    <w:bookmarkStart w:name="z130" w:id="111"/>
    <w:p>
      <w:pPr>
        <w:spacing w:after="0"/>
        <w:ind w:left="0"/>
        <w:jc w:val="both"/>
      </w:pPr>
      <w:r>
        <w:rPr>
          <w:rFonts w:ascii="Times New Roman"/>
          <w:b w:val="false"/>
          <w:i w:val="false"/>
          <w:color w:val="000000"/>
          <w:sz w:val="28"/>
        </w:rPr>
        <w:t>
      6) предоставления без приложения или с приложением не заверенных подписью руководителя государственного учреждения или лица, им уполномоченного и оттиском гербовой печати государственного учреждения (без прикрепления сканированного образа или с прикреплением сканированного образа, не подписанного электронной цифровой подписью руководителя и главного бухгалтера государственного учреждения) предусмотренных настоящими Правилами подтверждающих документов, в том числе на магнитных (электронных) носителях;</w:t>
      </w:r>
    </w:p>
    <w:bookmarkEnd w:id="111"/>
    <w:bookmarkStart w:name="z131" w:id="112"/>
    <w:p>
      <w:pPr>
        <w:spacing w:after="0"/>
        <w:ind w:left="0"/>
        <w:jc w:val="both"/>
      </w:pPr>
      <w:r>
        <w:rPr>
          <w:rFonts w:ascii="Times New Roman"/>
          <w:b w:val="false"/>
          <w:i w:val="false"/>
          <w:color w:val="000000"/>
          <w:sz w:val="28"/>
        </w:rPr>
        <w:t>
      7) отсутствия подписей и (или) оттиска печати на требуемых полях;</w:t>
      </w:r>
    </w:p>
    <w:bookmarkEnd w:id="112"/>
    <w:bookmarkStart w:name="z132" w:id="113"/>
    <w:p>
      <w:pPr>
        <w:spacing w:after="0"/>
        <w:ind w:left="0"/>
        <w:jc w:val="both"/>
      </w:pPr>
      <w:r>
        <w:rPr>
          <w:rFonts w:ascii="Times New Roman"/>
          <w:b w:val="false"/>
          <w:i w:val="false"/>
          <w:color w:val="000000"/>
          <w:sz w:val="28"/>
        </w:rPr>
        <w:t>
      8) несоответствия подписей и (или) оттиска печати документу с образцами подписей и оттиска печати;</w:t>
      </w:r>
    </w:p>
    <w:bookmarkEnd w:id="113"/>
    <w:bookmarkStart w:name="z133" w:id="114"/>
    <w:p>
      <w:pPr>
        <w:spacing w:after="0"/>
        <w:ind w:left="0"/>
        <w:jc w:val="both"/>
      </w:pPr>
      <w:r>
        <w:rPr>
          <w:rFonts w:ascii="Times New Roman"/>
          <w:b w:val="false"/>
          <w:i w:val="false"/>
          <w:color w:val="000000"/>
          <w:sz w:val="28"/>
        </w:rPr>
        <w:t>
      9) нечеткого (неясного) проставления оттиска печати на требуемых полях на всех экземплярах документа;</w:t>
      </w:r>
    </w:p>
    <w:bookmarkEnd w:id="114"/>
    <w:bookmarkStart w:name="z134" w:id="115"/>
    <w:p>
      <w:pPr>
        <w:spacing w:after="0"/>
        <w:ind w:left="0"/>
        <w:jc w:val="both"/>
      </w:pPr>
      <w:r>
        <w:rPr>
          <w:rFonts w:ascii="Times New Roman"/>
          <w:b w:val="false"/>
          <w:i w:val="false"/>
          <w:color w:val="000000"/>
          <w:sz w:val="28"/>
        </w:rPr>
        <w:t>
      10) несоответствия суммы цифрами сумме прописью;</w:t>
      </w:r>
    </w:p>
    <w:bookmarkEnd w:id="115"/>
    <w:bookmarkStart w:name="z135" w:id="116"/>
    <w:p>
      <w:pPr>
        <w:spacing w:after="0"/>
        <w:ind w:left="0"/>
        <w:jc w:val="both"/>
      </w:pPr>
      <w:r>
        <w:rPr>
          <w:rFonts w:ascii="Times New Roman"/>
          <w:b w:val="false"/>
          <w:i w:val="false"/>
          <w:color w:val="000000"/>
          <w:sz w:val="28"/>
        </w:rPr>
        <w:t>
      11) несоответствия указанных в счете к оплате реквизитов, подлежащих программной проверке, реквизитам, введенным в интегрированную информационную систему казначейства;</w:t>
      </w:r>
    </w:p>
    <w:bookmarkEnd w:id="116"/>
    <w:bookmarkStart w:name="z136" w:id="117"/>
    <w:p>
      <w:pPr>
        <w:spacing w:after="0"/>
        <w:ind w:left="0"/>
        <w:jc w:val="both"/>
      </w:pPr>
      <w:r>
        <w:rPr>
          <w:rFonts w:ascii="Times New Roman"/>
          <w:b w:val="false"/>
          <w:i w:val="false"/>
          <w:color w:val="000000"/>
          <w:sz w:val="28"/>
        </w:rPr>
        <w:t>
      12) несоответствия назначения платежа направлению расходов в соответствии со Структурой специфики экономической классификации расходов, классификацией поступлений бюджета;</w:t>
      </w:r>
    </w:p>
    <w:bookmarkEnd w:id="117"/>
    <w:bookmarkStart w:name="z137" w:id="118"/>
    <w:p>
      <w:pPr>
        <w:spacing w:after="0"/>
        <w:ind w:left="0"/>
        <w:jc w:val="both"/>
      </w:pPr>
      <w:r>
        <w:rPr>
          <w:rFonts w:ascii="Times New Roman"/>
          <w:b w:val="false"/>
          <w:i w:val="false"/>
          <w:color w:val="000000"/>
          <w:sz w:val="28"/>
        </w:rPr>
        <w:t>
      13) несоответствия реквизитов счета к оплате реквизитам подтверждающих документов, приложенных к счету к оплате, за исключением банковских реквизитов (при приложении (прикреплении сканированного образа) документов в случаях, установленных настоящими Правилами);</w:t>
      </w:r>
    </w:p>
    <w:bookmarkEnd w:id="118"/>
    <w:bookmarkStart w:name="z138" w:id="119"/>
    <w:p>
      <w:pPr>
        <w:spacing w:after="0"/>
        <w:ind w:left="0"/>
        <w:jc w:val="both"/>
      </w:pPr>
      <w:r>
        <w:rPr>
          <w:rFonts w:ascii="Times New Roman"/>
          <w:b w:val="false"/>
          <w:i w:val="false"/>
          <w:color w:val="000000"/>
          <w:sz w:val="28"/>
        </w:rPr>
        <w:t>
      14) превышения суммы платежа сумме неиспользованного остатка индивидуального плана финансирования по платежам в соответствующем периоде (с нарастающим итогом), а также превышения суммы платежа сумме подтверждающих документов;</w:t>
      </w:r>
    </w:p>
    <w:bookmarkEnd w:id="119"/>
    <w:bookmarkStart w:name="z139" w:id="120"/>
    <w:p>
      <w:pPr>
        <w:spacing w:after="0"/>
        <w:ind w:left="0"/>
        <w:jc w:val="both"/>
      </w:pPr>
      <w:r>
        <w:rPr>
          <w:rFonts w:ascii="Times New Roman"/>
          <w:b w:val="false"/>
          <w:i w:val="false"/>
          <w:color w:val="000000"/>
          <w:sz w:val="28"/>
        </w:rPr>
        <w:t>
      15) превышения процента авансовой оплаты над размером, предусмотренным пунктами 168-181 настоящих Правил, за исключением финансирования государственных предприятий, находящихся в республиканской или коммунальной собственности;</w:t>
      </w:r>
    </w:p>
    <w:bookmarkEnd w:id="120"/>
    <w:bookmarkStart w:name="z140" w:id="121"/>
    <w:p>
      <w:pPr>
        <w:spacing w:after="0"/>
        <w:ind w:left="0"/>
        <w:jc w:val="both"/>
      </w:pPr>
      <w:r>
        <w:rPr>
          <w:rFonts w:ascii="Times New Roman"/>
          <w:b w:val="false"/>
          <w:i w:val="false"/>
          <w:color w:val="000000"/>
          <w:sz w:val="28"/>
        </w:rPr>
        <w:t>
      16) несоответствия реквизитов первого экземпляра счета к оплате реквизитам второго экземпляра счета к оплате;</w:t>
      </w:r>
    </w:p>
    <w:bookmarkEnd w:id="121"/>
    <w:bookmarkStart w:name="z141" w:id="122"/>
    <w:p>
      <w:pPr>
        <w:spacing w:after="0"/>
        <w:ind w:left="0"/>
        <w:jc w:val="both"/>
      </w:pPr>
      <w:r>
        <w:rPr>
          <w:rFonts w:ascii="Times New Roman"/>
          <w:b w:val="false"/>
          <w:i w:val="false"/>
          <w:color w:val="000000"/>
          <w:sz w:val="28"/>
        </w:rPr>
        <w:t>
      17) предоставления в срок, превышающий срок действия счета к оплате;</w:t>
      </w:r>
    </w:p>
    <w:bookmarkEnd w:id="122"/>
    <w:bookmarkStart w:name="z142" w:id="123"/>
    <w:p>
      <w:pPr>
        <w:spacing w:after="0"/>
        <w:ind w:left="0"/>
        <w:jc w:val="both"/>
      </w:pPr>
      <w:r>
        <w:rPr>
          <w:rFonts w:ascii="Times New Roman"/>
          <w:b w:val="false"/>
          <w:i w:val="false"/>
          <w:color w:val="000000"/>
          <w:sz w:val="28"/>
        </w:rPr>
        <w:t>
      18) несоответствия количества предоставленных счетов к оплате количеству, указанному в реестре счетов к оплате;</w:t>
      </w:r>
    </w:p>
    <w:bookmarkEnd w:id="123"/>
    <w:bookmarkStart w:name="z143" w:id="124"/>
    <w:p>
      <w:pPr>
        <w:spacing w:after="0"/>
        <w:ind w:left="0"/>
        <w:jc w:val="both"/>
      </w:pPr>
      <w:r>
        <w:rPr>
          <w:rFonts w:ascii="Times New Roman"/>
          <w:b w:val="false"/>
          <w:i w:val="false"/>
          <w:color w:val="000000"/>
          <w:sz w:val="28"/>
        </w:rPr>
        <w:t xml:space="preserve">
      19) выявления ошибок в формате платежей согласно </w:t>
      </w:r>
      <w:r>
        <w:rPr>
          <w:rFonts w:ascii="Times New Roman"/>
          <w:b w:val="false"/>
          <w:i w:val="false"/>
          <w:color w:val="000000"/>
          <w:sz w:val="28"/>
        </w:rPr>
        <w:t>приложениям 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и </w:t>
      </w:r>
      <w:r>
        <w:rPr>
          <w:rFonts w:ascii="Times New Roman"/>
          <w:b w:val="false"/>
          <w:i w:val="false"/>
          <w:color w:val="000000"/>
          <w:sz w:val="28"/>
        </w:rPr>
        <w:t>146</w:t>
      </w:r>
      <w:r>
        <w:rPr>
          <w:rFonts w:ascii="Times New Roman"/>
          <w:b w:val="false"/>
          <w:i w:val="false"/>
          <w:color w:val="000000"/>
          <w:sz w:val="28"/>
        </w:rPr>
        <w:t xml:space="preserve"> к настоящим Правилам;</w:t>
      </w:r>
    </w:p>
    <w:bookmarkEnd w:id="124"/>
    <w:bookmarkStart w:name="z144" w:id="125"/>
    <w:p>
      <w:pPr>
        <w:spacing w:after="0"/>
        <w:ind w:left="0"/>
        <w:jc w:val="both"/>
      </w:pPr>
      <w:r>
        <w:rPr>
          <w:rFonts w:ascii="Times New Roman"/>
          <w:b w:val="false"/>
          <w:i w:val="false"/>
          <w:color w:val="000000"/>
          <w:sz w:val="28"/>
        </w:rPr>
        <w:t>
      20) несоответствия судебных актов, предоставляемых со счетами к оплате, при проведении платежей государственными учреждениями по исполнению судебных актов со счета временного размещения денег данным счета к оплате;</w:t>
      </w:r>
    </w:p>
    <w:bookmarkEnd w:id="125"/>
    <w:bookmarkStart w:name="z145" w:id="126"/>
    <w:p>
      <w:pPr>
        <w:spacing w:after="0"/>
        <w:ind w:left="0"/>
        <w:jc w:val="both"/>
      </w:pPr>
      <w:r>
        <w:rPr>
          <w:rFonts w:ascii="Times New Roman"/>
          <w:b w:val="false"/>
          <w:i w:val="false"/>
          <w:color w:val="000000"/>
          <w:sz w:val="28"/>
        </w:rPr>
        <w:t>
      21) непредставления подписанного акта приемки объекта в эксплуатацию при окончательном расчете за выполненные работы, связанных со строительством либо реконструкцией зданий, сооружений, дорог, капитальным ремонтом помещений, зданий, сооружений, дорог, других объектов;</w:t>
      </w:r>
    </w:p>
    <w:bookmarkEnd w:id="126"/>
    <w:bookmarkStart w:name="z146" w:id="127"/>
    <w:p>
      <w:pPr>
        <w:spacing w:after="0"/>
        <w:ind w:left="0"/>
        <w:jc w:val="both"/>
      </w:pPr>
      <w:r>
        <w:rPr>
          <w:rFonts w:ascii="Times New Roman"/>
          <w:b w:val="false"/>
          <w:i w:val="false"/>
          <w:color w:val="000000"/>
          <w:sz w:val="28"/>
        </w:rPr>
        <w:t>
      22) неверного выбора типа электронного образа счета к оплате по зарегистрированной гражданско-правовой сделке (несогласование счета к оплате с уведомлением о регистрации договора).</w:t>
      </w:r>
    </w:p>
    <w:bookmarkEnd w:id="127"/>
    <w:bookmarkStart w:name="z147" w:id="128"/>
    <w:p>
      <w:pPr>
        <w:spacing w:after="0"/>
        <w:ind w:left="0"/>
        <w:jc w:val="both"/>
      </w:pPr>
      <w:r>
        <w:rPr>
          <w:rFonts w:ascii="Times New Roman"/>
          <w:b w:val="false"/>
          <w:i w:val="false"/>
          <w:color w:val="000000"/>
          <w:sz w:val="28"/>
        </w:rPr>
        <w:t>
      При обнаружении несоответствия данных в счете к оплате, поступившего электронным образом по информационной системе "Казначейство-клиент", вышеперечисленным требованиям в период приема и дальнейшей обработки, счет к оплате возвращается государственному учреждению электронным образом с указанием причины отклонения со ссылкой на соответствующие пункты настоящих Правил.</w:t>
      </w:r>
    </w:p>
    <w:bookmarkEnd w:id="128"/>
    <w:bookmarkStart w:name="z148" w:id="129"/>
    <w:p>
      <w:pPr>
        <w:spacing w:after="0"/>
        <w:ind w:left="0"/>
        <w:jc w:val="both"/>
      </w:pPr>
      <w:r>
        <w:rPr>
          <w:rFonts w:ascii="Times New Roman"/>
          <w:b w:val="false"/>
          <w:i w:val="false"/>
          <w:color w:val="000000"/>
          <w:sz w:val="28"/>
        </w:rPr>
        <w:t>
      При обнаружении несоответствия счета к оплате на бумажном носителе вышеперечисленным случаям в период приема, счет к оплате возвращается без оформления письма с отметкой о возврате в первом экземпляре реестра счетов к оплате - за подписью уполномоченного лица государственного учреждения, во втором экземпляре - за подписью ответственного исполнителя территориального подразделения казначейства. При обнаружении несоответствия после приема, в ходе проверки, то счет к оплате возвращается с письменным обоснованием за подписью руководителя территориального подразделения казначейства или лица, им уполномоченного.</w:t>
      </w:r>
    </w:p>
    <w:bookmarkEnd w:id="129"/>
    <w:bookmarkStart w:name="z149" w:id="130"/>
    <w:p>
      <w:pPr>
        <w:spacing w:after="0"/>
        <w:ind w:left="0"/>
        <w:jc w:val="both"/>
      </w:pPr>
      <w:r>
        <w:rPr>
          <w:rFonts w:ascii="Times New Roman"/>
          <w:b w:val="false"/>
          <w:i w:val="false"/>
          <w:color w:val="000000"/>
          <w:sz w:val="28"/>
        </w:rPr>
        <w:t>
      Секретно.";</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224</w:t>
      </w:r>
      <w:r>
        <w:rPr>
          <w:rFonts w:ascii="Times New Roman"/>
          <w:b w:val="false"/>
          <w:i w:val="false"/>
          <w:color w:val="000000"/>
          <w:sz w:val="28"/>
        </w:rPr>
        <w:t xml:space="preserve"> изложить в следующей редакции:</w:t>
      </w:r>
    </w:p>
    <w:bookmarkStart w:name="z151" w:id="131"/>
    <w:p>
      <w:pPr>
        <w:spacing w:after="0"/>
        <w:ind w:left="0"/>
        <w:jc w:val="both"/>
      </w:pPr>
      <w:r>
        <w:rPr>
          <w:rFonts w:ascii="Times New Roman"/>
          <w:b w:val="false"/>
          <w:i w:val="false"/>
          <w:color w:val="000000"/>
          <w:sz w:val="28"/>
        </w:rPr>
        <w:t>
      "224. Счет к оплате на бумажном носителе и поступивший электронным образом по информационной системе "Казначейство-клиент" оформляется следующим образом:</w:t>
      </w:r>
    </w:p>
    <w:bookmarkEnd w:id="131"/>
    <w:bookmarkStart w:name="z152" w:id="132"/>
    <w:p>
      <w:pPr>
        <w:spacing w:after="0"/>
        <w:ind w:left="0"/>
        <w:jc w:val="both"/>
      </w:pPr>
      <w:r>
        <w:rPr>
          <w:rFonts w:ascii="Times New Roman"/>
          <w:b w:val="false"/>
          <w:i w:val="false"/>
          <w:color w:val="000000"/>
          <w:sz w:val="28"/>
        </w:rPr>
        <w:t>
      1) в поле "Счет к оплате №" указывается номер счета к оплате, состоящий из семизначного кода государственного учреждения, через дробь последние две цифры текущего финансового года, в котором осуществляется платеж и перевод денег, через дефис – порядковый номер, соответствующий порядковому номеру записи в журнале регистрации счетов к оплате;</w:t>
      </w:r>
    </w:p>
    <w:bookmarkEnd w:id="132"/>
    <w:bookmarkStart w:name="z153" w:id="133"/>
    <w:p>
      <w:pPr>
        <w:spacing w:after="0"/>
        <w:ind w:left="0"/>
        <w:jc w:val="both"/>
      </w:pPr>
      <w:r>
        <w:rPr>
          <w:rFonts w:ascii="Times New Roman"/>
          <w:b w:val="false"/>
          <w:i w:val="false"/>
          <w:color w:val="000000"/>
          <w:sz w:val="28"/>
        </w:rPr>
        <w:t>
      2) в поле "Дата" указывается дата выписки счета к оплате;</w:t>
      </w:r>
    </w:p>
    <w:bookmarkEnd w:id="133"/>
    <w:bookmarkStart w:name="z154" w:id="134"/>
    <w:p>
      <w:pPr>
        <w:spacing w:after="0"/>
        <w:ind w:left="0"/>
        <w:jc w:val="both"/>
      </w:pPr>
      <w:r>
        <w:rPr>
          <w:rFonts w:ascii="Times New Roman"/>
          <w:b w:val="false"/>
          <w:i w:val="false"/>
          <w:color w:val="000000"/>
          <w:sz w:val="28"/>
        </w:rPr>
        <w:t>
      3) в разделе "Государственное учреждение":</w:t>
      </w:r>
    </w:p>
    <w:bookmarkEnd w:id="134"/>
    <w:bookmarkStart w:name="z155" w:id="135"/>
    <w:p>
      <w:pPr>
        <w:spacing w:after="0"/>
        <w:ind w:left="0"/>
        <w:jc w:val="both"/>
      </w:pPr>
      <w:r>
        <w:rPr>
          <w:rFonts w:ascii="Times New Roman"/>
          <w:b w:val="false"/>
          <w:i w:val="false"/>
          <w:color w:val="000000"/>
          <w:sz w:val="28"/>
        </w:rPr>
        <w:t>
      в поле "Фактический плательщик" указывается полное или сокращенное наименование фактического плательщика;</w:t>
      </w:r>
    </w:p>
    <w:bookmarkEnd w:id="135"/>
    <w:bookmarkStart w:name="z156" w:id="136"/>
    <w:p>
      <w:pPr>
        <w:spacing w:after="0"/>
        <w:ind w:left="0"/>
        <w:jc w:val="both"/>
      </w:pPr>
      <w:r>
        <w:rPr>
          <w:rFonts w:ascii="Times New Roman"/>
          <w:b w:val="false"/>
          <w:i w:val="false"/>
          <w:color w:val="000000"/>
          <w:sz w:val="28"/>
        </w:rPr>
        <w:t>
      в поле "Индивидуальный идентификационный номер/Бизнес-идентификационный номер" указывается индивидуальный идентификационный номер или бизнес-идентификационный номер фактического плательщика;</w:t>
      </w:r>
    </w:p>
    <w:bookmarkEnd w:id="136"/>
    <w:bookmarkStart w:name="z157" w:id="137"/>
    <w:p>
      <w:pPr>
        <w:spacing w:after="0"/>
        <w:ind w:left="0"/>
        <w:jc w:val="both"/>
      </w:pPr>
      <w:r>
        <w:rPr>
          <w:rFonts w:ascii="Times New Roman"/>
          <w:b w:val="false"/>
          <w:i w:val="false"/>
          <w:color w:val="000000"/>
          <w:sz w:val="28"/>
        </w:rPr>
        <w:t>
      в поле "Код государственного учреждения" указывается семизначный код государственного учреждения в соответствии со справочником государственных учреждений;</w:t>
      </w:r>
    </w:p>
    <w:bookmarkEnd w:id="137"/>
    <w:bookmarkStart w:name="z158" w:id="138"/>
    <w:p>
      <w:pPr>
        <w:spacing w:after="0"/>
        <w:ind w:left="0"/>
        <w:jc w:val="both"/>
      </w:pPr>
      <w:r>
        <w:rPr>
          <w:rFonts w:ascii="Times New Roman"/>
          <w:b w:val="false"/>
          <w:i w:val="false"/>
          <w:color w:val="000000"/>
          <w:sz w:val="28"/>
        </w:rPr>
        <w:t>
      в поле "Наименование" указывается полное наименование государственного учреждения, соответствующее свидетельству/справке о государственной регистрации (перерегистрации); допускается сокращение наименования организационно-правовой формы и государственного учреждения, не затрудняющее работу территориального подразделения казначейства и государственного учреждения;</w:t>
      </w:r>
    </w:p>
    <w:bookmarkEnd w:id="138"/>
    <w:bookmarkStart w:name="z159" w:id="139"/>
    <w:p>
      <w:pPr>
        <w:spacing w:after="0"/>
        <w:ind w:left="0"/>
        <w:jc w:val="both"/>
      </w:pPr>
      <w:r>
        <w:rPr>
          <w:rFonts w:ascii="Times New Roman"/>
          <w:b w:val="false"/>
          <w:i w:val="false"/>
          <w:color w:val="000000"/>
          <w:sz w:val="28"/>
        </w:rPr>
        <w:t>
      в поле "Бизнес-идентификационный номер" указывается бизнес-идентификационный номер государственного учреждения, указанный в свидетельстве/справке о государственной регистрации (перерегистрации);</w:t>
      </w:r>
    </w:p>
    <w:bookmarkEnd w:id="139"/>
    <w:bookmarkStart w:name="z160" w:id="140"/>
    <w:p>
      <w:pPr>
        <w:spacing w:after="0"/>
        <w:ind w:left="0"/>
        <w:jc w:val="both"/>
      </w:pPr>
      <w:r>
        <w:rPr>
          <w:rFonts w:ascii="Times New Roman"/>
          <w:b w:val="false"/>
          <w:i w:val="false"/>
          <w:color w:val="000000"/>
          <w:sz w:val="28"/>
        </w:rPr>
        <w:t>
      в поле "Страна резидентства" указывается страна резидентства – двухбуквенный код соответствующей страны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в случае, если плательщик или получатель являются нерезидентами Республики Казахстан;</w:t>
      </w:r>
    </w:p>
    <w:bookmarkEnd w:id="140"/>
    <w:bookmarkStart w:name="z161" w:id="141"/>
    <w:p>
      <w:pPr>
        <w:spacing w:after="0"/>
        <w:ind w:left="0"/>
        <w:jc w:val="both"/>
      </w:pPr>
      <w:r>
        <w:rPr>
          <w:rFonts w:ascii="Times New Roman"/>
          <w:b w:val="false"/>
          <w:i w:val="false"/>
          <w:color w:val="000000"/>
          <w:sz w:val="28"/>
        </w:rPr>
        <w:t>
      в поле "Территориальное подразделение казначейства" указывается наименование территориального подразделения казначейства, в котором обслуживается государственное учреждение;</w:t>
      </w:r>
    </w:p>
    <w:bookmarkEnd w:id="141"/>
    <w:bookmarkStart w:name="z162" w:id="142"/>
    <w:p>
      <w:pPr>
        <w:spacing w:after="0"/>
        <w:ind w:left="0"/>
        <w:jc w:val="both"/>
      </w:pPr>
      <w:r>
        <w:rPr>
          <w:rFonts w:ascii="Times New Roman"/>
          <w:b w:val="false"/>
          <w:i w:val="false"/>
          <w:color w:val="000000"/>
          <w:sz w:val="28"/>
        </w:rPr>
        <w:t>
      в поле "Банковский идентификационный код" указывается банковский идентификационный код центрального уполномоченного органа по исполнению бюджета;</w:t>
      </w:r>
    </w:p>
    <w:bookmarkEnd w:id="142"/>
    <w:bookmarkStart w:name="z163" w:id="143"/>
    <w:p>
      <w:pPr>
        <w:spacing w:after="0"/>
        <w:ind w:left="0"/>
        <w:jc w:val="both"/>
      </w:pPr>
      <w:r>
        <w:rPr>
          <w:rFonts w:ascii="Times New Roman"/>
          <w:b w:val="false"/>
          <w:i w:val="false"/>
          <w:color w:val="000000"/>
          <w:sz w:val="28"/>
        </w:rPr>
        <w:t>
      4) в поле "Индивидуальный идентификационный код" указывается соответствующий индивидуальный идентификационный код:</w:t>
      </w:r>
    </w:p>
    <w:bookmarkEnd w:id="143"/>
    <w:bookmarkStart w:name="z164" w:id="144"/>
    <w:p>
      <w:pPr>
        <w:spacing w:after="0"/>
        <w:ind w:left="0"/>
        <w:jc w:val="both"/>
      </w:pPr>
      <w:r>
        <w:rPr>
          <w:rFonts w:ascii="Times New Roman"/>
          <w:b w:val="false"/>
          <w:i w:val="false"/>
          <w:color w:val="000000"/>
          <w:sz w:val="28"/>
        </w:rPr>
        <w:t>
      контрольного счета наличности для учета операций по зачислению:</w:t>
      </w:r>
    </w:p>
    <w:bookmarkEnd w:id="144"/>
    <w:bookmarkStart w:name="z165" w:id="145"/>
    <w:p>
      <w:pPr>
        <w:spacing w:after="0"/>
        <w:ind w:left="0"/>
        <w:jc w:val="both"/>
      </w:pPr>
      <w:r>
        <w:rPr>
          <w:rFonts w:ascii="Times New Roman"/>
          <w:b w:val="false"/>
          <w:i w:val="false"/>
          <w:color w:val="000000"/>
          <w:sz w:val="28"/>
        </w:rPr>
        <w:t>
      поступлений в республиканский бюджет (областной бюджет, бюджет города республиканского значения (столицы)), районный бюджет (города областного значения) либо в бюджет города районного значения, села, поселка, сельского округа в зависимости от источника финансирования государственного учреждения;</w:t>
      </w:r>
    </w:p>
    <w:bookmarkEnd w:id="145"/>
    <w:bookmarkStart w:name="z166" w:id="146"/>
    <w:p>
      <w:pPr>
        <w:spacing w:after="0"/>
        <w:ind w:left="0"/>
        <w:jc w:val="both"/>
      </w:pPr>
      <w:r>
        <w:rPr>
          <w:rFonts w:ascii="Times New Roman"/>
          <w:b w:val="false"/>
          <w:i w:val="false"/>
          <w:color w:val="000000"/>
          <w:sz w:val="28"/>
        </w:rPr>
        <w:t>
      денег от реализации государственными учреждениями товаров (работ, услуг) и проведению за счет них расходов;</w:t>
      </w:r>
    </w:p>
    <w:bookmarkEnd w:id="146"/>
    <w:bookmarkStart w:name="z167" w:id="147"/>
    <w:p>
      <w:pPr>
        <w:spacing w:after="0"/>
        <w:ind w:left="0"/>
        <w:jc w:val="both"/>
      </w:pPr>
      <w:r>
        <w:rPr>
          <w:rFonts w:ascii="Times New Roman"/>
          <w:b w:val="false"/>
          <w:i w:val="false"/>
          <w:color w:val="000000"/>
          <w:sz w:val="28"/>
        </w:rPr>
        <w:t>
      и расходованию денег от благотворительной помощи для государственных учреждений, получаемой ими в соответствии с законодательными актами Республики Казахстан;</w:t>
      </w:r>
    </w:p>
    <w:bookmarkEnd w:id="147"/>
    <w:bookmarkStart w:name="z168" w:id="148"/>
    <w:p>
      <w:pPr>
        <w:spacing w:after="0"/>
        <w:ind w:left="0"/>
        <w:jc w:val="both"/>
      </w:pPr>
      <w:r>
        <w:rPr>
          <w:rFonts w:ascii="Times New Roman"/>
          <w:b w:val="false"/>
          <w:i w:val="false"/>
          <w:color w:val="000000"/>
          <w:sz w:val="28"/>
        </w:rPr>
        <w:t>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148"/>
    <w:bookmarkStart w:name="z169" w:id="149"/>
    <w:p>
      <w:pPr>
        <w:spacing w:after="0"/>
        <w:ind w:left="0"/>
        <w:jc w:val="both"/>
      </w:pPr>
      <w:r>
        <w:rPr>
          <w:rFonts w:ascii="Times New Roman"/>
          <w:b w:val="false"/>
          <w:i w:val="false"/>
          <w:color w:val="000000"/>
          <w:sz w:val="28"/>
        </w:rPr>
        <w:t>
      бюджетных денег и их использованию на проведение особых расходов;</w:t>
      </w:r>
    </w:p>
    <w:bookmarkEnd w:id="149"/>
    <w:bookmarkStart w:name="z170" w:id="150"/>
    <w:p>
      <w:pPr>
        <w:spacing w:after="0"/>
        <w:ind w:left="0"/>
        <w:jc w:val="both"/>
      </w:pPr>
      <w:r>
        <w:rPr>
          <w:rFonts w:ascii="Times New Roman"/>
          <w:b w:val="false"/>
          <w:i w:val="false"/>
          <w:color w:val="000000"/>
          <w:sz w:val="28"/>
        </w:rPr>
        <w:t>
      5) в поле "Источник финансирования" указывается символ, обозначающий вид источника финансирования, за счет средств которого осуществляются платеж и перевод денег:</w:t>
      </w:r>
    </w:p>
    <w:bookmarkEnd w:id="150"/>
    <w:bookmarkStart w:name="z171" w:id="151"/>
    <w:p>
      <w:pPr>
        <w:spacing w:after="0"/>
        <w:ind w:left="0"/>
        <w:jc w:val="both"/>
      </w:pPr>
      <w:r>
        <w:rPr>
          <w:rFonts w:ascii="Times New Roman"/>
          <w:b w:val="false"/>
          <w:i w:val="false"/>
          <w:color w:val="000000"/>
          <w:sz w:val="28"/>
        </w:rPr>
        <w:t>
      1 – за счет бюджетных средств, за исключением средств софинансирования по правительственным внешним займам или связанным грантам;</w:t>
      </w:r>
    </w:p>
    <w:bookmarkEnd w:id="151"/>
    <w:bookmarkStart w:name="z172" w:id="152"/>
    <w:p>
      <w:pPr>
        <w:spacing w:after="0"/>
        <w:ind w:left="0"/>
        <w:jc w:val="both"/>
      </w:pPr>
      <w:r>
        <w:rPr>
          <w:rFonts w:ascii="Times New Roman"/>
          <w:b w:val="false"/>
          <w:i w:val="false"/>
          <w:color w:val="000000"/>
          <w:sz w:val="28"/>
        </w:rPr>
        <w:t>
      2 – за счет средств софинансирования по правительственным внешним займам или связанным грантам;</w:t>
      </w:r>
    </w:p>
    <w:bookmarkEnd w:id="152"/>
    <w:bookmarkStart w:name="z173" w:id="153"/>
    <w:p>
      <w:pPr>
        <w:spacing w:after="0"/>
        <w:ind w:left="0"/>
        <w:jc w:val="both"/>
      </w:pPr>
      <w:r>
        <w:rPr>
          <w:rFonts w:ascii="Times New Roman"/>
          <w:b w:val="false"/>
          <w:i w:val="false"/>
          <w:color w:val="000000"/>
          <w:sz w:val="28"/>
        </w:rPr>
        <w:t>
      3 – за счет денег от реализации государственными учреждениями товаров (работ, услуг);</w:t>
      </w:r>
    </w:p>
    <w:bookmarkEnd w:id="153"/>
    <w:bookmarkStart w:name="z174" w:id="154"/>
    <w:p>
      <w:pPr>
        <w:spacing w:after="0"/>
        <w:ind w:left="0"/>
        <w:jc w:val="both"/>
      </w:pPr>
      <w:r>
        <w:rPr>
          <w:rFonts w:ascii="Times New Roman"/>
          <w:b w:val="false"/>
          <w:i w:val="false"/>
          <w:color w:val="000000"/>
          <w:sz w:val="28"/>
        </w:rPr>
        <w:t>
      4 – за счет денег от благотворительной помощи;</w:t>
      </w:r>
    </w:p>
    <w:bookmarkEnd w:id="154"/>
    <w:bookmarkStart w:name="z175" w:id="155"/>
    <w:p>
      <w:pPr>
        <w:spacing w:after="0"/>
        <w:ind w:left="0"/>
        <w:jc w:val="both"/>
      </w:pPr>
      <w:r>
        <w:rPr>
          <w:rFonts w:ascii="Times New Roman"/>
          <w:b w:val="false"/>
          <w:i w:val="false"/>
          <w:color w:val="000000"/>
          <w:sz w:val="28"/>
        </w:rPr>
        <w:t>
      5 – за счет денег, передаваемых государственному учреждению физическими и (или) юридическими лицами на условиях их возвратности;</w:t>
      </w:r>
    </w:p>
    <w:bookmarkEnd w:id="155"/>
    <w:bookmarkStart w:name="z176" w:id="156"/>
    <w:p>
      <w:pPr>
        <w:spacing w:after="0"/>
        <w:ind w:left="0"/>
        <w:jc w:val="both"/>
      </w:pPr>
      <w:r>
        <w:rPr>
          <w:rFonts w:ascii="Times New Roman"/>
          <w:b w:val="false"/>
          <w:i w:val="false"/>
          <w:color w:val="000000"/>
          <w:sz w:val="28"/>
        </w:rPr>
        <w:t xml:space="preserve">
      8 – за счет особых расходов; </w:t>
      </w:r>
    </w:p>
    <w:bookmarkEnd w:id="156"/>
    <w:bookmarkStart w:name="z177" w:id="157"/>
    <w:p>
      <w:pPr>
        <w:spacing w:after="0"/>
        <w:ind w:left="0"/>
        <w:jc w:val="both"/>
      </w:pPr>
      <w:r>
        <w:rPr>
          <w:rFonts w:ascii="Times New Roman"/>
          <w:b w:val="false"/>
          <w:i w:val="false"/>
          <w:color w:val="000000"/>
          <w:sz w:val="28"/>
        </w:rPr>
        <w:t>
      6) в поле "Вид бюджета" указывается символ, обозначающий вид бюджета, за счет средств которого содержится государственное учреждение:</w:t>
      </w:r>
    </w:p>
    <w:bookmarkEnd w:id="157"/>
    <w:bookmarkStart w:name="z178" w:id="158"/>
    <w:p>
      <w:pPr>
        <w:spacing w:after="0"/>
        <w:ind w:left="0"/>
        <w:jc w:val="both"/>
      </w:pPr>
      <w:r>
        <w:rPr>
          <w:rFonts w:ascii="Times New Roman"/>
          <w:b w:val="false"/>
          <w:i w:val="false"/>
          <w:color w:val="000000"/>
          <w:sz w:val="28"/>
        </w:rPr>
        <w:t>
      01 – республиканский бюджет;</w:t>
      </w:r>
    </w:p>
    <w:bookmarkEnd w:id="158"/>
    <w:bookmarkStart w:name="z179" w:id="159"/>
    <w:p>
      <w:pPr>
        <w:spacing w:after="0"/>
        <w:ind w:left="0"/>
        <w:jc w:val="both"/>
      </w:pPr>
      <w:r>
        <w:rPr>
          <w:rFonts w:ascii="Times New Roman"/>
          <w:b w:val="false"/>
          <w:i w:val="false"/>
          <w:color w:val="000000"/>
          <w:sz w:val="28"/>
        </w:rPr>
        <w:t>
      02 – областной бюджет (города республиканского значения, столицы);</w:t>
      </w:r>
    </w:p>
    <w:bookmarkEnd w:id="159"/>
    <w:bookmarkStart w:name="z180" w:id="160"/>
    <w:p>
      <w:pPr>
        <w:spacing w:after="0"/>
        <w:ind w:left="0"/>
        <w:jc w:val="both"/>
      </w:pPr>
      <w:r>
        <w:rPr>
          <w:rFonts w:ascii="Times New Roman"/>
          <w:b w:val="false"/>
          <w:i w:val="false"/>
          <w:color w:val="000000"/>
          <w:sz w:val="28"/>
        </w:rPr>
        <w:t>
      03 – районный (города областного значения) бюджет;</w:t>
      </w:r>
    </w:p>
    <w:bookmarkEnd w:id="160"/>
    <w:bookmarkStart w:name="z181" w:id="161"/>
    <w:p>
      <w:pPr>
        <w:spacing w:after="0"/>
        <w:ind w:left="0"/>
        <w:jc w:val="both"/>
      </w:pPr>
      <w:r>
        <w:rPr>
          <w:rFonts w:ascii="Times New Roman"/>
          <w:b w:val="false"/>
          <w:i w:val="false"/>
          <w:color w:val="000000"/>
          <w:sz w:val="28"/>
        </w:rPr>
        <w:t xml:space="preserve">
      06 – бюджет города районного значения, села, поселка, сельского округа; </w:t>
      </w:r>
    </w:p>
    <w:bookmarkEnd w:id="161"/>
    <w:bookmarkStart w:name="z182" w:id="162"/>
    <w:p>
      <w:pPr>
        <w:spacing w:after="0"/>
        <w:ind w:left="0"/>
        <w:jc w:val="both"/>
      </w:pPr>
      <w:r>
        <w:rPr>
          <w:rFonts w:ascii="Times New Roman"/>
          <w:b w:val="false"/>
          <w:i w:val="false"/>
          <w:color w:val="000000"/>
          <w:sz w:val="28"/>
        </w:rPr>
        <w:t>
      7) в поле "Код бюджетной классификации расходов" заполняется только при осуществлении платежей и переводов за счет бюджетных средств или за счет денег от реализации государственными учреждениями товаров (работ, услуг); в нем указывается двенадцатизначный код, обозначающий последовательно по три знака, коды администратора бюджетной программы, бюджетной программы, бюджетной подпрограммы, специфики экономической классификации расходов. Государственное учреждение обеспечивает правомерность применения кода бюджетной классификации;</w:t>
      </w:r>
    </w:p>
    <w:bookmarkEnd w:id="162"/>
    <w:bookmarkStart w:name="z183" w:id="163"/>
    <w:p>
      <w:pPr>
        <w:spacing w:after="0"/>
        <w:ind w:left="0"/>
        <w:jc w:val="both"/>
      </w:pPr>
      <w:r>
        <w:rPr>
          <w:rFonts w:ascii="Times New Roman"/>
          <w:b w:val="false"/>
          <w:i w:val="false"/>
          <w:color w:val="000000"/>
          <w:sz w:val="28"/>
        </w:rPr>
        <w:t>
      8) "Код товаров (работ, услуг)" при осуществлении платежей и переводов за счет денег от реализации государственными учреждениями товаров (работ, услуг), указывается код товаров работ, услуг, реализуемых государственным учреждением;</w:t>
      </w:r>
    </w:p>
    <w:bookmarkEnd w:id="163"/>
    <w:bookmarkStart w:name="z184" w:id="164"/>
    <w:p>
      <w:pPr>
        <w:spacing w:after="0"/>
        <w:ind w:left="0"/>
        <w:jc w:val="both"/>
      </w:pPr>
      <w:r>
        <w:rPr>
          <w:rFonts w:ascii="Times New Roman"/>
          <w:b w:val="false"/>
          <w:i w:val="false"/>
          <w:color w:val="000000"/>
          <w:sz w:val="28"/>
        </w:rPr>
        <w:t>
      9) в разделе "Получатель денег":</w:t>
      </w:r>
    </w:p>
    <w:bookmarkEnd w:id="164"/>
    <w:bookmarkStart w:name="z185" w:id="165"/>
    <w:p>
      <w:pPr>
        <w:spacing w:after="0"/>
        <w:ind w:left="0"/>
        <w:jc w:val="both"/>
      </w:pPr>
      <w:r>
        <w:rPr>
          <w:rFonts w:ascii="Times New Roman"/>
          <w:b w:val="false"/>
          <w:i w:val="false"/>
          <w:color w:val="000000"/>
          <w:sz w:val="28"/>
        </w:rPr>
        <w:t>
      в поле "Наименование" – наименование получателя денег, соответствующее свидетельству/справке о государственной регистрации (перерегистрации) для юридического лица и для физического лица полностью фамилия, имя, отчество (при наличии) и (или) при наличии наименование согласно уведомлению о начале деятельности в качестве индивидуального предпринимателя/подтверждению с веб-портала "Электронного правительства" либо с веб-портала "Е-лицензирование", или лицензии, выданной уполномоченным органом на право занятие деятельности в качестве частного судебного исполнителя или подтверждению с веб-портала "Электронного правительства" либо с веб-портала "Е-лицензирование" допускается сокращение наименования организационно-правовой формы, получателя денег и обслуживающего банка, не затрудняющее работу территориального подразделения казначейства, государственного учреждения, получателя денег и обслуживающего банка;</w:t>
      </w:r>
    </w:p>
    <w:bookmarkEnd w:id="165"/>
    <w:bookmarkStart w:name="z186" w:id="166"/>
    <w:p>
      <w:pPr>
        <w:spacing w:after="0"/>
        <w:ind w:left="0"/>
        <w:jc w:val="both"/>
      </w:pPr>
      <w:r>
        <w:rPr>
          <w:rFonts w:ascii="Times New Roman"/>
          <w:b w:val="false"/>
          <w:i w:val="false"/>
          <w:color w:val="000000"/>
          <w:sz w:val="28"/>
        </w:rPr>
        <w:t>
      10) в поле "Индивидуальный идентификационный номер/Бизнес-идентификационный номер" – индивидуальный идентификационный номер (бизнес-идентификационный номер) получателя денег;</w:t>
      </w:r>
    </w:p>
    <w:bookmarkEnd w:id="166"/>
    <w:bookmarkStart w:name="z187" w:id="167"/>
    <w:p>
      <w:pPr>
        <w:spacing w:after="0"/>
        <w:ind w:left="0"/>
        <w:jc w:val="both"/>
      </w:pPr>
      <w:r>
        <w:rPr>
          <w:rFonts w:ascii="Times New Roman"/>
          <w:b w:val="false"/>
          <w:i w:val="false"/>
          <w:color w:val="000000"/>
          <w:sz w:val="28"/>
        </w:rPr>
        <w:t>
      11) в поле "Банк" указывается наименование банка, в котором обслуживается получатель денег;</w:t>
      </w:r>
    </w:p>
    <w:bookmarkEnd w:id="167"/>
    <w:bookmarkStart w:name="z188" w:id="168"/>
    <w:p>
      <w:pPr>
        <w:spacing w:after="0"/>
        <w:ind w:left="0"/>
        <w:jc w:val="both"/>
      </w:pPr>
      <w:r>
        <w:rPr>
          <w:rFonts w:ascii="Times New Roman"/>
          <w:b w:val="false"/>
          <w:i w:val="false"/>
          <w:color w:val="000000"/>
          <w:sz w:val="28"/>
        </w:rPr>
        <w:t>
      12) в поле "Банковский идентификационный код" указывается банковский идентификационный код банка получателя денег;</w:t>
      </w:r>
    </w:p>
    <w:bookmarkEnd w:id="168"/>
    <w:bookmarkStart w:name="z189" w:id="169"/>
    <w:p>
      <w:pPr>
        <w:spacing w:after="0"/>
        <w:ind w:left="0"/>
        <w:jc w:val="both"/>
      </w:pPr>
      <w:r>
        <w:rPr>
          <w:rFonts w:ascii="Times New Roman"/>
          <w:b w:val="false"/>
          <w:i w:val="false"/>
          <w:color w:val="000000"/>
          <w:sz w:val="28"/>
        </w:rPr>
        <w:t>
      13) в поле "Индивидуальный идентификационный код" указывается номер банковского счета получателя денег в банке;</w:t>
      </w:r>
    </w:p>
    <w:bookmarkEnd w:id="169"/>
    <w:bookmarkStart w:name="z190" w:id="170"/>
    <w:p>
      <w:pPr>
        <w:spacing w:after="0"/>
        <w:ind w:left="0"/>
        <w:jc w:val="both"/>
      </w:pPr>
      <w:r>
        <w:rPr>
          <w:rFonts w:ascii="Times New Roman"/>
          <w:b w:val="false"/>
          <w:i w:val="false"/>
          <w:color w:val="000000"/>
          <w:sz w:val="28"/>
        </w:rPr>
        <w:t>
      14) в поле "Фактический (конечный) бенефициар" указывается полное или сокращенное наименование фактического (конечного) получателя;</w:t>
      </w:r>
    </w:p>
    <w:bookmarkEnd w:id="170"/>
    <w:bookmarkStart w:name="z191" w:id="171"/>
    <w:p>
      <w:pPr>
        <w:spacing w:after="0"/>
        <w:ind w:left="0"/>
        <w:jc w:val="both"/>
      </w:pPr>
      <w:r>
        <w:rPr>
          <w:rFonts w:ascii="Times New Roman"/>
          <w:b w:val="false"/>
          <w:i w:val="false"/>
          <w:color w:val="000000"/>
          <w:sz w:val="28"/>
        </w:rPr>
        <w:t>
      15) в поле "Индивидуальный идентификационный номер (Бизнес-идентификационный номер)" указывается индивидуальный идентификационный номер или бизнес-идентификационный номер фактического (конечного) получателя;</w:t>
      </w:r>
    </w:p>
    <w:bookmarkEnd w:id="171"/>
    <w:bookmarkStart w:name="z192" w:id="172"/>
    <w:p>
      <w:pPr>
        <w:spacing w:after="0"/>
        <w:ind w:left="0"/>
        <w:jc w:val="both"/>
      </w:pPr>
      <w:r>
        <w:rPr>
          <w:rFonts w:ascii="Times New Roman"/>
          <w:b w:val="false"/>
          <w:i w:val="false"/>
          <w:color w:val="000000"/>
          <w:sz w:val="28"/>
        </w:rPr>
        <w:t>
      16) в поле "Страна резидентства" указывается страна резидентства – двухбуквенный код соответствующей страны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в случае, если плательщик или получатель являются нерезидентами Республики Казахстан;</w:t>
      </w:r>
    </w:p>
    <w:bookmarkEnd w:id="172"/>
    <w:bookmarkStart w:name="z193" w:id="173"/>
    <w:p>
      <w:pPr>
        <w:spacing w:after="0"/>
        <w:ind w:left="0"/>
        <w:jc w:val="both"/>
      </w:pPr>
      <w:r>
        <w:rPr>
          <w:rFonts w:ascii="Times New Roman"/>
          <w:b w:val="false"/>
          <w:i w:val="false"/>
          <w:color w:val="000000"/>
          <w:sz w:val="28"/>
        </w:rPr>
        <w:t>
      17) в поле "Банк, филиал банка-нерезидента Республики Казахстан бенефициара" указывается наименование банка фактического (конечного) получателя, филиал банка-нерезидента Республики Казахстан в случае, если плательщик или получатель являются нерезидентами Республики Казахстан;</w:t>
      </w:r>
    </w:p>
    <w:bookmarkEnd w:id="173"/>
    <w:bookmarkStart w:name="z194" w:id="174"/>
    <w:p>
      <w:pPr>
        <w:spacing w:after="0"/>
        <w:ind w:left="0"/>
        <w:jc w:val="both"/>
      </w:pPr>
      <w:r>
        <w:rPr>
          <w:rFonts w:ascii="Times New Roman"/>
          <w:b w:val="false"/>
          <w:i w:val="false"/>
          <w:color w:val="000000"/>
          <w:sz w:val="28"/>
        </w:rPr>
        <w:t>
      18) в поле "Банк, филиал банка-нерезидента Республики Казахстан-посредник" указывается наименование банка посредника, филиал банка-нерезидента Республики Казахстан в случае, если плательщик или получатель являются нерезидентами Республики Казахстан;</w:t>
      </w:r>
    </w:p>
    <w:bookmarkEnd w:id="174"/>
    <w:bookmarkStart w:name="z195" w:id="175"/>
    <w:p>
      <w:pPr>
        <w:spacing w:after="0"/>
        <w:ind w:left="0"/>
        <w:jc w:val="both"/>
      </w:pPr>
      <w:r>
        <w:rPr>
          <w:rFonts w:ascii="Times New Roman"/>
          <w:b w:val="false"/>
          <w:i w:val="false"/>
          <w:color w:val="000000"/>
          <w:sz w:val="28"/>
        </w:rPr>
        <w:t>
      19) в поле "Код бюджетной классификации поступлений" указывается код бюджетной классификации поступлений, на который зачисляется платеж по уплате налогов и других обязательных платежей в бюджет (заполняется только при осуществлении платежей в бюджет) или код специфики при проведении платежей на конвертацию иностранной валюты;</w:t>
      </w:r>
    </w:p>
    <w:bookmarkEnd w:id="175"/>
    <w:bookmarkStart w:name="z196" w:id="176"/>
    <w:p>
      <w:pPr>
        <w:spacing w:after="0"/>
        <w:ind w:left="0"/>
        <w:jc w:val="both"/>
      </w:pPr>
      <w:r>
        <w:rPr>
          <w:rFonts w:ascii="Times New Roman"/>
          <w:b w:val="false"/>
          <w:i w:val="false"/>
          <w:color w:val="000000"/>
          <w:sz w:val="28"/>
        </w:rPr>
        <w:t>
      20) в поле "Статус платежа" указывается "текущий" либо "окончательный";</w:t>
      </w:r>
    </w:p>
    <w:bookmarkEnd w:id="176"/>
    <w:bookmarkStart w:name="z197" w:id="177"/>
    <w:p>
      <w:pPr>
        <w:spacing w:after="0"/>
        <w:ind w:left="0"/>
        <w:jc w:val="both"/>
      </w:pPr>
      <w:r>
        <w:rPr>
          <w:rFonts w:ascii="Times New Roman"/>
          <w:b w:val="false"/>
          <w:i w:val="false"/>
          <w:color w:val="000000"/>
          <w:sz w:val="28"/>
        </w:rPr>
        <w:t>
      21) в поле "Назначение платежа": указываются назначение платежа, наименование, номер и дата документа (счета-фактуры или накладной (акта) о поставке товаров, или акта выполненных работ, оказанных услуг, или другого документа, установленного законодательством Республики Казахстан, на основании которого осуществляется приобретение товаров, выполнение работ, оказание услуг). При этом дата подтверждающих документов не должна быть позже даты формирования счета к оплате. И дополнительно:</w:t>
      </w:r>
    </w:p>
    <w:bookmarkEnd w:id="177"/>
    <w:bookmarkStart w:name="z198" w:id="178"/>
    <w:p>
      <w:pPr>
        <w:spacing w:after="0"/>
        <w:ind w:left="0"/>
        <w:jc w:val="both"/>
      </w:pPr>
      <w:r>
        <w:rPr>
          <w:rFonts w:ascii="Times New Roman"/>
          <w:b w:val="false"/>
          <w:i w:val="false"/>
          <w:color w:val="000000"/>
          <w:sz w:val="28"/>
        </w:rPr>
        <w:t>
      по счетам к оплате по зарегистрированным договорам (дополнительным соглашениям) – номер и дата уведомления;</w:t>
      </w:r>
    </w:p>
    <w:bookmarkEnd w:id="178"/>
    <w:bookmarkStart w:name="z199" w:id="179"/>
    <w:p>
      <w:pPr>
        <w:spacing w:after="0"/>
        <w:ind w:left="0"/>
        <w:jc w:val="both"/>
      </w:pPr>
      <w:r>
        <w:rPr>
          <w:rFonts w:ascii="Times New Roman"/>
          <w:b w:val="false"/>
          <w:i w:val="false"/>
          <w:color w:val="000000"/>
          <w:sz w:val="28"/>
        </w:rPr>
        <w:t>
      по счетам к оплате по возврату/перечислению денег по исполнению судебных актов с контрольного счета наличности временного размещения денег – номер и дата платежного поручения, подтверждающего факт поступления суммы для получателя денег, решения суда либо исполнительного листа, судебного приказа, выданных на основании судебных актов.</w:t>
      </w:r>
    </w:p>
    <w:bookmarkEnd w:id="179"/>
    <w:bookmarkStart w:name="z200" w:id="180"/>
    <w:p>
      <w:pPr>
        <w:spacing w:after="0"/>
        <w:ind w:left="0"/>
        <w:jc w:val="both"/>
      </w:pPr>
      <w:r>
        <w:rPr>
          <w:rFonts w:ascii="Times New Roman"/>
          <w:b w:val="false"/>
          <w:i w:val="false"/>
          <w:color w:val="000000"/>
          <w:sz w:val="28"/>
        </w:rPr>
        <w:t>
      По счетам к оплате на перечисление средств с контрольного счета наличности временного размещения денег, предназначенного для зачисления пенсионных выплат и пособий лиц, проживающих в медико-социальных учреждениях (организациях) и находящихся на полном государственном обеспечении, указывается номер и дата решения комиссии, номер и дата документа (счет-фактура, накладная, акт о поставке товаров, или акт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w:t>
      </w:r>
    </w:p>
    <w:bookmarkEnd w:id="180"/>
    <w:bookmarkStart w:name="z201" w:id="181"/>
    <w:p>
      <w:pPr>
        <w:spacing w:after="0"/>
        <w:ind w:left="0"/>
        <w:jc w:val="both"/>
      </w:pPr>
      <w:r>
        <w:rPr>
          <w:rFonts w:ascii="Times New Roman"/>
          <w:b w:val="false"/>
          <w:i w:val="false"/>
          <w:color w:val="000000"/>
          <w:sz w:val="28"/>
        </w:rPr>
        <w:t>
      В случае, получения автоматически сформированного счета к оплате посредством интеграции информационных систем "Единая платформа закупок", "Электронных счетов-фактур и "Казначейство-Клиент", в поле "Назначение платежа" автоматически указывается назначение платежа с электронного счет-фактуры, при этом номер, дата уведомления и номер, дата подтверждающего документа не указываются;</w:t>
      </w:r>
    </w:p>
    <w:bookmarkEnd w:id="181"/>
    <w:bookmarkStart w:name="z202" w:id="182"/>
    <w:p>
      <w:pPr>
        <w:spacing w:after="0"/>
        <w:ind w:left="0"/>
        <w:jc w:val="both"/>
      </w:pPr>
      <w:r>
        <w:rPr>
          <w:rFonts w:ascii="Times New Roman"/>
          <w:b w:val="false"/>
          <w:i w:val="false"/>
          <w:color w:val="000000"/>
          <w:sz w:val="28"/>
        </w:rPr>
        <w:t>
      22) в поле "Сумма" указывается сумма цифрами счета к оплате в тенге и тиынах;</w:t>
      </w:r>
    </w:p>
    <w:bookmarkEnd w:id="182"/>
    <w:bookmarkStart w:name="z203" w:id="183"/>
    <w:p>
      <w:pPr>
        <w:spacing w:after="0"/>
        <w:ind w:left="0"/>
        <w:jc w:val="both"/>
      </w:pPr>
      <w:r>
        <w:rPr>
          <w:rFonts w:ascii="Times New Roman"/>
          <w:b w:val="false"/>
          <w:i w:val="false"/>
          <w:color w:val="000000"/>
          <w:sz w:val="28"/>
        </w:rPr>
        <w:t>
      23) в поле "Сумма прописью:" указывается сумма счета к оплате прописью с заглавной буквы - суммы тенге, цифрами - суммы тиын;</w:t>
      </w:r>
    </w:p>
    <w:bookmarkEnd w:id="183"/>
    <w:bookmarkStart w:name="z204" w:id="184"/>
    <w:p>
      <w:pPr>
        <w:spacing w:after="0"/>
        <w:ind w:left="0"/>
        <w:jc w:val="both"/>
      </w:pPr>
      <w:r>
        <w:rPr>
          <w:rFonts w:ascii="Times New Roman"/>
          <w:b w:val="false"/>
          <w:i w:val="false"/>
          <w:color w:val="000000"/>
          <w:sz w:val="28"/>
        </w:rPr>
        <w:t>
      24) в поле "Место печати" счета к оплате на бумажном носителе проставляется оттиск гербовой печати государственного учреждения, при проставлении оттиска гербовой печати запрещается использовать мастику красного (за исключением государственного учреждения "Администрация Президента Республики Казахстан"), черного и зеленого цветов, изображение должно быть четким и ясным.</w:t>
      </w:r>
    </w:p>
    <w:bookmarkEnd w:id="184"/>
    <w:bookmarkStart w:name="z205" w:id="185"/>
    <w:p>
      <w:pPr>
        <w:spacing w:after="0"/>
        <w:ind w:left="0"/>
        <w:jc w:val="both"/>
      </w:pPr>
      <w:r>
        <w:rPr>
          <w:rFonts w:ascii="Times New Roman"/>
          <w:b w:val="false"/>
          <w:i w:val="false"/>
          <w:color w:val="000000"/>
          <w:sz w:val="28"/>
        </w:rPr>
        <w:t>
      В случае временного отсутствия печати документы представляются в территориальное подразделение казначейства без оттиска печати с отметкой в поле "Место печати" "временно без печати";</w:t>
      </w:r>
    </w:p>
    <w:bookmarkEnd w:id="185"/>
    <w:bookmarkStart w:name="z206" w:id="186"/>
    <w:p>
      <w:pPr>
        <w:spacing w:after="0"/>
        <w:ind w:left="0"/>
        <w:jc w:val="both"/>
      </w:pPr>
      <w:r>
        <w:rPr>
          <w:rFonts w:ascii="Times New Roman"/>
          <w:b w:val="false"/>
          <w:i w:val="false"/>
          <w:color w:val="000000"/>
          <w:sz w:val="28"/>
        </w:rPr>
        <w:t>
      25) в поле "Фамилия, имя, отчество руководителя Подпись" счета к оплате на бумажном носителе указывается наименование должности лица, подписавшего документ, личная подпись и расшифровка подписи (инициал имени и (или) отчества и фамилия) уполномоченного лица государственного учреждения, имеющего право первой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p>
    <w:bookmarkEnd w:id="186"/>
    <w:bookmarkStart w:name="z207" w:id="187"/>
    <w:p>
      <w:pPr>
        <w:spacing w:after="0"/>
        <w:ind w:left="0"/>
        <w:jc w:val="both"/>
      </w:pPr>
      <w:r>
        <w:rPr>
          <w:rFonts w:ascii="Times New Roman"/>
          <w:b w:val="false"/>
          <w:i w:val="false"/>
          <w:color w:val="000000"/>
          <w:sz w:val="28"/>
        </w:rPr>
        <w:t>
      26) в поле "Фамилия, имя, отчество главного бухгалтера Подпись" счета к оплате на бумажном носителе указывается наименование должности лица, подписавшего документ, личная подпись и расшифровка подписи (инициал имени и фамилия) уполномоченного лица государственного учреждения, имеющего право второй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p>
    <w:bookmarkEnd w:id="187"/>
    <w:bookmarkStart w:name="z208" w:id="188"/>
    <w:p>
      <w:pPr>
        <w:spacing w:after="0"/>
        <w:ind w:left="0"/>
        <w:jc w:val="both"/>
      </w:pPr>
      <w:r>
        <w:rPr>
          <w:rFonts w:ascii="Times New Roman"/>
          <w:b w:val="false"/>
          <w:i w:val="false"/>
          <w:color w:val="000000"/>
          <w:sz w:val="28"/>
        </w:rPr>
        <w:t>
      Счет к оплате по информационной системе "Казначейство–клиент" подписывается электронной цифровой подписью руководителя государственного учреждения, уполномоченного лица государственного учреждения, имеющего право первой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 и электронной цифровой подписью главного бухгалтера либо уполномоченного лица государственного учреждения, имеющего право второй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p>
    <w:bookmarkEnd w:id="188"/>
    <w:bookmarkStart w:name="z209" w:id="189"/>
    <w:p>
      <w:pPr>
        <w:spacing w:after="0"/>
        <w:ind w:left="0"/>
        <w:jc w:val="both"/>
      </w:pPr>
      <w:r>
        <w:rPr>
          <w:rFonts w:ascii="Times New Roman"/>
          <w:b w:val="false"/>
          <w:i w:val="false"/>
          <w:color w:val="000000"/>
          <w:sz w:val="28"/>
        </w:rPr>
        <w:t>
      При проставлении подписи используются светостойкие чернила, не допускается подписание фломастером и авторучкой, заправленными улетучивающими чернилами и использование средств факсимильного копирования подписи.</w:t>
      </w:r>
    </w:p>
    <w:bookmarkEnd w:id="189"/>
    <w:bookmarkStart w:name="z210" w:id="190"/>
    <w:p>
      <w:pPr>
        <w:spacing w:after="0"/>
        <w:ind w:left="0"/>
        <w:jc w:val="both"/>
      </w:pPr>
      <w:r>
        <w:rPr>
          <w:rFonts w:ascii="Times New Roman"/>
          <w:b w:val="false"/>
          <w:i w:val="false"/>
          <w:color w:val="000000"/>
          <w:sz w:val="28"/>
        </w:rPr>
        <w:t>
      Заполнение полей "Код отправителя денег", "Код бенефициара", "Код назначения платежа" осуществляется в соответствии с требованиями законодательства Республики Казахстан "</w:t>
      </w:r>
      <w:r>
        <w:rPr>
          <w:rFonts w:ascii="Times New Roman"/>
          <w:b w:val="false"/>
          <w:i w:val="false"/>
          <w:color w:val="000000"/>
          <w:sz w:val="28"/>
        </w:rPr>
        <w:t>О платежах и платежных системах</w:t>
      </w:r>
      <w:r>
        <w:rPr>
          <w:rFonts w:ascii="Times New Roman"/>
          <w:b w:val="false"/>
          <w:i w:val="false"/>
          <w:color w:val="000000"/>
          <w:sz w:val="28"/>
        </w:rPr>
        <w:t>".";</w:t>
      </w:r>
    </w:p>
    <w:bookmarkEnd w:id="190"/>
    <w:bookmarkStart w:name="z211" w:id="19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225</w:t>
      </w:r>
      <w:r>
        <w:rPr>
          <w:rFonts w:ascii="Times New Roman"/>
          <w:b w:val="false"/>
          <w:i w:val="false"/>
          <w:color w:val="000000"/>
          <w:sz w:val="28"/>
        </w:rPr>
        <w:t xml:space="preserve"> изложить в следующей редакции:</w:t>
      </w:r>
    </w:p>
    <w:bookmarkEnd w:id="191"/>
    <w:bookmarkStart w:name="z212" w:id="192"/>
    <w:p>
      <w:pPr>
        <w:spacing w:after="0"/>
        <w:ind w:left="0"/>
        <w:jc w:val="both"/>
      </w:pPr>
      <w:r>
        <w:rPr>
          <w:rFonts w:ascii="Times New Roman"/>
          <w:b w:val="false"/>
          <w:i w:val="false"/>
          <w:color w:val="000000"/>
          <w:sz w:val="28"/>
        </w:rPr>
        <w:t>
      "225. При создании электронных счетов к оплате в соответствующих электронных полях необходимо указывать тип платежа:</w:t>
      </w:r>
    </w:p>
    <w:bookmarkEnd w:id="192"/>
    <w:bookmarkStart w:name="z213" w:id="193"/>
    <w:p>
      <w:pPr>
        <w:spacing w:after="0"/>
        <w:ind w:left="0"/>
        <w:jc w:val="both"/>
      </w:pPr>
      <w:r>
        <w:rPr>
          <w:rFonts w:ascii="Times New Roman"/>
          <w:b w:val="false"/>
          <w:i w:val="false"/>
          <w:color w:val="000000"/>
          <w:sz w:val="28"/>
        </w:rPr>
        <w:t>
      1 - обычный платеж;</w:t>
      </w:r>
    </w:p>
    <w:bookmarkEnd w:id="193"/>
    <w:bookmarkStart w:name="z214" w:id="194"/>
    <w:p>
      <w:pPr>
        <w:spacing w:after="0"/>
        <w:ind w:left="0"/>
        <w:jc w:val="both"/>
      </w:pPr>
      <w:r>
        <w:rPr>
          <w:rFonts w:ascii="Times New Roman"/>
          <w:b w:val="false"/>
          <w:i w:val="false"/>
          <w:color w:val="000000"/>
          <w:sz w:val="28"/>
        </w:rPr>
        <w:t>
      2 - пенсионные (обязательные пенсионные взносы, обязательные профессиональные пенсионные взносы и обязательные пенсионные взносы работодателей) взносы с приложением;</w:t>
      </w:r>
    </w:p>
    <w:bookmarkEnd w:id="194"/>
    <w:bookmarkStart w:name="z215" w:id="195"/>
    <w:p>
      <w:pPr>
        <w:spacing w:after="0"/>
        <w:ind w:left="0"/>
        <w:jc w:val="both"/>
      </w:pPr>
      <w:r>
        <w:rPr>
          <w:rFonts w:ascii="Times New Roman"/>
          <w:b w:val="false"/>
          <w:i w:val="false"/>
          <w:color w:val="000000"/>
          <w:sz w:val="28"/>
        </w:rPr>
        <w:t>
      3 - перечисление заработной платы и дивидендов;</w:t>
      </w:r>
    </w:p>
    <w:bookmarkEnd w:id="195"/>
    <w:bookmarkStart w:name="z216" w:id="196"/>
    <w:p>
      <w:pPr>
        <w:spacing w:after="0"/>
        <w:ind w:left="0"/>
        <w:jc w:val="both"/>
      </w:pPr>
      <w:r>
        <w:rPr>
          <w:rFonts w:ascii="Times New Roman"/>
          <w:b w:val="false"/>
          <w:i w:val="false"/>
          <w:color w:val="000000"/>
          <w:sz w:val="28"/>
        </w:rPr>
        <w:t>
      4 - социальные отчисления с приложением.</w:t>
      </w:r>
    </w:p>
    <w:bookmarkEnd w:id="196"/>
    <w:bookmarkStart w:name="z217" w:id="197"/>
    <w:p>
      <w:pPr>
        <w:spacing w:after="0"/>
        <w:ind w:left="0"/>
        <w:jc w:val="both"/>
      </w:pPr>
      <w:r>
        <w:rPr>
          <w:rFonts w:ascii="Times New Roman"/>
          <w:b w:val="false"/>
          <w:i w:val="false"/>
          <w:color w:val="000000"/>
          <w:sz w:val="28"/>
        </w:rPr>
        <w:t>
      5 - отчисления и (или) взносы на обязательное социальное медицинское страхование с приложением;</w:t>
      </w:r>
    </w:p>
    <w:bookmarkEnd w:id="197"/>
    <w:bookmarkStart w:name="z218" w:id="198"/>
    <w:p>
      <w:pPr>
        <w:spacing w:after="0"/>
        <w:ind w:left="0"/>
        <w:jc w:val="both"/>
      </w:pPr>
      <w:r>
        <w:rPr>
          <w:rFonts w:ascii="Times New Roman"/>
          <w:b w:val="false"/>
          <w:i w:val="false"/>
          <w:color w:val="000000"/>
          <w:sz w:val="28"/>
        </w:rPr>
        <w:t>
      6 - оплата юридическим лицам с приложением;</w:t>
      </w:r>
    </w:p>
    <w:bookmarkEnd w:id="198"/>
    <w:bookmarkStart w:name="z219" w:id="199"/>
    <w:p>
      <w:pPr>
        <w:spacing w:after="0"/>
        <w:ind w:left="0"/>
        <w:jc w:val="both"/>
      </w:pPr>
      <w:r>
        <w:rPr>
          <w:rFonts w:ascii="Times New Roman"/>
          <w:b w:val="false"/>
          <w:i w:val="false"/>
          <w:color w:val="000000"/>
          <w:sz w:val="28"/>
        </w:rPr>
        <w:t>
      7 - платежи по договорам накопительного страхования с приложением.";</w:t>
      </w:r>
    </w:p>
    <w:bookmarkEnd w:id="199"/>
    <w:bookmarkStart w:name="z220" w:id="20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234</w:t>
      </w:r>
      <w:r>
        <w:rPr>
          <w:rFonts w:ascii="Times New Roman"/>
          <w:b w:val="false"/>
          <w:i w:val="false"/>
          <w:color w:val="000000"/>
          <w:sz w:val="28"/>
        </w:rPr>
        <w:t xml:space="preserve"> изложить в следующей редакции:</w:t>
      </w:r>
    </w:p>
    <w:bookmarkEnd w:id="200"/>
    <w:bookmarkStart w:name="z221" w:id="201"/>
    <w:p>
      <w:pPr>
        <w:spacing w:after="0"/>
        <w:ind w:left="0"/>
        <w:jc w:val="both"/>
      </w:pPr>
      <w:r>
        <w:rPr>
          <w:rFonts w:ascii="Times New Roman"/>
          <w:b w:val="false"/>
          <w:i w:val="false"/>
          <w:color w:val="000000"/>
          <w:sz w:val="28"/>
        </w:rPr>
        <w:t xml:space="preserve">
      "234. Для проведения платежей по перечислению заработной платы и других денежных выплат работникам государственных учреждений, а также стипендий и других выплат физическим лицам на их текущие счета или сберегательные счета, открытые в банке, обязательных пенсионных взносов, обязательных пенсионных взносов работодателей,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 платежей по договорам накопительного вида страхования вместе со счетами к оплате на бумажном носителе государственное учреждение представляет в территориальное подразделение казначейства списки получателей денег в формате платежей в соответствии с </w:t>
      </w:r>
      <w:r>
        <w:rPr>
          <w:rFonts w:ascii="Times New Roman"/>
          <w:b w:val="false"/>
          <w:i w:val="false"/>
          <w:color w:val="000000"/>
          <w:sz w:val="28"/>
        </w:rPr>
        <w:t>приложениями 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и </w:t>
      </w:r>
      <w:r>
        <w:rPr>
          <w:rFonts w:ascii="Times New Roman"/>
          <w:b w:val="false"/>
          <w:i w:val="false"/>
          <w:color w:val="000000"/>
          <w:sz w:val="28"/>
        </w:rPr>
        <w:t>146</w:t>
      </w:r>
      <w:r>
        <w:rPr>
          <w:rFonts w:ascii="Times New Roman"/>
          <w:b w:val="false"/>
          <w:i w:val="false"/>
          <w:color w:val="000000"/>
          <w:sz w:val="28"/>
        </w:rPr>
        <w:t xml:space="preserve"> к настоящим Правилам.";</w:t>
      </w:r>
    </w:p>
    <w:bookmarkEnd w:id="201"/>
    <w:bookmarkStart w:name="z222" w:id="20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235</w:t>
      </w:r>
      <w:r>
        <w:rPr>
          <w:rFonts w:ascii="Times New Roman"/>
          <w:b w:val="false"/>
          <w:i w:val="false"/>
          <w:color w:val="000000"/>
          <w:sz w:val="28"/>
        </w:rPr>
        <w:t xml:space="preserve"> изложить в следующей редакции:</w:t>
      </w:r>
    </w:p>
    <w:bookmarkEnd w:id="202"/>
    <w:bookmarkStart w:name="z223" w:id="203"/>
    <w:p>
      <w:pPr>
        <w:spacing w:after="0"/>
        <w:ind w:left="0"/>
        <w:jc w:val="both"/>
      </w:pPr>
      <w:r>
        <w:rPr>
          <w:rFonts w:ascii="Times New Roman"/>
          <w:b w:val="false"/>
          <w:i w:val="false"/>
          <w:color w:val="000000"/>
          <w:sz w:val="28"/>
        </w:rPr>
        <w:t xml:space="preserve">
      "235. После проведения платежей по перечислению заработной платы и других денежных выплат работникам государственных учреждений, субъектов квазигосударственного сектора, стипендий и других выплат физическим лицам на текущие счета или сберегательные счета, обязательных пенсионных взносов, обязательных пенсионных взносов работодателей,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 ответственным исполнителем территориального подразделения казначейства формируется выписка по проведенным платежам на соответствующие счета получателей денег по форме 5-15А "Выписка по проведенным платежам на соответствующие счета получателей денег"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настоящим Правилам (далее – выписка). Выписка формируется после закрытия операционного дня. Каждая страница выписки заверяется подписью, оттиском штампа ответственного исполнителя с указанием даты обработки документа и передается государственному учреждению, субъекту квазигосударственного сектора вместе с документами, предусмотренными пунктом 221 настоящих Правил.";</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236</w:t>
      </w:r>
      <w:r>
        <w:rPr>
          <w:rFonts w:ascii="Times New Roman"/>
          <w:b w:val="false"/>
          <w:i w:val="false"/>
          <w:color w:val="000000"/>
          <w:sz w:val="28"/>
        </w:rPr>
        <w:t xml:space="preserve"> изложить в следующей редакции:</w:t>
      </w:r>
    </w:p>
    <w:bookmarkStart w:name="z225" w:id="204"/>
    <w:p>
      <w:pPr>
        <w:spacing w:after="0"/>
        <w:ind w:left="0"/>
        <w:jc w:val="both"/>
      </w:pPr>
      <w:r>
        <w:rPr>
          <w:rFonts w:ascii="Times New Roman"/>
          <w:b w:val="false"/>
          <w:i w:val="false"/>
          <w:color w:val="000000"/>
          <w:sz w:val="28"/>
        </w:rPr>
        <w:t xml:space="preserve">
      "236. Выписки являются документами, на основании которых государственное учреждение осуществляет построчную сверку списков получателей денег и соответственно сумм, перечисленных на текущие счета или сберегательные счета получателей денег, в некоммерческое акционерное общество "Государственная корпорация "Правительство для граждан", Государственный фонд социального страхования и Фонд социального медицинского страхования с данными первичных документов по заработной плате и другим денежным выплатам работникам государственных учреждений, обязательным пенсионным взносам, обязательным пенсионным взносам работодателей, профессиональным и добровольным пенсионным взносам и социальным отчислениям, отчислениям и (или) взносам на обязательное социальное медицинское страхование, стипендиям и другим выплатам физическим лицам. </w:t>
      </w:r>
    </w:p>
    <w:bookmarkEnd w:id="204"/>
    <w:bookmarkStart w:name="z226" w:id="205"/>
    <w:p>
      <w:pPr>
        <w:spacing w:after="0"/>
        <w:ind w:left="0"/>
        <w:jc w:val="both"/>
      </w:pPr>
      <w:r>
        <w:rPr>
          <w:rFonts w:ascii="Times New Roman"/>
          <w:b w:val="false"/>
          <w:i w:val="false"/>
          <w:color w:val="000000"/>
          <w:sz w:val="28"/>
        </w:rPr>
        <w:t>
      Выписки подшиваются государственным учреждением с первичными документами по заработной плате и другим денежным выплатам, обязательным пенсионным взносам, обязательным пенсионным взносам работодателей, профессиональным и добровольным пенсионным взносам и социальным отчислениям, отчислениям и (или) взносам на обязательное социальное медицинское страхование, стипендиям и другим выплатам физическим лицам и хранятся в сроки, установленные законодательством Республики Казахстан.";</w:t>
      </w:r>
    </w:p>
    <w:bookmarkEnd w:id="205"/>
    <w:bookmarkStart w:name="z227" w:id="20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237-1</w:t>
      </w:r>
      <w:r>
        <w:rPr>
          <w:rFonts w:ascii="Times New Roman"/>
          <w:b w:val="false"/>
          <w:i w:val="false"/>
          <w:color w:val="000000"/>
          <w:sz w:val="28"/>
        </w:rPr>
        <w:t xml:space="preserve"> изложить в следующей редакции:</w:t>
      </w:r>
    </w:p>
    <w:bookmarkEnd w:id="206"/>
    <w:bookmarkStart w:name="z228" w:id="207"/>
    <w:p>
      <w:pPr>
        <w:spacing w:after="0"/>
        <w:ind w:left="0"/>
        <w:jc w:val="both"/>
      </w:pPr>
      <w:r>
        <w:rPr>
          <w:rFonts w:ascii="Times New Roman"/>
          <w:b w:val="false"/>
          <w:i w:val="false"/>
          <w:color w:val="000000"/>
          <w:sz w:val="28"/>
        </w:rPr>
        <w:t>
      "237-1. В случае переноса плановых назначений упраздняемых (ликвидируемых) структурных (территориальных) подразделений центральных государственных органов, их ведомств допускается перечисление администратором республиканской бюджетной программы или государственным учреждением, принявшими плановые назначения, заработной платы работникам вышеуказанных подразделений, налогов и других обязательных платежей в бюджет, обязательных, добровольных и профессиональных пенсионных взносов, социальных отчислений, отчислений и (или) взносов на обязательное социальное медицинское страхование, оплаты банковских услуг.";</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243</w:t>
      </w:r>
      <w:r>
        <w:rPr>
          <w:rFonts w:ascii="Times New Roman"/>
          <w:b w:val="false"/>
          <w:i w:val="false"/>
          <w:color w:val="000000"/>
          <w:sz w:val="28"/>
        </w:rPr>
        <w:t xml:space="preserve"> изложить в следующей редакции:</w:t>
      </w:r>
    </w:p>
    <w:bookmarkStart w:name="z230" w:id="208"/>
    <w:p>
      <w:pPr>
        <w:spacing w:after="0"/>
        <w:ind w:left="0"/>
        <w:jc w:val="both"/>
      </w:pPr>
      <w:r>
        <w:rPr>
          <w:rFonts w:ascii="Times New Roman"/>
          <w:b w:val="false"/>
          <w:i w:val="false"/>
          <w:color w:val="000000"/>
          <w:sz w:val="28"/>
        </w:rPr>
        <w:t>
      "243. Основанием для формирования и предоставления государственным учреждением счета к оплате для проведения платежей по видам расходов без заключения договоров, за исключением расходов, предусмотренных пунктом 234 настоящих Правил, либо с заключением договоров по кодам бюджетной классификации расходов, по которым не требуется регистрация заключенных договоров в территориальных подразделениях казначейства, является:</w:t>
      </w:r>
    </w:p>
    <w:bookmarkEnd w:id="208"/>
    <w:bookmarkStart w:name="z231" w:id="209"/>
    <w:p>
      <w:pPr>
        <w:spacing w:after="0"/>
        <w:ind w:left="0"/>
        <w:jc w:val="both"/>
      </w:pPr>
      <w:r>
        <w:rPr>
          <w:rFonts w:ascii="Times New Roman"/>
          <w:b w:val="false"/>
          <w:i w:val="false"/>
          <w:color w:val="000000"/>
          <w:sz w:val="28"/>
        </w:rPr>
        <w:t>
      при приобретении либо поставке товаров - счета-фактуры или накладной (акта) о поставке товаров, при выполнении работ и услуг - акт выполненных работ или оказанных услуг, за исключением услуг, при которых акты не составляются или иной вид документа, установленного законодательством Республики Казахстан (далее - подтверждающие документы);</w:t>
      </w:r>
    </w:p>
    <w:bookmarkEnd w:id="209"/>
    <w:bookmarkStart w:name="z232" w:id="210"/>
    <w:p>
      <w:pPr>
        <w:spacing w:after="0"/>
        <w:ind w:left="0"/>
        <w:jc w:val="both"/>
      </w:pPr>
      <w:r>
        <w:rPr>
          <w:rFonts w:ascii="Times New Roman"/>
          <w:b w:val="false"/>
          <w:i w:val="false"/>
          <w:color w:val="000000"/>
          <w:sz w:val="28"/>
        </w:rPr>
        <w:t>
      заявка на получение наличных денег и чек;</w:t>
      </w:r>
    </w:p>
    <w:bookmarkEnd w:id="210"/>
    <w:bookmarkStart w:name="z233" w:id="211"/>
    <w:p>
      <w:pPr>
        <w:spacing w:after="0"/>
        <w:ind w:left="0"/>
        <w:jc w:val="both"/>
      </w:pPr>
      <w:r>
        <w:rPr>
          <w:rFonts w:ascii="Times New Roman"/>
          <w:b w:val="false"/>
          <w:i w:val="false"/>
          <w:color w:val="000000"/>
          <w:sz w:val="28"/>
        </w:rPr>
        <w:t>
      вступившее в законную силу решение либо определение, либо постановление, либо судебный приказ, заверенный оттиском печати суда;</w:t>
      </w:r>
    </w:p>
    <w:bookmarkEnd w:id="211"/>
    <w:bookmarkStart w:name="z234" w:id="212"/>
    <w:p>
      <w:pPr>
        <w:spacing w:after="0"/>
        <w:ind w:left="0"/>
        <w:jc w:val="both"/>
      </w:pPr>
      <w:r>
        <w:rPr>
          <w:rFonts w:ascii="Times New Roman"/>
          <w:b w:val="false"/>
          <w:i w:val="false"/>
          <w:color w:val="000000"/>
          <w:sz w:val="28"/>
        </w:rPr>
        <w:t>
      инкассовое распоряжение;</w:t>
      </w:r>
    </w:p>
    <w:bookmarkEnd w:id="212"/>
    <w:bookmarkStart w:name="z235" w:id="213"/>
    <w:p>
      <w:pPr>
        <w:spacing w:after="0"/>
        <w:ind w:left="0"/>
        <w:jc w:val="both"/>
      </w:pPr>
      <w:r>
        <w:rPr>
          <w:rFonts w:ascii="Times New Roman"/>
          <w:b w:val="false"/>
          <w:i w:val="false"/>
          <w:color w:val="000000"/>
          <w:sz w:val="28"/>
        </w:rPr>
        <w:t>
      заявку на снятие средств софинансирования по правительственным внешним займам или связанным грантам при расходовании в национальной валюте средств софинансирования или связанных грантов по форме согласно приложению 98 к настоящим Правилам.</w:t>
      </w:r>
    </w:p>
    <w:bookmarkEnd w:id="213"/>
    <w:bookmarkStart w:name="z236" w:id="214"/>
    <w:p>
      <w:pPr>
        <w:spacing w:after="0"/>
        <w:ind w:left="0"/>
        <w:jc w:val="both"/>
      </w:pPr>
      <w:r>
        <w:rPr>
          <w:rFonts w:ascii="Times New Roman"/>
          <w:b w:val="false"/>
          <w:i w:val="false"/>
          <w:color w:val="000000"/>
          <w:sz w:val="28"/>
        </w:rPr>
        <w:t>
      В случае оформления на несколько видов товаров (работ, услуг) одного подтверждающего документа при приобретении товаров (работ, услуг) без заключения договора, приобретение которых классифицируются по нескольким кодам бюджетной классификации расходов, составление счета к оплате осуществляется по каждому коду бюджетной классификации расходов. При этом итоговая сумма документа должна соответствовать итоговым суммам всех счетов к оплате.</w:t>
      </w:r>
    </w:p>
    <w:bookmarkEnd w:id="214"/>
    <w:bookmarkStart w:name="z237" w:id="215"/>
    <w:p>
      <w:pPr>
        <w:spacing w:after="0"/>
        <w:ind w:left="0"/>
        <w:jc w:val="both"/>
      </w:pPr>
      <w:r>
        <w:rPr>
          <w:rFonts w:ascii="Times New Roman"/>
          <w:b w:val="false"/>
          <w:i w:val="false"/>
          <w:color w:val="000000"/>
          <w:sz w:val="28"/>
        </w:rPr>
        <w:t>
      В документе, на основании которого осуществляется приобретение государственным учреждением товаров (работ, услуг) без заключения договора, обязательно наличие следующей информации:</w:t>
      </w:r>
    </w:p>
    <w:bookmarkEnd w:id="215"/>
    <w:bookmarkStart w:name="z238" w:id="216"/>
    <w:p>
      <w:pPr>
        <w:spacing w:after="0"/>
        <w:ind w:left="0"/>
        <w:jc w:val="both"/>
      </w:pPr>
      <w:r>
        <w:rPr>
          <w:rFonts w:ascii="Times New Roman"/>
          <w:b w:val="false"/>
          <w:i w:val="false"/>
          <w:color w:val="000000"/>
          <w:sz w:val="28"/>
        </w:rPr>
        <w:t>
      наименование государственного учреждения, на имя которого оформлен документ (допускается сокращение наименования организационно-правовой формы и наименования государственного учреждения, не затрудняющее работу территориального подразделения казначейства и государственного учреждения);</w:t>
      </w:r>
    </w:p>
    <w:bookmarkEnd w:id="216"/>
    <w:bookmarkStart w:name="z239" w:id="217"/>
    <w:p>
      <w:pPr>
        <w:spacing w:after="0"/>
        <w:ind w:left="0"/>
        <w:jc w:val="both"/>
      </w:pPr>
      <w:r>
        <w:rPr>
          <w:rFonts w:ascii="Times New Roman"/>
          <w:b w:val="false"/>
          <w:i w:val="false"/>
          <w:color w:val="000000"/>
          <w:sz w:val="28"/>
        </w:rPr>
        <w:t>
      реквизитов получателя денег, в том числе банка-получателя;</w:t>
      </w:r>
    </w:p>
    <w:bookmarkEnd w:id="217"/>
    <w:bookmarkStart w:name="z240" w:id="218"/>
    <w:p>
      <w:pPr>
        <w:spacing w:after="0"/>
        <w:ind w:left="0"/>
        <w:jc w:val="both"/>
      </w:pPr>
      <w:r>
        <w:rPr>
          <w:rFonts w:ascii="Times New Roman"/>
          <w:b w:val="false"/>
          <w:i w:val="false"/>
          <w:color w:val="000000"/>
          <w:sz w:val="28"/>
        </w:rPr>
        <w:t>
      даты оформления, которое должно быть осуществлено в текущем финансовом году (день, месяц, текущий финансовый год);</w:t>
      </w:r>
    </w:p>
    <w:bookmarkEnd w:id="218"/>
    <w:bookmarkStart w:name="z241" w:id="219"/>
    <w:p>
      <w:pPr>
        <w:spacing w:after="0"/>
        <w:ind w:left="0"/>
        <w:jc w:val="both"/>
      </w:pPr>
      <w:r>
        <w:rPr>
          <w:rFonts w:ascii="Times New Roman"/>
          <w:b w:val="false"/>
          <w:i w:val="false"/>
          <w:color w:val="000000"/>
          <w:sz w:val="28"/>
        </w:rPr>
        <w:t>
      указания наименования товара (работы, услуги), количества и суммы (с обязательным указанием суммы налога на добавленную стоимость либо отсутствия налога на добавленную стоимость);</w:t>
      </w:r>
    </w:p>
    <w:bookmarkEnd w:id="219"/>
    <w:bookmarkStart w:name="z242" w:id="220"/>
    <w:p>
      <w:pPr>
        <w:spacing w:after="0"/>
        <w:ind w:left="0"/>
        <w:jc w:val="both"/>
      </w:pPr>
      <w:r>
        <w:rPr>
          <w:rFonts w:ascii="Times New Roman"/>
          <w:b w:val="false"/>
          <w:i w:val="false"/>
          <w:color w:val="000000"/>
          <w:sz w:val="28"/>
        </w:rPr>
        <w:t>
      наличие подписей получателя денег и оттиска печати (при его наличии).";</w:t>
      </w:r>
    </w:p>
    <w:bookmarkEnd w:id="220"/>
    <w:bookmarkStart w:name="z243" w:id="221"/>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269</w:t>
      </w:r>
      <w:r>
        <w:rPr>
          <w:rFonts w:ascii="Times New Roman"/>
          <w:b w:val="false"/>
          <w:i w:val="false"/>
          <w:color w:val="000000"/>
          <w:sz w:val="28"/>
        </w:rPr>
        <w:t xml:space="preserve"> изложить в следующей редакции:</w:t>
      </w:r>
    </w:p>
    <w:bookmarkEnd w:id="221"/>
    <w:bookmarkStart w:name="z244" w:id="222"/>
    <w:p>
      <w:pPr>
        <w:spacing w:after="0"/>
        <w:ind w:left="0"/>
        <w:jc w:val="both"/>
      </w:pPr>
      <w:r>
        <w:rPr>
          <w:rFonts w:ascii="Times New Roman"/>
          <w:b w:val="false"/>
          <w:i w:val="false"/>
          <w:color w:val="000000"/>
          <w:sz w:val="28"/>
        </w:rPr>
        <w:t>
      "Зачисленные суммы на 902 счет по поступлениям на контрольные счета наличности платных услуг, благотворительной помощи, временного размещения денег государственных учреждений при отсутствии или неверно указанных реквизитов в платежных поручениях по форме 2-38 территориальным подразделением казначейства на основании письма государственного учреждения при уточнении реквизитов зачисляются получателю денег.";</w:t>
      </w:r>
    </w:p>
    <w:bookmarkEnd w:id="222"/>
    <w:bookmarkStart w:name="z245" w:id="22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278</w:t>
      </w:r>
      <w:r>
        <w:rPr>
          <w:rFonts w:ascii="Times New Roman"/>
          <w:b w:val="false"/>
          <w:i w:val="false"/>
          <w:color w:val="000000"/>
          <w:sz w:val="28"/>
        </w:rPr>
        <w:t xml:space="preserve"> изложить в следующей редакции:</w:t>
      </w:r>
    </w:p>
    <w:bookmarkEnd w:id="223"/>
    <w:bookmarkStart w:name="z246" w:id="224"/>
    <w:p>
      <w:pPr>
        <w:spacing w:after="0"/>
        <w:ind w:left="0"/>
        <w:jc w:val="both"/>
      </w:pPr>
      <w:r>
        <w:rPr>
          <w:rFonts w:ascii="Times New Roman"/>
          <w:b w:val="false"/>
          <w:i w:val="false"/>
          <w:color w:val="000000"/>
          <w:sz w:val="28"/>
        </w:rPr>
        <w:t>
      "278. Инкассовое распоряжение представляет собой документ, являющийся основанием для принудительного исполнения государственным учреждением/субъектом квазигосударственного сектора исполнительных документов, выданных согласно вступившим в законную силу решениям, определениям, постановлениям, приказам судов, исполнительной надписи, а также связанных с погашением образовавшейся налоговой задолженности, задолженности по обязательным пенсионным взносам или социальным отчислениям, отчислениям и (или) взносам на обязательное социальное медицинское страхование, задолженности перед таможенными органами. Инкассовое распоряжение является документом, подтверждающим обоснованность платежа государственного учреждения/субъекта квазигосударственного сектора.";</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283</w:t>
      </w:r>
      <w:r>
        <w:rPr>
          <w:rFonts w:ascii="Times New Roman"/>
          <w:b w:val="false"/>
          <w:i w:val="false"/>
          <w:color w:val="000000"/>
          <w:sz w:val="28"/>
        </w:rPr>
        <w:t xml:space="preserve"> изложить в следующей редакции:</w:t>
      </w:r>
    </w:p>
    <w:bookmarkStart w:name="z248" w:id="225"/>
    <w:p>
      <w:pPr>
        <w:spacing w:after="0"/>
        <w:ind w:left="0"/>
        <w:jc w:val="both"/>
      </w:pPr>
      <w:r>
        <w:rPr>
          <w:rFonts w:ascii="Times New Roman"/>
          <w:b w:val="false"/>
          <w:i w:val="false"/>
          <w:color w:val="000000"/>
          <w:sz w:val="28"/>
        </w:rPr>
        <w:t>
      "283. Получив инкассовое распоряжение, ответственный исполнитель территориального подразделения казначейства:</w:t>
      </w:r>
    </w:p>
    <w:bookmarkEnd w:id="225"/>
    <w:bookmarkStart w:name="z249" w:id="226"/>
    <w:p>
      <w:pPr>
        <w:spacing w:after="0"/>
        <w:ind w:left="0"/>
        <w:jc w:val="both"/>
      </w:pPr>
      <w:r>
        <w:rPr>
          <w:rFonts w:ascii="Times New Roman"/>
          <w:b w:val="false"/>
          <w:i w:val="false"/>
          <w:color w:val="000000"/>
          <w:sz w:val="28"/>
        </w:rPr>
        <w:t>
      1) направляет государственному учреждению не позднее следующего рабочего дня за днем регистрации инкассового распоряжения письменное уведомление о выставлении инкассового распоряжения и приостановлении операций (далее - письмо-уведомление):</w:t>
      </w:r>
    </w:p>
    <w:bookmarkEnd w:id="226"/>
    <w:bookmarkStart w:name="z250" w:id="227"/>
    <w:p>
      <w:pPr>
        <w:spacing w:after="0"/>
        <w:ind w:left="0"/>
        <w:jc w:val="both"/>
      </w:pPr>
      <w:r>
        <w:rPr>
          <w:rFonts w:ascii="Times New Roman"/>
          <w:b w:val="false"/>
          <w:i w:val="false"/>
          <w:color w:val="000000"/>
          <w:sz w:val="28"/>
        </w:rPr>
        <w:t>
      по бюджетной программе (подпрограмме), по которой осуществляется содержание деятельности государственных учреждений;</w:t>
      </w:r>
    </w:p>
    <w:bookmarkEnd w:id="227"/>
    <w:bookmarkStart w:name="z251" w:id="228"/>
    <w:p>
      <w:pPr>
        <w:spacing w:after="0"/>
        <w:ind w:left="0"/>
        <w:jc w:val="both"/>
      </w:pPr>
      <w:r>
        <w:rPr>
          <w:rFonts w:ascii="Times New Roman"/>
          <w:b w:val="false"/>
          <w:i w:val="false"/>
          <w:color w:val="000000"/>
          <w:sz w:val="28"/>
        </w:rPr>
        <w:t>
      по регистрации обязательств и проведению платежей по контрольному счету наличности платных услуг государственного учреждения;</w:t>
      </w:r>
    </w:p>
    <w:bookmarkEnd w:id="228"/>
    <w:bookmarkStart w:name="z252" w:id="229"/>
    <w:p>
      <w:pPr>
        <w:spacing w:after="0"/>
        <w:ind w:left="0"/>
        <w:jc w:val="both"/>
      </w:pPr>
      <w:r>
        <w:rPr>
          <w:rFonts w:ascii="Times New Roman"/>
          <w:b w:val="false"/>
          <w:i w:val="false"/>
          <w:color w:val="000000"/>
          <w:sz w:val="28"/>
        </w:rPr>
        <w:t>
      по проведению платежей по контрольному счету наличности благотворительной помощи государственного учреждения;</w:t>
      </w:r>
    </w:p>
    <w:bookmarkEnd w:id="229"/>
    <w:bookmarkStart w:name="z253" w:id="230"/>
    <w:p>
      <w:pPr>
        <w:spacing w:after="0"/>
        <w:ind w:left="0"/>
        <w:jc w:val="both"/>
      </w:pPr>
      <w:r>
        <w:rPr>
          <w:rFonts w:ascii="Times New Roman"/>
          <w:b w:val="false"/>
          <w:i w:val="false"/>
          <w:color w:val="000000"/>
          <w:sz w:val="28"/>
        </w:rPr>
        <w:t>
      с приложением первого экземпляра инкассового распоряжения и копии исполнительного документа в случае, предусмотренном пунктом 278 настоящих Правил. В территориальном подразделении казначейства остается второй экземпляр инкассового распоряжения, в случае выставления его на основании исполнительного документа - вместе со вторым экземпляром инкассового распоряжения остается оригинал (копия) исполнительного документа;</w:t>
      </w:r>
    </w:p>
    <w:bookmarkEnd w:id="230"/>
    <w:bookmarkStart w:name="z254" w:id="231"/>
    <w:p>
      <w:pPr>
        <w:spacing w:after="0"/>
        <w:ind w:left="0"/>
        <w:jc w:val="both"/>
      </w:pPr>
      <w:r>
        <w:rPr>
          <w:rFonts w:ascii="Times New Roman"/>
          <w:b w:val="false"/>
          <w:i w:val="false"/>
          <w:color w:val="000000"/>
          <w:sz w:val="28"/>
        </w:rPr>
        <w:t>
      2) в тот же день осуществляет приостановление операций по неиспользованным остаткам бюджетной программы (подпрограммы), по которой осуществляется содержание деятельности государственных учреждений, за исключением кодов бюджетной классификации расходов, по которым осуществляются платежи и переводы денег по:</w:t>
      </w:r>
    </w:p>
    <w:bookmarkEnd w:id="231"/>
    <w:bookmarkStart w:name="z255" w:id="232"/>
    <w:p>
      <w:pPr>
        <w:spacing w:after="0"/>
        <w:ind w:left="0"/>
        <w:jc w:val="both"/>
      </w:pPr>
      <w:r>
        <w:rPr>
          <w:rFonts w:ascii="Times New Roman"/>
          <w:b w:val="false"/>
          <w:i w:val="false"/>
          <w:color w:val="000000"/>
          <w:sz w:val="28"/>
        </w:rPr>
        <w:t>
      заработной плате и другим денежным выплатам, в том числе технического персонала;</w:t>
      </w:r>
    </w:p>
    <w:bookmarkEnd w:id="232"/>
    <w:bookmarkStart w:name="z256" w:id="233"/>
    <w:p>
      <w:pPr>
        <w:spacing w:after="0"/>
        <w:ind w:left="0"/>
        <w:jc w:val="both"/>
      </w:pPr>
      <w:r>
        <w:rPr>
          <w:rFonts w:ascii="Times New Roman"/>
          <w:b w:val="false"/>
          <w:i w:val="false"/>
          <w:color w:val="000000"/>
          <w:sz w:val="28"/>
        </w:rPr>
        <w:t>
      денежной компенсации, предусмотренным законодательными актами Республики Казахстан;</w:t>
      </w:r>
    </w:p>
    <w:bookmarkEnd w:id="233"/>
    <w:bookmarkStart w:name="z257" w:id="234"/>
    <w:p>
      <w:pPr>
        <w:spacing w:after="0"/>
        <w:ind w:left="0"/>
        <w:jc w:val="both"/>
      </w:pPr>
      <w:r>
        <w:rPr>
          <w:rFonts w:ascii="Times New Roman"/>
          <w:b w:val="false"/>
          <w:i w:val="false"/>
          <w:color w:val="000000"/>
          <w:sz w:val="28"/>
        </w:rPr>
        <w:t>
      налогам и другим обязательным платежам в бюджет;</w:t>
      </w:r>
    </w:p>
    <w:bookmarkEnd w:id="234"/>
    <w:bookmarkStart w:name="z258" w:id="235"/>
    <w:p>
      <w:pPr>
        <w:spacing w:after="0"/>
        <w:ind w:left="0"/>
        <w:jc w:val="both"/>
      </w:pPr>
      <w:r>
        <w:rPr>
          <w:rFonts w:ascii="Times New Roman"/>
          <w:b w:val="false"/>
          <w:i w:val="false"/>
          <w:color w:val="000000"/>
          <w:sz w:val="28"/>
        </w:rPr>
        <w:t>
      обязательным пенсионным взносам;</w:t>
      </w:r>
    </w:p>
    <w:bookmarkEnd w:id="235"/>
    <w:bookmarkStart w:name="z259" w:id="236"/>
    <w:p>
      <w:pPr>
        <w:spacing w:after="0"/>
        <w:ind w:left="0"/>
        <w:jc w:val="both"/>
      </w:pPr>
      <w:r>
        <w:rPr>
          <w:rFonts w:ascii="Times New Roman"/>
          <w:b w:val="false"/>
          <w:i w:val="false"/>
          <w:color w:val="000000"/>
          <w:sz w:val="28"/>
        </w:rPr>
        <w:t>
      профессиональным пенсионным взносам;</w:t>
      </w:r>
    </w:p>
    <w:bookmarkEnd w:id="236"/>
    <w:bookmarkStart w:name="z260" w:id="237"/>
    <w:p>
      <w:pPr>
        <w:spacing w:after="0"/>
        <w:ind w:left="0"/>
        <w:jc w:val="both"/>
      </w:pPr>
      <w:r>
        <w:rPr>
          <w:rFonts w:ascii="Times New Roman"/>
          <w:b w:val="false"/>
          <w:i w:val="false"/>
          <w:color w:val="000000"/>
          <w:sz w:val="28"/>
        </w:rPr>
        <w:t>
      удержаниям из заработной платы и других денежных выплат;</w:t>
      </w:r>
    </w:p>
    <w:bookmarkEnd w:id="237"/>
    <w:bookmarkStart w:name="z261" w:id="238"/>
    <w:p>
      <w:pPr>
        <w:spacing w:after="0"/>
        <w:ind w:left="0"/>
        <w:jc w:val="both"/>
      </w:pPr>
      <w:r>
        <w:rPr>
          <w:rFonts w:ascii="Times New Roman"/>
          <w:b w:val="false"/>
          <w:i w:val="false"/>
          <w:color w:val="000000"/>
          <w:sz w:val="28"/>
        </w:rPr>
        <w:t>
      социальным отчислениям;</w:t>
      </w:r>
    </w:p>
    <w:bookmarkEnd w:id="238"/>
    <w:bookmarkStart w:name="z262" w:id="239"/>
    <w:p>
      <w:pPr>
        <w:spacing w:after="0"/>
        <w:ind w:left="0"/>
        <w:jc w:val="both"/>
      </w:pPr>
      <w:r>
        <w:rPr>
          <w:rFonts w:ascii="Times New Roman"/>
          <w:b w:val="false"/>
          <w:i w:val="false"/>
          <w:color w:val="000000"/>
          <w:sz w:val="28"/>
        </w:rPr>
        <w:t>
      отчислениям и (или) взносам на обязательное социальное медицинское страхование;</w:t>
      </w:r>
    </w:p>
    <w:bookmarkEnd w:id="239"/>
    <w:bookmarkStart w:name="z263" w:id="240"/>
    <w:p>
      <w:pPr>
        <w:spacing w:after="0"/>
        <w:ind w:left="0"/>
        <w:jc w:val="both"/>
      </w:pPr>
      <w:r>
        <w:rPr>
          <w:rFonts w:ascii="Times New Roman"/>
          <w:b w:val="false"/>
          <w:i w:val="false"/>
          <w:color w:val="000000"/>
          <w:sz w:val="28"/>
        </w:rPr>
        <w:t>
      оплате банковских услуг.";</w:t>
      </w:r>
    </w:p>
    <w:bookmarkEnd w:id="240"/>
    <w:bookmarkStart w:name="z264" w:id="24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296</w:t>
      </w:r>
      <w:r>
        <w:rPr>
          <w:rFonts w:ascii="Times New Roman"/>
          <w:b w:val="false"/>
          <w:i w:val="false"/>
          <w:color w:val="000000"/>
          <w:sz w:val="28"/>
        </w:rPr>
        <w:t xml:space="preserve"> изложить в следующей редакции:</w:t>
      </w:r>
    </w:p>
    <w:bookmarkEnd w:id="241"/>
    <w:bookmarkStart w:name="z265" w:id="242"/>
    <w:p>
      <w:pPr>
        <w:spacing w:after="0"/>
        <w:ind w:left="0"/>
        <w:jc w:val="both"/>
      </w:pPr>
      <w:r>
        <w:rPr>
          <w:rFonts w:ascii="Times New Roman"/>
          <w:b w:val="false"/>
          <w:i w:val="false"/>
          <w:color w:val="000000"/>
          <w:sz w:val="28"/>
        </w:rPr>
        <w:t>
      "296. При поступлении в территориальное подразделение казначейства судебных актов, постановлений органов дознания и предварительного следствия, постановлений органов исполнительного производства, санкционированных прокурором, постановлений органов исполнительного производства санкционированных судом о наложении ареста на определенную денежную сумму, постановлений о принятии мер по обеспечению исполнения исполнительного документа, ответственный исполнитель территориального подразделения казначейства блокирует проведение расходных операций в случаях:</w:t>
      </w:r>
    </w:p>
    <w:bookmarkEnd w:id="242"/>
    <w:bookmarkStart w:name="z266" w:id="243"/>
    <w:p>
      <w:pPr>
        <w:spacing w:after="0"/>
        <w:ind w:left="0"/>
        <w:jc w:val="both"/>
      </w:pPr>
      <w:r>
        <w:rPr>
          <w:rFonts w:ascii="Times New Roman"/>
          <w:b w:val="false"/>
          <w:i w:val="false"/>
          <w:color w:val="000000"/>
          <w:sz w:val="28"/>
        </w:rPr>
        <w:t>
      1) выставления на код государственного учреждения:</w:t>
      </w:r>
    </w:p>
    <w:bookmarkEnd w:id="243"/>
    <w:bookmarkStart w:name="z267" w:id="244"/>
    <w:p>
      <w:pPr>
        <w:spacing w:after="0"/>
        <w:ind w:left="0"/>
        <w:jc w:val="both"/>
      </w:pPr>
      <w:r>
        <w:rPr>
          <w:rFonts w:ascii="Times New Roman"/>
          <w:b w:val="false"/>
          <w:i w:val="false"/>
          <w:color w:val="000000"/>
          <w:sz w:val="28"/>
        </w:rPr>
        <w:t>
      по бюджетной программе (подпрограмме), по которой осуществляется содержание деятельности государственных учреждений, за исключением кодов бюджетной классификации расходов, по которым осуществляются платежи и переводы денег по:</w:t>
      </w:r>
    </w:p>
    <w:bookmarkEnd w:id="244"/>
    <w:bookmarkStart w:name="z268" w:id="245"/>
    <w:p>
      <w:pPr>
        <w:spacing w:after="0"/>
        <w:ind w:left="0"/>
        <w:jc w:val="both"/>
      </w:pPr>
      <w:r>
        <w:rPr>
          <w:rFonts w:ascii="Times New Roman"/>
          <w:b w:val="false"/>
          <w:i w:val="false"/>
          <w:color w:val="000000"/>
          <w:sz w:val="28"/>
        </w:rPr>
        <w:t>
      заработной плате и другим денежным выплатам, в том числе техническому персоналу;</w:t>
      </w:r>
    </w:p>
    <w:bookmarkEnd w:id="245"/>
    <w:bookmarkStart w:name="z269" w:id="246"/>
    <w:p>
      <w:pPr>
        <w:spacing w:after="0"/>
        <w:ind w:left="0"/>
        <w:jc w:val="both"/>
      </w:pPr>
      <w:r>
        <w:rPr>
          <w:rFonts w:ascii="Times New Roman"/>
          <w:b w:val="false"/>
          <w:i w:val="false"/>
          <w:color w:val="000000"/>
          <w:sz w:val="28"/>
        </w:rPr>
        <w:t>
      денежной компенсации, предусмотренной законодательными актами Республики Казахстан;</w:t>
      </w:r>
    </w:p>
    <w:bookmarkEnd w:id="246"/>
    <w:bookmarkStart w:name="z270" w:id="247"/>
    <w:p>
      <w:pPr>
        <w:spacing w:after="0"/>
        <w:ind w:left="0"/>
        <w:jc w:val="both"/>
      </w:pPr>
      <w:r>
        <w:rPr>
          <w:rFonts w:ascii="Times New Roman"/>
          <w:b w:val="false"/>
          <w:i w:val="false"/>
          <w:color w:val="000000"/>
          <w:sz w:val="28"/>
        </w:rPr>
        <w:t>
      налогам и другим обязательным платежам в бюджет;</w:t>
      </w:r>
    </w:p>
    <w:bookmarkEnd w:id="247"/>
    <w:bookmarkStart w:name="z271" w:id="248"/>
    <w:p>
      <w:pPr>
        <w:spacing w:after="0"/>
        <w:ind w:left="0"/>
        <w:jc w:val="both"/>
      </w:pPr>
      <w:r>
        <w:rPr>
          <w:rFonts w:ascii="Times New Roman"/>
          <w:b w:val="false"/>
          <w:i w:val="false"/>
          <w:color w:val="000000"/>
          <w:sz w:val="28"/>
        </w:rPr>
        <w:t>
      обязательным пенсионным взносам;</w:t>
      </w:r>
    </w:p>
    <w:bookmarkEnd w:id="248"/>
    <w:bookmarkStart w:name="z272" w:id="249"/>
    <w:p>
      <w:pPr>
        <w:spacing w:after="0"/>
        <w:ind w:left="0"/>
        <w:jc w:val="both"/>
      </w:pPr>
      <w:r>
        <w:rPr>
          <w:rFonts w:ascii="Times New Roman"/>
          <w:b w:val="false"/>
          <w:i w:val="false"/>
          <w:color w:val="000000"/>
          <w:sz w:val="28"/>
        </w:rPr>
        <w:t>
      профессиональным пенсионным взносам;</w:t>
      </w:r>
    </w:p>
    <w:bookmarkEnd w:id="249"/>
    <w:bookmarkStart w:name="z273" w:id="250"/>
    <w:p>
      <w:pPr>
        <w:spacing w:after="0"/>
        <w:ind w:left="0"/>
        <w:jc w:val="both"/>
      </w:pPr>
      <w:r>
        <w:rPr>
          <w:rFonts w:ascii="Times New Roman"/>
          <w:b w:val="false"/>
          <w:i w:val="false"/>
          <w:color w:val="000000"/>
          <w:sz w:val="28"/>
        </w:rPr>
        <w:t>
      удержаниям из заработной платы и других денежных выплат;</w:t>
      </w:r>
    </w:p>
    <w:bookmarkEnd w:id="250"/>
    <w:bookmarkStart w:name="z274" w:id="251"/>
    <w:p>
      <w:pPr>
        <w:spacing w:after="0"/>
        <w:ind w:left="0"/>
        <w:jc w:val="both"/>
      </w:pPr>
      <w:r>
        <w:rPr>
          <w:rFonts w:ascii="Times New Roman"/>
          <w:b w:val="false"/>
          <w:i w:val="false"/>
          <w:color w:val="000000"/>
          <w:sz w:val="28"/>
        </w:rPr>
        <w:t>
      социальным отчислениям;</w:t>
      </w:r>
    </w:p>
    <w:bookmarkEnd w:id="251"/>
    <w:bookmarkStart w:name="z275" w:id="252"/>
    <w:p>
      <w:pPr>
        <w:spacing w:after="0"/>
        <w:ind w:left="0"/>
        <w:jc w:val="both"/>
      </w:pPr>
      <w:r>
        <w:rPr>
          <w:rFonts w:ascii="Times New Roman"/>
          <w:b w:val="false"/>
          <w:i w:val="false"/>
          <w:color w:val="000000"/>
          <w:sz w:val="28"/>
        </w:rPr>
        <w:t>
      отчислениям и (или) взносам на обязательное социальное медицинское страхования;</w:t>
      </w:r>
    </w:p>
    <w:bookmarkEnd w:id="252"/>
    <w:bookmarkStart w:name="z276" w:id="253"/>
    <w:p>
      <w:pPr>
        <w:spacing w:after="0"/>
        <w:ind w:left="0"/>
        <w:jc w:val="both"/>
      </w:pPr>
      <w:r>
        <w:rPr>
          <w:rFonts w:ascii="Times New Roman"/>
          <w:b w:val="false"/>
          <w:i w:val="false"/>
          <w:color w:val="000000"/>
          <w:sz w:val="28"/>
        </w:rPr>
        <w:t>
      оплате банковских услуг;</w:t>
      </w:r>
    </w:p>
    <w:bookmarkEnd w:id="253"/>
    <w:bookmarkStart w:name="z277" w:id="254"/>
    <w:p>
      <w:pPr>
        <w:spacing w:after="0"/>
        <w:ind w:left="0"/>
        <w:jc w:val="both"/>
      </w:pPr>
      <w:r>
        <w:rPr>
          <w:rFonts w:ascii="Times New Roman"/>
          <w:b w:val="false"/>
          <w:i w:val="false"/>
          <w:color w:val="000000"/>
          <w:sz w:val="28"/>
        </w:rPr>
        <w:t>
      перечислениям денежных средств, на стипендиальное обеспечение обучающимся по государственному заказу, получателями которых являются высшие учебные заведения Казахстана;</w:t>
      </w:r>
    </w:p>
    <w:bookmarkEnd w:id="254"/>
    <w:bookmarkStart w:name="z278" w:id="255"/>
    <w:p>
      <w:pPr>
        <w:spacing w:after="0"/>
        <w:ind w:left="0"/>
        <w:jc w:val="both"/>
      </w:pPr>
      <w:r>
        <w:rPr>
          <w:rFonts w:ascii="Times New Roman"/>
          <w:b w:val="false"/>
          <w:i w:val="false"/>
          <w:color w:val="000000"/>
          <w:sz w:val="28"/>
        </w:rPr>
        <w:t>
      пенсиям, пособиям населению;</w:t>
      </w:r>
    </w:p>
    <w:bookmarkEnd w:id="255"/>
    <w:bookmarkStart w:name="z279" w:id="256"/>
    <w:p>
      <w:pPr>
        <w:spacing w:after="0"/>
        <w:ind w:left="0"/>
        <w:jc w:val="both"/>
      </w:pPr>
      <w:r>
        <w:rPr>
          <w:rFonts w:ascii="Times New Roman"/>
          <w:b w:val="false"/>
          <w:i w:val="false"/>
          <w:color w:val="000000"/>
          <w:sz w:val="28"/>
        </w:rPr>
        <w:t>
      2) выставления на контрольные счета наличности платных услуг, благотворительной помощи на сумму исполнительного документа;</w:t>
      </w:r>
    </w:p>
    <w:bookmarkEnd w:id="256"/>
    <w:bookmarkStart w:name="z280" w:id="257"/>
    <w:p>
      <w:pPr>
        <w:spacing w:after="0"/>
        <w:ind w:left="0"/>
        <w:jc w:val="both"/>
      </w:pPr>
      <w:r>
        <w:rPr>
          <w:rFonts w:ascii="Times New Roman"/>
          <w:b w:val="false"/>
          <w:i w:val="false"/>
          <w:color w:val="000000"/>
          <w:sz w:val="28"/>
        </w:rPr>
        <w:t>
      3) выставления на счет субъекта квазигосударственного сектора на сумму исполнительного документа.";</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297</w:t>
      </w:r>
      <w:r>
        <w:rPr>
          <w:rFonts w:ascii="Times New Roman"/>
          <w:b w:val="false"/>
          <w:i w:val="false"/>
          <w:color w:val="000000"/>
          <w:sz w:val="28"/>
        </w:rPr>
        <w:t xml:space="preserve"> изложить в следующей редакции:</w:t>
      </w:r>
    </w:p>
    <w:bookmarkStart w:name="z282" w:id="258"/>
    <w:p>
      <w:pPr>
        <w:spacing w:after="0"/>
        <w:ind w:left="0"/>
        <w:jc w:val="both"/>
      </w:pPr>
      <w:r>
        <w:rPr>
          <w:rFonts w:ascii="Times New Roman"/>
          <w:b w:val="false"/>
          <w:i w:val="false"/>
          <w:color w:val="000000"/>
          <w:sz w:val="28"/>
        </w:rPr>
        <w:t>
      "297. При поступлении в территориальное подразделение казначейства распоряжений органа государственных доходов о приостановлении расходных операций на бумажном носителе либо посредством электронной системы документооборота, подписанных первым руководителем либо лицом его замещающим, заверенных гербовой печатью органа государственных доходов, ответственный исполнитель казначейства приостанавливает проведение всех платежей и переводов денег государственного учреждения, субъекта квазигосударственного сектора, по указанным в распоряжении контрольным счетам наличности, за исключением расходов, предусмотренных налоговым и таможенным законодательством.</w:t>
      </w:r>
    </w:p>
    <w:bookmarkEnd w:id="258"/>
    <w:bookmarkStart w:name="z283" w:id="259"/>
    <w:p>
      <w:pPr>
        <w:spacing w:after="0"/>
        <w:ind w:left="0"/>
        <w:jc w:val="both"/>
      </w:pPr>
      <w:r>
        <w:rPr>
          <w:rFonts w:ascii="Times New Roman"/>
          <w:b w:val="false"/>
          <w:i w:val="false"/>
          <w:color w:val="000000"/>
          <w:sz w:val="28"/>
        </w:rPr>
        <w:t>
      При поступлении в органы казначейства распоряжений уполномоченного органа по внутреннему государственному аудиту о приостановлении расходных операций на бумажном носителе либо посредством электронной системы документооборота, подписанных первым руководителем либо лицом его замещающим, заверенных гербовой печатью уполномоченного органа по внутреннему государственному аудиту, ответственный исполнитель казначейства приостанавливает проведение всех платежей и переводов денег государственного учреждения, субъекта квазигосударственного сектора, по указанным в распоряжении кодам и счетам, открытым в центральном уполномоченном органе по исполнению бюджета, за исключением расходов предусмотренных законодательством о государственном аудите и финансовом контроле, а также расходов предусмотренных подпунктом 1) пункта 296 настоящих Правил.</w:t>
      </w:r>
    </w:p>
    <w:bookmarkEnd w:id="259"/>
    <w:bookmarkStart w:name="z284" w:id="260"/>
    <w:p>
      <w:pPr>
        <w:spacing w:after="0"/>
        <w:ind w:left="0"/>
        <w:jc w:val="both"/>
      </w:pPr>
      <w:r>
        <w:rPr>
          <w:rFonts w:ascii="Times New Roman"/>
          <w:b w:val="false"/>
          <w:i w:val="false"/>
          <w:color w:val="000000"/>
          <w:sz w:val="28"/>
        </w:rPr>
        <w:t>
      Возобновление проведения всех платежей и переводов денег государственного учреждения/субъекта квазигосударственного сектора, приостановленных распоряжениями органа государственных доходов и (или) уполномоченного органа по внутреннему государственному аудиту осуществляется на основании документа органа государственных доходов и (или) уполномоченного органа по внутреннему государственному аудиту об отмене распоряжения, подписанного первым руководителем либо лицом его замещающим, заверенного гербовой печатью органа государственных доходов и (или) уполномоченного органа по внутреннему государственному аудиту.</w:t>
      </w:r>
    </w:p>
    <w:bookmarkEnd w:id="260"/>
    <w:bookmarkStart w:name="z285" w:id="261"/>
    <w:p>
      <w:pPr>
        <w:spacing w:after="0"/>
        <w:ind w:left="0"/>
        <w:jc w:val="both"/>
      </w:pPr>
      <w:r>
        <w:rPr>
          <w:rFonts w:ascii="Times New Roman"/>
          <w:b w:val="false"/>
          <w:i w:val="false"/>
          <w:color w:val="000000"/>
          <w:sz w:val="28"/>
        </w:rPr>
        <w:t>
      Документ об отмене распоряжения содержит наименование и бизнес-идентификационный номер органа государственных доходов и (или) уполномоченного органа по внутреннему государственному аудиту, наименование и бизнес-идентификационный номер государственного учреждения, субъекта квазигосударственного сектора, номер и дату распоряжения, на основании которого приостановлены расходные операции, номер кода и счетов государственного учреждения, субъекта квазигосударственного сектора, по которым необходимо возобновить расходные операции.";</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302</w:t>
      </w:r>
      <w:r>
        <w:rPr>
          <w:rFonts w:ascii="Times New Roman"/>
          <w:b w:val="false"/>
          <w:i w:val="false"/>
          <w:color w:val="000000"/>
          <w:sz w:val="28"/>
        </w:rPr>
        <w:t xml:space="preserve"> изложить в следующей редакции:</w:t>
      </w:r>
    </w:p>
    <w:bookmarkStart w:name="z287" w:id="262"/>
    <w:p>
      <w:pPr>
        <w:spacing w:after="0"/>
        <w:ind w:left="0"/>
        <w:jc w:val="both"/>
      </w:pPr>
      <w:r>
        <w:rPr>
          <w:rFonts w:ascii="Times New Roman"/>
          <w:b w:val="false"/>
          <w:i w:val="false"/>
          <w:color w:val="000000"/>
          <w:sz w:val="28"/>
        </w:rPr>
        <w:t>
      "302. Использованные не по целевому назначению суммы целевых трансфертов подлежат обязательному возврату в вышестоящий бюджет, выделивший данные трансферты не позднее трех месяцев после подписания акта органа государственного аудита и финансового контроля.</w:t>
      </w:r>
    </w:p>
    <w:bookmarkEnd w:id="262"/>
    <w:bookmarkStart w:name="z288" w:id="263"/>
    <w:p>
      <w:pPr>
        <w:spacing w:after="0"/>
        <w:ind w:left="0"/>
        <w:jc w:val="both"/>
      </w:pPr>
      <w:r>
        <w:rPr>
          <w:rFonts w:ascii="Times New Roman"/>
          <w:b w:val="false"/>
          <w:i w:val="false"/>
          <w:color w:val="000000"/>
          <w:sz w:val="28"/>
        </w:rPr>
        <w:t>
      Возмещение нижестоящими бюджетами сумм нецелевого использования целевых трансфертов, полученных из вышестоящего бюджета, как по целевым трансфертам текущего года, так и целевым трансфертам прошлых лет осуществляется местными исполнительными органами, аппаратами акимов городов районного значения, села, поселка, сельского округа при корректировке местных бюджетов на соответствующий финансовый год за счет средств соответствующих местных бюджетов.</w:t>
      </w:r>
    </w:p>
    <w:bookmarkEnd w:id="263"/>
    <w:bookmarkStart w:name="z289" w:id="264"/>
    <w:p>
      <w:pPr>
        <w:spacing w:after="0"/>
        <w:ind w:left="0"/>
        <w:jc w:val="both"/>
      </w:pPr>
      <w:r>
        <w:rPr>
          <w:rFonts w:ascii="Times New Roman"/>
          <w:b w:val="false"/>
          <w:i w:val="false"/>
          <w:color w:val="000000"/>
          <w:sz w:val="28"/>
        </w:rPr>
        <w:t>
      Эти суммы являются для вышестоящего бюджета суммами возмещения целевых трансфертов, а для нижестоящего бюджета - суммами расходов по возмещению целевых трансфертов.</w:t>
      </w:r>
    </w:p>
    <w:bookmarkEnd w:id="264"/>
    <w:bookmarkStart w:name="z290" w:id="265"/>
    <w:p>
      <w:pPr>
        <w:spacing w:after="0"/>
        <w:ind w:left="0"/>
        <w:jc w:val="both"/>
      </w:pPr>
      <w:r>
        <w:rPr>
          <w:rFonts w:ascii="Times New Roman"/>
          <w:b w:val="false"/>
          <w:i w:val="false"/>
          <w:color w:val="000000"/>
          <w:sz w:val="28"/>
        </w:rPr>
        <w:t>
      Перечисление средств производится уполномоченным органом по исполнению нижестоящего бюджета, аппаратом акимов городов районного значения, села, поселка, сельского округа по соответствующей бюджетной программе функциональной классификации расходов бюджета Единой бюджетной классификации Республики Казахстан на основании счета к оплате и представления органа государственного аудита и финансового контроля.</w:t>
      </w:r>
    </w:p>
    <w:bookmarkEnd w:id="265"/>
    <w:bookmarkStart w:name="z291" w:id="266"/>
    <w:p>
      <w:pPr>
        <w:spacing w:after="0"/>
        <w:ind w:left="0"/>
        <w:jc w:val="both"/>
      </w:pPr>
      <w:r>
        <w:rPr>
          <w:rFonts w:ascii="Times New Roman"/>
          <w:b w:val="false"/>
          <w:i w:val="false"/>
          <w:color w:val="000000"/>
          <w:sz w:val="28"/>
        </w:rPr>
        <w:t>
      При этом, уполномоченный орган по исполнению нижестоящего бюджета, аппарат акимов городов районного значения, села, поселка, сельского округа в трехдневный срок доводит до уполномоченного органа по исполнению вышестоящего бюджета копии счета к оплате по каждому возврату средств нецелевого использования и письмо-обоснование, содержащего коды бюджетной классификации расходов, по которым было допущено нецелевое использование.";</w:t>
      </w:r>
    </w:p>
    <w:bookmarkEnd w:id="266"/>
    <w:bookmarkStart w:name="z292" w:id="267"/>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367</w:t>
      </w:r>
      <w:r>
        <w:rPr>
          <w:rFonts w:ascii="Times New Roman"/>
          <w:b w:val="false"/>
          <w:i w:val="false"/>
          <w:color w:val="000000"/>
          <w:sz w:val="28"/>
        </w:rPr>
        <w:t xml:space="preserve"> изложить в следующей редакции:</w:t>
      </w:r>
    </w:p>
    <w:bookmarkEnd w:id="267"/>
    <w:bookmarkStart w:name="z293" w:id="268"/>
    <w:p>
      <w:pPr>
        <w:spacing w:after="0"/>
        <w:ind w:left="0"/>
        <w:jc w:val="both"/>
      </w:pPr>
      <w:r>
        <w:rPr>
          <w:rFonts w:ascii="Times New Roman"/>
          <w:b w:val="false"/>
          <w:i w:val="false"/>
          <w:color w:val="000000"/>
          <w:sz w:val="28"/>
        </w:rPr>
        <w:t>
      "При создании электронных платежных поручений посредством информационной системы "Казначейство-клиент" в соответствующих электронных полях необходимо указывать тип платежа:</w:t>
      </w:r>
    </w:p>
    <w:bookmarkEnd w:id="268"/>
    <w:bookmarkStart w:name="z294" w:id="269"/>
    <w:p>
      <w:pPr>
        <w:spacing w:after="0"/>
        <w:ind w:left="0"/>
        <w:jc w:val="both"/>
      </w:pPr>
      <w:r>
        <w:rPr>
          <w:rFonts w:ascii="Times New Roman"/>
          <w:b w:val="false"/>
          <w:i w:val="false"/>
          <w:color w:val="000000"/>
          <w:sz w:val="28"/>
        </w:rPr>
        <w:t>
      1 - обычный платеж;</w:t>
      </w:r>
    </w:p>
    <w:bookmarkEnd w:id="269"/>
    <w:bookmarkStart w:name="z295" w:id="270"/>
    <w:p>
      <w:pPr>
        <w:spacing w:after="0"/>
        <w:ind w:left="0"/>
        <w:jc w:val="both"/>
      </w:pPr>
      <w:r>
        <w:rPr>
          <w:rFonts w:ascii="Times New Roman"/>
          <w:b w:val="false"/>
          <w:i w:val="false"/>
          <w:color w:val="000000"/>
          <w:sz w:val="28"/>
        </w:rPr>
        <w:t>
      2 - пенсионные (обязательные пенсионные взносы, обязательные профессиональные пенсионные взносы и обязательные пенсионные взносы работодателей) взносы с приложением;</w:t>
      </w:r>
    </w:p>
    <w:bookmarkEnd w:id="270"/>
    <w:bookmarkStart w:name="z296" w:id="271"/>
    <w:p>
      <w:pPr>
        <w:spacing w:after="0"/>
        <w:ind w:left="0"/>
        <w:jc w:val="both"/>
      </w:pPr>
      <w:r>
        <w:rPr>
          <w:rFonts w:ascii="Times New Roman"/>
          <w:b w:val="false"/>
          <w:i w:val="false"/>
          <w:color w:val="000000"/>
          <w:sz w:val="28"/>
        </w:rPr>
        <w:t>
      3 - перечисление заработной платы и дивидендов;</w:t>
      </w:r>
    </w:p>
    <w:bookmarkEnd w:id="271"/>
    <w:bookmarkStart w:name="z297" w:id="272"/>
    <w:p>
      <w:pPr>
        <w:spacing w:after="0"/>
        <w:ind w:left="0"/>
        <w:jc w:val="both"/>
      </w:pPr>
      <w:r>
        <w:rPr>
          <w:rFonts w:ascii="Times New Roman"/>
          <w:b w:val="false"/>
          <w:i w:val="false"/>
          <w:color w:val="000000"/>
          <w:sz w:val="28"/>
        </w:rPr>
        <w:t>
      4 - социальные отчисления с приложением;</w:t>
      </w:r>
    </w:p>
    <w:bookmarkEnd w:id="272"/>
    <w:bookmarkStart w:name="z298" w:id="273"/>
    <w:p>
      <w:pPr>
        <w:spacing w:after="0"/>
        <w:ind w:left="0"/>
        <w:jc w:val="both"/>
      </w:pPr>
      <w:r>
        <w:rPr>
          <w:rFonts w:ascii="Times New Roman"/>
          <w:b w:val="false"/>
          <w:i w:val="false"/>
          <w:color w:val="000000"/>
          <w:sz w:val="28"/>
        </w:rPr>
        <w:t>
      5 - отчисления и (или) взносы на обязательное социальное медицинское страхование с приложением;</w:t>
      </w:r>
    </w:p>
    <w:bookmarkEnd w:id="273"/>
    <w:bookmarkStart w:name="z299" w:id="274"/>
    <w:p>
      <w:pPr>
        <w:spacing w:after="0"/>
        <w:ind w:left="0"/>
        <w:jc w:val="both"/>
      </w:pPr>
      <w:r>
        <w:rPr>
          <w:rFonts w:ascii="Times New Roman"/>
          <w:b w:val="false"/>
          <w:i w:val="false"/>
          <w:color w:val="000000"/>
          <w:sz w:val="28"/>
        </w:rPr>
        <w:t>
      6 - оплата юридическим лицам с приложением;</w:t>
      </w:r>
    </w:p>
    <w:bookmarkEnd w:id="274"/>
    <w:bookmarkStart w:name="z300" w:id="275"/>
    <w:p>
      <w:pPr>
        <w:spacing w:after="0"/>
        <w:ind w:left="0"/>
        <w:jc w:val="both"/>
      </w:pPr>
      <w:r>
        <w:rPr>
          <w:rFonts w:ascii="Times New Roman"/>
          <w:b w:val="false"/>
          <w:i w:val="false"/>
          <w:color w:val="000000"/>
          <w:sz w:val="28"/>
        </w:rPr>
        <w:t>
      7 - платежи по договорам накопительного страхования с приложением.";</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378-6</w:t>
      </w:r>
      <w:r>
        <w:rPr>
          <w:rFonts w:ascii="Times New Roman"/>
          <w:b w:val="false"/>
          <w:i w:val="false"/>
          <w:color w:val="000000"/>
          <w:sz w:val="28"/>
        </w:rPr>
        <w:t xml:space="preserve"> изложить в следующей редакции:</w:t>
      </w:r>
    </w:p>
    <w:bookmarkStart w:name="z302" w:id="276"/>
    <w:p>
      <w:pPr>
        <w:spacing w:after="0"/>
        <w:ind w:left="0"/>
        <w:jc w:val="both"/>
      </w:pPr>
      <w:r>
        <w:rPr>
          <w:rFonts w:ascii="Times New Roman"/>
          <w:b w:val="false"/>
          <w:i w:val="false"/>
          <w:color w:val="000000"/>
          <w:sz w:val="28"/>
        </w:rPr>
        <w:t>
      "378-6. Сведения о проведенных платежах территориальными органами казначейства передаются в органы государственных доходов для проведения мониторинга посредством системы управления рисками.";</w:t>
      </w:r>
    </w:p>
    <w:bookmarkEnd w:id="276"/>
    <w:bookmarkStart w:name="z303" w:id="27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472</w:t>
      </w:r>
      <w:r>
        <w:rPr>
          <w:rFonts w:ascii="Times New Roman"/>
          <w:b w:val="false"/>
          <w:i w:val="false"/>
          <w:color w:val="000000"/>
          <w:sz w:val="28"/>
        </w:rPr>
        <w:t xml:space="preserve"> изложить в следующей редакции:</w:t>
      </w:r>
    </w:p>
    <w:bookmarkEnd w:id="277"/>
    <w:bookmarkStart w:name="z304" w:id="278"/>
    <w:p>
      <w:pPr>
        <w:spacing w:after="0"/>
        <w:ind w:left="0"/>
        <w:jc w:val="both"/>
      </w:pPr>
      <w:r>
        <w:rPr>
          <w:rFonts w:ascii="Times New Roman"/>
          <w:b w:val="false"/>
          <w:i w:val="false"/>
          <w:color w:val="000000"/>
          <w:sz w:val="28"/>
        </w:rPr>
        <w:t>
      "Для проведения платежей по возвратам заработной платы и других денежных выплат, обязательных и добровольных пенсионных взносов, социальных отчислений, отчислений и (или) взносов на обязательное социальное медицинское страхование после истечения установленного срока предусмотренный настоящим пунктом, местными исполнительными органами в территориальное подразделение казначейства представляются временные образцы подписей и оттиска печати на срок не более трех календарных дней, для перечисления платежей по суммам возврата.";</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629</w:t>
      </w:r>
      <w:r>
        <w:rPr>
          <w:rFonts w:ascii="Times New Roman"/>
          <w:b w:val="false"/>
          <w:i w:val="false"/>
          <w:color w:val="000000"/>
          <w:sz w:val="28"/>
        </w:rPr>
        <w:t xml:space="preserve"> изложить в следующей редакции:</w:t>
      </w:r>
    </w:p>
    <w:bookmarkStart w:name="z306" w:id="279"/>
    <w:p>
      <w:pPr>
        <w:spacing w:after="0"/>
        <w:ind w:left="0"/>
        <w:jc w:val="both"/>
      </w:pPr>
      <w:r>
        <w:rPr>
          <w:rFonts w:ascii="Times New Roman"/>
          <w:b w:val="false"/>
          <w:i w:val="false"/>
          <w:color w:val="000000"/>
          <w:sz w:val="28"/>
        </w:rPr>
        <w:t>
      "629. Контроль за целевым использованием бюджетного кредита осуществляется органом государственного аудита и финансового контроля, администратором бюджетной программы, кредитором и (или) поверенным (агентом).";</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657</w:t>
      </w:r>
      <w:r>
        <w:rPr>
          <w:rFonts w:ascii="Times New Roman"/>
          <w:b w:val="false"/>
          <w:i w:val="false"/>
          <w:color w:val="000000"/>
          <w:sz w:val="28"/>
        </w:rPr>
        <w:t xml:space="preserve"> изложить в следующей редакции:</w:t>
      </w:r>
    </w:p>
    <w:bookmarkStart w:name="z308" w:id="280"/>
    <w:p>
      <w:pPr>
        <w:spacing w:after="0"/>
        <w:ind w:left="0"/>
        <w:jc w:val="both"/>
      </w:pPr>
      <w:r>
        <w:rPr>
          <w:rFonts w:ascii="Times New Roman"/>
          <w:b w:val="false"/>
          <w:i w:val="false"/>
          <w:color w:val="000000"/>
          <w:sz w:val="28"/>
        </w:rPr>
        <w:t>
      "657. В случае невозврата местным исполнительным органом сумм задолженности (просроченной задолженности) по бюджетному кредиту по состоянию на 31 декабря текущего финансового года, центральный или местный уполномоченный орган по исполнению бюджета направляет в соответствующее территориальное подразделение казначейства письменное указание о приостановлении операции по регистрации гражданско-правовых сделок и проведению платежей по бюджетной программе, обеспечивающей деятельность аппарата Акима соответствующего местного исполнительного органа.</w:t>
      </w:r>
    </w:p>
    <w:bookmarkEnd w:id="280"/>
    <w:bookmarkStart w:name="z309" w:id="281"/>
    <w:p>
      <w:pPr>
        <w:spacing w:after="0"/>
        <w:ind w:left="0"/>
        <w:jc w:val="both"/>
      </w:pPr>
      <w:r>
        <w:rPr>
          <w:rFonts w:ascii="Times New Roman"/>
          <w:b w:val="false"/>
          <w:i w:val="false"/>
          <w:color w:val="000000"/>
          <w:sz w:val="28"/>
        </w:rPr>
        <w:t>
      В случае невозврата местным исполнительным органом в течение трех месяцев после подписания акта органа государственного аудита и финансового контроля, суммы бюджетного кредита, использованной не по целевому назначению, выделенных из вышестоящего бюджета, центральный или местный уполномоченный орган по исполнению бюджета направляет в соответствующее территориальное подразделение казначейства письменное указание о приостановлении операции по регистрации гражданско-правовых сделок и проведению платежей по бюджетной программе, обеспечивающей деятельность аппарата Акима соответствующего местного исполнительного органа.";</w:t>
      </w:r>
    </w:p>
    <w:bookmarkEnd w:id="281"/>
    <w:bookmarkStart w:name="z310" w:id="28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880</w:t>
      </w:r>
      <w:r>
        <w:rPr>
          <w:rFonts w:ascii="Times New Roman"/>
          <w:b w:val="false"/>
          <w:i w:val="false"/>
          <w:color w:val="000000"/>
          <w:sz w:val="28"/>
        </w:rPr>
        <w:t xml:space="preserve"> изложить в следующей редакции:</w:t>
      </w:r>
    </w:p>
    <w:bookmarkEnd w:id="282"/>
    <w:bookmarkStart w:name="z311" w:id="283"/>
    <w:p>
      <w:pPr>
        <w:spacing w:after="0"/>
        <w:ind w:left="0"/>
        <w:jc w:val="both"/>
      </w:pPr>
      <w:r>
        <w:rPr>
          <w:rFonts w:ascii="Times New Roman"/>
          <w:b w:val="false"/>
          <w:i w:val="false"/>
          <w:color w:val="000000"/>
          <w:sz w:val="28"/>
        </w:rPr>
        <w:t>
      "880. Предоставление на регистрацию в центральный уполномоченный орган по исполнению бюджета или его территориальное подразделение договоров/дополнительных соглашений государственно-частного партнерства, в том числе концессии, центральными государственными органами – государственными партнерами и местными уполномоченными органами по исполнению бюджета осуществляется не позднее пяти рабочих дней после их заключения посредством интегрированной автоматизированной информационной системы "е-Минфин".";</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884</w:t>
      </w:r>
      <w:r>
        <w:rPr>
          <w:rFonts w:ascii="Times New Roman"/>
          <w:b w:val="false"/>
          <w:i w:val="false"/>
          <w:color w:val="000000"/>
          <w:sz w:val="28"/>
        </w:rPr>
        <w:t xml:space="preserve"> изложить в следующей редакции:</w:t>
      </w:r>
    </w:p>
    <w:bookmarkStart w:name="z313" w:id="284"/>
    <w:p>
      <w:pPr>
        <w:spacing w:after="0"/>
        <w:ind w:left="0"/>
        <w:jc w:val="both"/>
      </w:pPr>
      <w:r>
        <w:rPr>
          <w:rFonts w:ascii="Times New Roman"/>
          <w:b w:val="false"/>
          <w:i w:val="false"/>
          <w:color w:val="000000"/>
          <w:sz w:val="28"/>
        </w:rPr>
        <w:t>
      "884. Для регистрации договоров/дополнительных соглашений государственно-частного партнерства, в том числе концессии, местных исполнительных органов местные уполномоченные органы по исполнению бюджета по каждому отдельному проекту государственно-частного партнерства, в том числе концессии, представляют в территориальное подразделение центрального уполномоченного органа посредством интегрированной автоматизированной информационной системы "е-Минфин":</w:t>
      </w:r>
    </w:p>
    <w:bookmarkEnd w:id="284"/>
    <w:bookmarkStart w:name="z314" w:id="285"/>
    <w:p>
      <w:pPr>
        <w:spacing w:after="0"/>
        <w:ind w:left="0"/>
        <w:jc w:val="both"/>
      </w:pPr>
      <w:r>
        <w:rPr>
          <w:rFonts w:ascii="Times New Roman"/>
          <w:b w:val="false"/>
          <w:i w:val="false"/>
          <w:color w:val="000000"/>
          <w:sz w:val="28"/>
        </w:rPr>
        <w:t xml:space="preserve">
      заявку на регистрацию по форме согласно </w:t>
      </w:r>
      <w:r>
        <w:rPr>
          <w:rFonts w:ascii="Times New Roman"/>
          <w:b w:val="false"/>
          <w:i w:val="false"/>
          <w:color w:val="000000"/>
          <w:sz w:val="28"/>
        </w:rPr>
        <w:t>приложению 137</w:t>
      </w:r>
      <w:r>
        <w:rPr>
          <w:rFonts w:ascii="Times New Roman"/>
          <w:b w:val="false"/>
          <w:i w:val="false"/>
          <w:color w:val="000000"/>
          <w:sz w:val="28"/>
        </w:rPr>
        <w:t xml:space="preserve"> к настоящим Правилам;</w:t>
      </w:r>
    </w:p>
    <w:bookmarkEnd w:id="285"/>
    <w:bookmarkStart w:name="z315" w:id="286"/>
    <w:p>
      <w:pPr>
        <w:spacing w:after="0"/>
        <w:ind w:left="0"/>
        <w:jc w:val="both"/>
      </w:pPr>
      <w:r>
        <w:rPr>
          <w:rFonts w:ascii="Times New Roman"/>
          <w:b w:val="false"/>
          <w:i w:val="false"/>
          <w:color w:val="000000"/>
          <w:sz w:val="28"/>
        </w:rPr>
        <w:t>
      договор/дополнительное соглашение государственно-частного партнерства, в том числе концессии;</w:t>
      </w:r>
    </w:p>
    <w:bookmarkEnd w:id="286"/>
    <w:bookmarkStart w:name="z316" w:id="287"/>
    <w:p>
      <w:pPr>
        <w:spacing w:after="0"/>
        <w:ind w:left="0"/>
        <w:jc w:val="both"/>
      </w:pPr>
      <w:r>
        <w:rPr>
          <w:rFonts w:ascii="Times New Roman"/>
          <w:b w:val="false"/>
          <w:i w:val="false"/>
          <w:color w:val="000000"/>
          <w:sz w:val="28"/>
        </w:rPr>
        <w:t>
      решение соответствующей бюджетной комиссии;</w:t>
      </w:r>
    </w:p>
    <w:bookmarkEnd w:id="287"/>
    <w:bookmarkStart w:name="z317" w:id="288"/>
    <w:p>
      <w:pPr>
        <w:spacing w:after="0"/>
        <w:ind w:left="0"/>
        <w:jc w:val="both"/>
      </w:pPr>
      <w:r>
        <w:rPr>
          <w:rFonts w:ascii="Times New Roman"/>
          <w:b w:val="false"/>
          <w:i w:val="false"/>
          <w:color w:val="000000"/>
          <w:sz w:val="28"/>
        </w:rPr>
        <w:t>
      решения маслихата области, города республиканского значения и столицы о принятии государственных обязательств.";</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119-1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126</w:t>
      </w:r>
      <w:r>
        <w:rPr>
          <w:rFonts w:ascii="Times New Roman"/>
          <w:b w:val="false"/>
          <w:i w:val="false"/>
          <w:color w:val="000000"/>
          <w:sz w:val="28"/>
        </w:rPr>
        <w:t xml:space="preserve"> к указанным Правилам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Start w:name="z328" w:id="289"/>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289"/>
    <w:bookmarkStart w:name="z329" w:id="290"/>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290"/>
    <w:bookmarkStart w:name="z330" w:id="291"/>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291"/>
    <w:bookmarkStart w:name="z331" w:id="29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292"/>
    <w:bookmarkStart w:name="z332" w:id="29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29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Кеңбеил</w:t>
            </w:r>
            <w:r>
              <w:rPr>
                <w:rFonts w:ascii="Times New Roman"/>
                <w:b w:val="false"/>
                <w:i w:val="false"/>
                <w:color w:val="000000"/>
                <w:sz w:val="20"/>
              </w:rPr>
              <w:t>
</w:t>
            </w:r>
          </w:p>
        </w:tc>
      </w:tr>
    </w:tbl>
    <w:p>
      <w:pPr>
        <w:spacing w:after="0"/>
        <w:ind w:left="0"/>
        <w:jc w:val="both"/>
      </w:pPr>
      <w:bookmarkStart w:name="z334" w:id="294"/>
      <w:r>
        <w:rPr>
          <w:rFonts w:ascii="Times New Roman"/>
          <w:b w:val="false"/>
          <w:i w:val="false"/>
          <w:color w:val="000000"/>
          <w:sz w:val="28"/>
        </w:rPr>
        <w:t>
      "СОГЛАСОВАН"</w:t>
      </w:r>
    </w:p>
    <w:bookmarkEnd w:id="29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5" w:id="295"/>
      <w:r>
        <w:rPr>
          <w:rFonts w:ascii="Times New Roman"/>
          <w:b w:val="false"/>
          <w:i w:val="false"/>
          <w:color w:val="000000"/>
          <w:sz w:val="28"/>
        </w:rPr>
        <w:t>
      "СОГЛАСОВАН"</w:t>
      </w:r>
    </w:p>
    <w:bookmarkEnd w:id="295"/>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2025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5-34А</w:t>
            </w:r>
            <w:r>
              <w:br/>
            </w:r>
            <w:r>
              <w:rPr>
                <w:rFonts w:ascii="Times New Roman"/>
                <w:b w:val="false"/>
                <w:i w:val="false"/>
                <w:color w:val="000000"/>
                <w:sz w:val="20"/>
              </w:rPr>
              <w:t>дата – время</w:t>
            </w:r>
            <w:r>
              <w:br/>
            </w:r>
            <w:r>
              <w:rPr>
                <w:rFonts w:ascii="Times New Roman"/>
                <w:b w:val="false"/>
                <w:i w:val="false"/>
                <w:color w:val="000000"/>
                <w:sz w:val="20"/>
              </w:rPr>
              <w:t>Страница 1 из №</w:t>
            </w:r>
          </w:p>
        </w:tc>
      </w:tr>
    </w:tbl>
    <w:bookmarkStart w:name="z339" w:id="296"/>
    <w:p>
      <w:pPr>
        <w:spacing w:after="0"/>
        <w:ind w:left="0"/>
        <w:jc w:val="left"/>
      </w:pPr>
      <w:r>
        <w:rPr>
          <w:rFonts w:ascii="Times New Roman"/>
          <w:b/>
          <w:i w:val="false"/>
          <w:color w:val="000000"/>
        </w:rPr>
        <w:t xml:space="preserve"> Отчет oб остатках на контрольных счетах наличности платных услуг,</w:t>
      </w:r>
      <w:r>
        <w:br/>
      </w:r>
      <w:r>
        <w:rPr>
          <w:rFonts w:ascii="Times New Roman"/>
          <w:b/>
          <w:i w:val="false"/>
          <w:color w:val="000000"/>
        </w:rPr>
        <w:t>благотворительной помощи, временного размещения денег, реконвертации внешнего</w:t>
      </w:r>
      <w:r>
        <w:br/>
      </w:r>
      <w:r>
        <w:rPr>
          <w:rFonts w:ascii="Times New Roman"/>
          <w:b/>
          <w:i w:val="false"/>
          <w:color w:val="000000"/>
        </w:rPr>
        <w:t>займа или связанного гранта и счетах субъектов квазигосударственного сектора</w:t>
      </w:r>
    </w:p>
    <w:bookmarkEnd w:id="296"/>
    <w:p>
      <w:pPr>
        <w:spacing w:after="0"/>
        <w:ind w:left="0"/>
        <w:jc w:val="both"/>
      </w:pPr>
      <w:bookmarkStart w:name="z340" w:id="297"/>
      <w:r>
        <w:rPr>
          <w:rFonts w:ascii="Times New Roman"/>
          <w:b w:val="false"/>
          <w:i w:val="false"/>
          <w:color w:val="000000"/>
          <w:sz w:val="28"/>
        </w:rPr>
        <w:t>
      Регион: _____________________________________________</w:t>
      </w:r>
    </w:p>
    <w:bookmarkEnd w:id="297"/>
    <w:p>
      <w:pPr>
        <w:spacing w:after="0"/>
        <w:ind w:left="0"/>
        <w:jc w:val="both"/>
      </w:pPr>
      <w:r>
        <w:rPr>
          <w:rFonts w:ascii="Times New Roman"/>
          <w:b w:val="false"/>
          <w:i w:val="false"/>
          <w:color w:val="000000"/>
          <w:sz w:val="28"/>
        </w:rPr>
        <w:t>Вид бюджета: _______________________________________</w:t>
      </w:r>
    </w:p>
    <w:p>
      <w:pPr>
        <w:spacing w:after="0"/>
        <w:ind w:left="0"/>
        <w:jc w:val="both"/>
      </w:pPr>
      <w:r>
        <w:rPr>
          <w:rFonts w:ascii="Times New Roman"/>
          <w:b w:val="false"/>
          <w:i w:val="false"/>
          <w:color w:val="000000"/>
          <w:sz w:val="28"/>
        </w:rPr>
        <w:t>Администратор бюджетных программ: __________________</w:t>
      </w:r>
    </w:p>
    <w:p>
      <w:pPr>
        <w:spacing w:after="0"/>
        <w:ind w:left="0"/>
        <w:jc w:val="both"/>
      </w:pPr>
      <w:r>
        <w:rPr>
          <w:rFonts w:ascii="Times New Roman"/>
          <w:b w:val="false"/>
          <w:i w:val="false"/>
          <w:color w:val="000000"/>
          <w:sz w:val="28"/>
        </w:rPr>
        <w:t>Источник финансирования: ____________________________</w:t>
      </w:r>
    </w:p>
    <w:p>
      <w:pPr>
        <w:spacing w:after="0"/>
        <w:ind w:left="0"/>
        <w:jc w:val="both"/>
      </w:pPr>
      <w:r>
        <w:rPr>
          <w:rFonts w:ascii="Times New Roman"/>
          <w:b w:val="false"/>
          <w:i w:val="false"/>
          <w:color w:val="000000"/>
          <w:sz w:val="28"/>
        </w:rPr>
        <w:t>Специфика: _________________________________________</w:t>
      </w:r>
    </w:p>
    <w:p>
      <w:pPr>
        <w:spacing w:after="0"/>
        <w:ind w:left="0"/>
        <w:jc w:val="both"/>
      </w:pPr>
      <w:r>
        <w:rPr>
          <w:rFonts w:ascii="Times New Roman"/>
          <w:b w:val="false"/>
          <w:i w:val="false"/>
          <w:color w:val="000000"/>
          <w:sz w:val="28"/>
        </w:rPr>
        <w:t>Код государственного учреждения/</w:t>
      </w:r>
    </w:p>
    <w:p>
      <w:pPr>
        <w:spacing w:after="0"/>
        <w:ind w:left="0"/>
        <w:jc w:val="both"/>
      </w:pPr>
      <w:r>
        <w:rPr>
          <w:rFonts w:ascii="Times New Roman"/>
          <w:b w:val="false"/>
          <w:i w:val="false"/>
          <w:color w:val="000000"/>
          <w:sz w:val="28"/>
        </w:rPr>
        <w:t>субъекта квазигосударственного сектора</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Период: с _________ по _________________</w:t>
      </w:r>
    </w:p>
    <w:bookmarkStart w:name="z341" w:id="298"/>
    <w:p>
      <w:pPr>
        <w:spacing w:after="0"/>
        <w:ind w:left="0"/>
        <w:jc w:val="both"/>
      </w:pPr>
      <w:r>
        <w:rPr>
          <w:rFonts w:ascii="Times New Roman"/>
          <w:b w:val="false"/>
          <w:i w:val="false"/>
          <w:color w:val="000000"/>
          <w:sz w:val="28"/>
        </w:rPr>
        <w:t>
      Единицы измерения: тысяч тенге</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 /государственное учреждение/субъект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за период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остаток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отчету: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территориального подразделения казначейства</w:t>
      </w:r>
    </w:p>
    <w:p>
      <w:pPr>
        <w:spacing w:after="0"/>
        <w:ind w:left="0"/>
        <w:jc w:val="both"/>
      </w:pPr>
      <w:r>
        <w:rPr>
          <w:rFonts w:ascii="Times New Roman"/>
          <w:b w:val="false"/>
          <w:i w:val="false"/>
          <w:color w:val="000000"/>
          <w:sz w:val="28"/>
        </w:rPr>
        <w:t>___________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Ответственный исполнитель территориального подразделения казначейства</w:t>
      </w:r>
    </w:p>
    <w:p>
      <w:pPr>
        <w:spacing w:after="0"/>
        <w:ind w:left="0"/>
        <w:jc w:val="both"/>
      </w:pPr>
      <w:r>
        <w:rPr>
          <w:rFonts w:ascii="Times New Roman"/>
          <w:b w:val="false"/>
          <w:i w:val="false"/>
          <w:color w:val="000000"/>
          <w:sz w:val="28"/>
        </w:rPr>
        <w:t>___________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штампа</w:t>
      </w:r>
    </w:p>
    <w:p>
      <w:pPr>
        <w:spacing w:after="0"/>
        <w:ind w:left="0"/>
        <w:jc w:val="both"/>
      </w:pPr>
      <w:r>
        <w:rPr>
          <w:rFonts w:ascii="Times New Roman"/>
          <w:b w:val="false"/>
          <w:i w:val="false"/>
          <w:color w:val="000000"/>
          <w:sz w:val="28"/>
        </w:rPr>
        <w:t>Руководитель структурного подразделения, ответственного за проверку отчета</w:t>
      </w:r>
    </w:p>
    <w:p>
      <w:pPr>
        <w:spacing w:after="0"/>
        <w:ind w:left="0"/>
        <w:jc w:val="both"/>
      </w:pPr>
      <w:r>
        <w:rPr>
          <w:rFonts w:ascii="Times New Roman"/>
          <w:b w:val="false"/>
          <w:i w:val="false"/>
          <w:color w:val="000000"/>
          <w:sz w:val="28"/>
        </w:rPr>
        <w:t>___________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местного уполномоченного органа по исполнению бюджета</w:t>
      </w:r>
    </w:p>
    <w:p>
      <w:pPr>
        <w:spacing w:after="0"/>
        <w:ind w:left="0"/>
        <w:jc w:val="both"/>
      </w:pPr>
      <w:r>
        <w:rPr>
          <w:rFonts w:ascii="Times New Roman"/>
          <w:b w:val="false"/>
          <w:i w:val="false"/>
          <w:color w:val="000000"/>
          <w:sz w:val="28"/>
        </w:rPr>
        <w:t>___________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Ответственный исполнитель местного уполномоченного органа по исполнению</w:t>
      </w:r>
    </w:p>
    <w:p>
      <w:pPr>
        <w:spacing w:after="0"/>
        <w:ind w:left="0"/>
        <w:jc w:val="both"/>
      </w:pPr>
      <w:r>
        <w:rPr>
          <w:rFonts w:ascii="Times New Roman"/>
          <w:b w:val="false"/>
          <w:i w:val="false"/>
          <w:color w:val="000000"/>
          <w:sz w:val="28"/>
        </w:rPr>
        <w:t>бюджета _________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администратора бюджетных программ</w:t>
      </w:r>
    </w:p>
    <w:p>
      <w:pPr>
        <w:spacing w:after="0"/>
        <w:ind w:left="0"/>
        <w:jc w:val="both"/>
      </w:pPr>
      <w:r>
        <w:rPr>
          <w:rFonts w:ascii="Times New Roman"/>
          <w:b w:val="false"/>
          <w:i w:val="false"/>
          <w:color w:val="000000"/>
          <w:sz w:val="28"/>
        </w:rPr>
        <w:t>(аким города районного значения, поселка, села, сельского округа)</w:t>
      </w:r>
    </w:p>
    <w:p>
      <w:pPr>
        <w:spacing w:after="0"/>
        <w:ind w:left="0"/>
        <w:jc w:val="both"/>
      </w:pPr>
      <w:r>
        <w:rPr>
          <w:rFonts w:ascii="Times New Roman"/>
          <w:b w:val="false"/>
          <w:i w:val="false"/>
          <w:color w:val="000000"/>
          <w:sz w:val="28"/>
        </w:rPr>
        <w:t>_________ 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2025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(территориальное подразделение</w:t>
            </w:r>
            <w:r>
              <w:br/>
            </w:r>
            <w:r>
              <w:rPr>
                <w:rFonts w:ascii="Times New Roman"/>
                <w:b w:val="false"/>
                <w:i w:val="false"/>
                <w:color w:val="000000"/>
                <w:sz w:val="20"/>
              </w:rPr>
              <w:t>казначейства центрального</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исполнению бюджета)</w:t>
            </w:r>
          </w:p>
        </w:tc>
      </w:tr>
    </w:tbl>
    <w:bookmarkStart w:name="z347" w:id="299"/>
    <w:p>
      <w:pPr>
        <w:spacing w:after="0"/>
        <w:ind w:left="0"/>
        <w:jc w:val="left"/>
      </w:pPr>
      <w:r>
        <w:rPr>
          <w:rFonts w:ascii="Times New Roman"/>
          <w:b/>
          <w:i w:val="false"/>
          <w:color w:val="000000"/>
        </w:rPr>
        <w:t xml:space="preserve"> Заявка на ввод получателя денег в справочник получателей денег</w:t>
      </w:r>
    </w:p>
    <w:bookmarkEnd w:id="299"/>
    <w:p>
      <w:pPr>
        <w:spacing w:after="0"/>
        <w:ind w:left="0"/>
        <w:jc w:val="both"/>
      </w:pPr>
      <w:r>
        <w:rPr>
          <w:rFonts w:ascii="Times New Roman"/>
          <w:b w:val="false"/>
          <w:i w:val="false"/>
          <w:color w:val="000000"/>
          <w:sz w:val="28"/>
        </w:rPr>
        <w:t>
      Код государственного учреждения/субъекта квазигосударственного сектора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Наименование государственного учреждения/субъекта квазигосударственного сектора</w:t>
      </w:r>
    </w:p>
    <w:p>
      <w:pPr>
        <w:spacing w:after="0"/>
        <w:ind w:left="0"/>
        <w:jc w:val="both"/>
      </w:pPr>
      <w:r>
        <w:rPr>
          <w:rFonts w:ascii="Times New Roman"/>
          <w:b w:val="false"/>
          <w:i w:val="false"/>
          <w:color w:val="000000"/>
          <w:sz w:val="28"/>
        </w:rPr>
        <w:t>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получателя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 (сектор экономики)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государственного учреждения/субъекта квазигосударственного сектора</w:t>
      </w:r>
    </w:p>
    <w:p>
      <w:pPr>
        <w:spacing w:after="0"/>
        <w:ind w:left="0"/>
        <w:jc w:val="both"/>
      </w:pPr>
      <w:r>
        <w:rPr>
          <w:rFonts w:ascii="Times New Roman"/>
          <w:b w:val="false"/>
          <w:i w:val="false"/>
          <w:color w:val="000000"/>
          <w:sz w:val="28"/>
        </w:rPr>
        <w:t>      _________ 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Главный бухгалтер государственного учреждения/</w:t>
      </w:r>
    </w:p>
    <w:p>
      <w:pPr>
        <w:spacing w:after="0"/>
        <w:ind w:left="0"/>
        <w:jc w:val="both"/>
      </w:pPr>
      <w:r>
        <w:rPr>
          <w:rFonts w:ascii="Times New Roman"/>
          <w:b w:val="false"/>
          <w:i w:val="false"/>
          <w:color w:val="000000"/>
          <w:sz w:val="28"/>
        </w:rPr>
        <w:t>субъекта квазигосударственного сектора</w:t>
      </w:r>
    </w:p>
    <w:p>
      <w:pPr>
        <w:spacing w:after="0"/>
        <w:ind w:left="0"/>
        <w:jc w:val="both"/>
      </w:pPr>
      <w:r>
        <w:rPr>
          <w:rFonts w:ascii="Times New Roman"/>
          <w:b w:val="false"/>
          <w:i w:val="false"/>
          <w:color w:val="000000"/>
          <w:sz w:val="28"/>
        </w:rPr>
        <w:t>______________ 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штампа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2025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3" w:id="300"/>
    <w:p>
      <w:pPr>
        <w:spacing w:after="0"/>
        <w:ind w:left="0"/>
        <w:jc w:val="left"/>
      </w:pPr>
      <w:r>
        <w:rPr>
          <w:rFonts w:ascii="Times New Roman"/>
          <w:b/>
          <w:i w:val="false"/>
          <w:color w:val="000000"/>
        </w:rPr>
        <w:t xml:space="preserve"> Заявка на ввод получателя денег в иностранной валюте</w:t>
      </w:r>
    </w:p>
    <w:bookmarkEnd w:id="300"/>
    <w:bookmarkStart w:name="z354" w:id="301"/>
    <w:p>
      <w:pPr>
        <w:spacing w:after="0"/>
        <w:ind w:left="0"/>
        <w:jc w:val="both"/>
      </w:pPr>
      <w:r>
        <w:rPr>
          <w:rFonts w:ascii="Times New Roman"/>
          <w:b w:val="false"/>
          <w:i w:val="false"/>
          <w:color w:val="000000"/>
          <w:sz w:val="28"/>
        </w:rPr>
        <w:t>
      А. Общая информация о поставщике (получателе бюджетных средств)</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поставщика (получателя бюджетных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Индивидуальный идентификационный номер поставщика (получателя бюджетных средств)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Сектор экономики (код бенефициара)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Страна резиденства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Область/город республиканского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Район/город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Дополнительная информация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 w:id="302"/>
    <w:p>
      <w:pPr>
        <w:spacing w:after="0"/>
        <w:ind w:left="0"/>
        <w:jc w:val="both"/>
      </w:pPr>
      <w:r>
        <w:rPr>
          <w:rFonts w:ascii="Times New Roman"/>
          <w:b w:val="false"/>
          <w:i w:val="false"/>
          <w:color w:val="000000"/>
          <w:sz w:val="28"/>
        </w:rPr>
        <w:t>
      В. Информация о банковском счете поставщика (получателя бюджетных средств)</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головного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Банковский идентификационный код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отделения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Банковский идентификационный код отделения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Индивидуальный идентификационный код поставщика (получателя бюджетных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Вид валюты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Дополнительная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Адрес/Город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303"/>
    <w:p>
      <w:pPr>
        <w:spacing w:after="0"/>
        <w:ind w:left="0"/>
        <w:jc w:val="both"/>
      </w:pPr>
      <w:r>
        <w:rPr>
          <w:rFonts w:ascii="Times New Roman"/>
          <w:b w:val="false"/>
          <w:i w:val="false"/>
          <w:color w:val="000000"/>
          <w:sz w:val="28"/>
        </w:rPr>
        <w:t>
      С. Информация о банке-посреднике</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Банковский идентификационный код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Индивидуальный идентификационный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Вид валюты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Дополнительная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Адрес/город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государственного учреждения/заемщика, привлекшего</w:t>
      </w:r>
    </w:p>
    <w:p>
      <w:pPr>
        <w:spacing w:after="0"/>
        <w:ind w:left="0"/>
        <w:jc w:val="both"/>
      </w:pPr>
      <w:r>
        <w:rPr>
          <w:rFonts w:ascii="Times New Roman"/>
          <w:b w:val="false"/>
          <w:i w:val="false"/>
          <w:color w:val="000000"/>
          <w:sz w:val="28"/>
        </w:rPr>
        <w:t>      гарантированный государством заем</w:t>
      </w:r>
    </w:p>
    <w:p>
      <w:pPr>
        <w:spacing w:after="0"/>
        <w:ind w:left="0"/>
        <w:jc w:val="both"/>
      </w:pPr>
      <w:r>
        <w:rPr>
          <w:rFonts w:ascii="Times New Roman"/>
          <w:b w:val="false"/>
          <w:i w:val="false"/>
          <w:color w:val="000000"/>
          <w:sz w:val="28"/>
        </w:rPr>
        <w:t>________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Главный бухгалтер государственного учреждения/заемщика,</w:t>
      </w:r>
    </w:p>
    <w:p>
      <w:pPr>
        <w:spacing w:after="0"/>
        <w:ind w:left="0"/>
        <w:jc w:val="both"/>
      </w:pPr>
      <w:r>
        <w:rPr>
          <w:rFonts w:ascii="Times New Roman"/>
          <w:b w:val="false"/>
          <w:i w:val="false"/>
          <w:color w:val="000000"/>
          <w:sz w:val="28"/>
        </w:rPr>
        <w:t>привлекшего гарантированный государством заем</w:t>
      </w:r>
    </w:p>
    <w:p>
      <w:pPr>
        <w:spacing w:after="0"/>
        <w:ind w:left="0"/>
        <w:jc w:val="both"/>
      </w:pPr>
      <w:r>
        <w:rPr>
          <w:rFonts w:ascii="Times New Roman"/>
          <w:b w:val="false"/>
          <w:i w:val="false"/>
          <w:color w:val="000000"/>
          <w:sz w:val="28"/>
        </w:rPr>
        <w:t>_________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Присвоен в интегрированной информационной системе казначейства</w:t>
      </w:r>
    </w:p>
    <w:p>
      <w:pPr>
        <w:spacing w:after="0"/>
        <w:ind w:left="0"/>
        <w:jc w:val="both"/>
      </w:pPr>
      <w:r>
        <w:rPr>
          <w:rFonts w:ascii="Times New Roman"/>
          <w:b w:val="false"/>
          <w:i w:val="false"/>
          <w:color w:val="000000"/>
          <w:sz w:val="28"/>
        </w:rPr>
        <w:t>уникальный номер поставщика (получателя бюджетных средств):</w:t>
      </w:r>
    </w:p>
    <w:p>
      <w:pPr>
        <w:spacing w:after="0"/>
        <w:ind w:left="0"/>
        <w:jc w:val="both"/>
      </w:pPr>
      <w:r>
        <w:rPr>
          <w:rFonts w:ascii="Times New Roman"/>
          <w:b w:val="false"/>
          <w:i w:val="false"/>
          <w:color w:val="000000"/>
          <w:sz w:val="28"/>
        </w:rPr>
        <w:t>Дата "__" ________ __ года.</w:t>
      </w:r>
    </w:p>
    <w:p>
      <w:pPr>
        <w:spacing w:after="0"/>
        <w:ind w:left="0"/>
        <w:jc w:val="both"/>
      </w:pPr>
      <w:r>
        <w:rPr>
          <w:rFonts w:ascii="Times New Roman"/>
          <w:b w:val="false"/>
          <w:i w:val="false"/>
          <w:color w:val="000000"/>
          <w:sz w:val="28"/>
        </w:rPr>
        <w:t>Ответственный исполнитель: ____________________</w:t>
      </w:r>
    </w:p>
    <w:p>
      <w:pPr>
        <w:spacing w:after="0"/>
        <w:ind w:left="0"/>
        <w:jc w:val="both"/>
      </w:pPr>
      <w:bookmarkStart w:name="z358" w:id="304"/>
      <w:r>
        <w:rPr>
          <w:rFonts w:ascii="Times New Roman"/>
          <w:b w:val="false"/>
          <w:i w:val="false"/>
          <w:color w:val="000000"/>
          <w:sz w:val="28"/>
        </w:rPr>
        <w:t>
      Примечание:</w:t>
      </w:r>
    </w:p>
    <w:bookmarkEnd w:id="304"/>
    <w:p>
      <w:pPr>
        <w:spacing w:after="0"/>
        <w:ind w:left="0"/>
        <w:jc w:val="both"/>
      </w:pPr>
      <w:r>
        <w:rPr>
          <w:rFonts w:ascii="Times New Roman"/>
          <w:b w:val="false"/>
          <w:i w:val="false"/>
          <w:color w:val="000000"/>
          <w:sz w:val="28"/>
        </w:rPr>
        <w:t>* только для перевода российских рублей в Российскую Федерацию;</w:t>
      </w:r>
    </w:p>
    <w:p>
      <w:pPr>
        <w:spacing w:after="0"/>
        <w:ind w:left="0"/>
        <w:jc w:val="both"/>
      </w:pPr>
      <w:r>
        <w:rPr>
          <w:rFonts w:ascii="Times New Roman"/>
          <w:b w:val="false"/>
          <w:i w:val="false"/>
          <w:color w:val="000000"/>
          <w:sz w:val="28"/>
        </w:rPr>
        <w:t>** для физических лиц – документы, удостоверяющие личность</w:t>
      </w:r>
    </w:p>
    <w:p>
      <w:pPr>
        <w:spacing w:after="0"/>
        <w:ind w:left="0"/>
        <w:jc w:val="both"/>
      </w:pPr>
      <w:r>
        <w:rPr>
          <w:rFonts w:ascii="Times New Roman"/>
          <w:b w:val="false"/>
          <w:i w:val="false"/>
          <w:color w:val="000000"/>
          <w:sz w:val="28"/>
        </w:rPr>
        <w:t>(№ и дата выдачи документа).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2025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Поступило в территориальное подразделение казначейства "__" __________ ____ год</w:t>
      </w:r>
    </w:p>
    <w:p>
      <w:pPr>
        <w:spacing w:after="0"/>
        <w:ind w:left="0"/>
        <w:jc w:val="both"/>
      </w:pPr>
      <w:r>
        <w:rPr>
          <w:rFonts w:ascii="Times New Roman"/>
          <w:b w:val="false"/>
          <w:i w:val="false"/>
          <w:color w:val="000000"/>
          <w:sz w:val="28"/>
        </w:rPr>
        <w:t>      Ответственный исполнитель: Место штампа</w:t>
      </w:r>
    </w:p>
    <w:p>
      <w:pPr>
        <w:spacing w:after="0"/>
        <w:ind w:left="0"/>
        <w:jc w:val="both"/>
      </w:pPr>
      <w:r>
        <w:rPr>
          <w:rFonts w:ascii="Times New Roman"/>
          <w:b w:val="false"/>
          <w:i w:val="false"/>
          <w:color w:val="000000"/>
          <w:sz w:val="28"/>
        </w:rPr>
        <w:t>Счет к оплате № ______ "__" ________ _______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денег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плательщик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отправителя денег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Территориальное подразделение казначейства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(конечный) бенефициар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 банка-нерезидента Республики Казахстан бенефициара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 банка-нерезидента Республики Казахстан – посредник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товаров</w:t>
            </w:r>
          </w:p>
          <w:p>
            <w:pPr>
              <w:spacing w:after="20"/>
              <w:ind w:left="20"/>
              <w:jc w:val="both"/>
            </w:pPr>
            <w:r>
              <w:rPr>
                <w:rFonts w:ascii="Times New Roman"/>
                <w:b w:val="false"/>
                <w:i w:val="false"/>
                <w:color w:val="000000"/>
                <w:sz w:val="20"/>
              </w:rPr>
              <w:t>(работ,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поступлений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p>
            <w:pPr>
              <w:spacing w:after="20"/>
              <w:ind w:left="20"/>
              <w:jc w:val="both"/>
            </w:pPr>
            <w:r>
              <w:rPr>
                <w:rFonts w:ascii="Times New Roman"/>
                <w:b w:val="false"/>
                <w:i w:val="false"/>
                <w:color w:val="000000"/>
                <w:sz w:val="20"/>
              </w:rPr>
              <w:t>_______________ 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главного бухгалтера: _________________ ________</w:t>
            </w:r>
          </w:p>
          <w:p>
            <w:pPr>
              <w:spacing w:after="20"/>
              <w:ind w:left="20"/>
              <w:jc w:val="both"/>
            </w:pPr>
            <w:r>
              <w:rPr>
                <w:rFonts w:ascii="Times New Roman"/>
                <w:b w:val="false"/>
                <w:i w:val="false"/>
                <w:color w:val="000000"/>
                <w:sz w:val="20"/>
              </w:rPr>
              <w:t>Подпись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w:t>
            </w:r>
          </w:p>
          <w:p>
            <w:pPr>
              <w:spacing w:after="20"/>
              <w:ind w:left="20"/>
              <w:jc w:val="both"/>
            </w:pPr>
            <w:r>
              <w:rPr>
                <w:rFonts w:ascii="Times New Roman"/>
                <w:b w:val="false"/>
                <w:i w:val="false"/>
                <w:color w:val="000000"/>
                <w:sz w:val="20"/>
              </w:rPr>
              <w:t>территориальным</w:t>
            </w:r>
          </w:p>
          <w:p>
            <w:pPr>
              <w:spacing w:after="20"/>
              <w:ind w:left="20"/>
              <w:jc w:val="both"/>
            </w:pPr>
            <w:r>
              <w:rPr>
                <w:rFonts w:ascii="Times New Roman"/>
                <w:b w:val="false"/>
                <w:i w:val="false"/>
                <w:color w:val="000000"/>
                <w:sz w:val="20"/>
              </w:rPr>
              <w:t>подразделением</w:t>
            </w:r>
          </w:p>
          <w:p>
            <w:pPr>
              <w:spacing w:after="20"/>
              <w:ind w:left="20"/>
              <w:jc w:val="both"/>
            </w:pPr>
            <w:r>
              <w:rPr>
                <w:rFonts w:ascii="Times New Roman"/>
                <w:b w:val="false"/>
                <w:i w:val="false"/>
                <w:color w:val="000000"/>
                <w:sz w:val="20"/>
              </w:rPr>
              <w:t>казначейства</w:t>
            </w:r>
          </w:p>
          <w:p>
            <w:pPr>
              <w:spacing w:after="20"/>
              <w:ind w:left="20"/>
              <w:jc w:val="both"/>
            </w:pPr>
            <w:r>
              <w:rPr>
                <w:rFonts w:ascii="Times New Roman"/>
                <w:b w:val="false"/>
                <w:i w:val="false"/>
                <w:color w:val="000000"/>
                <w:sz w:val="20"/>
              </w:rPr>
              <w:t>"__" _______ ____ год</w:t>
            </w:r>
          </w:p>
          <w:p>
            <w:pPr>
              <w:spacing w:after="20"/>
              <w:ind w:left="20"/>
              <w:jc w:val="both"/>
            </w:pPr>
            <w:r>
              <w:rPr>
                <w:rFonts w:ascii="Times New Roman"/>
                <w:b w:val="false"/>
                <w:i w:val="false"/>
                <w:color w:val="000000"/>
                <w:sz w:val="20"/>
              </w:rPr>
              <w:t>ответственный</w:t>
            </w:r>
          </w:p>
          <w:p>
            <w:pPr>
              <w:spacing w:after="20"/>
              <w:ind w:left="20"/>
              <w:jc w:val="both"/>
            </w:pPr>
            <w:r>
              <w:rPr>
                <w:rFonts w:ascii="Times New Roman"/>
                <w:b w:val="false"/>
                <w:i w:val="false"/>
                <w:color w:val="000000"/>
                <w:sz w:val="20"/>
              </w:rPr>
              <w:t>исполнитель:</w:t>
            </w:r>
          </w:p>
          <w:p>
            <w:pPr>
              <w:spacing w:after="20"/>
              <w:ind w:left="20"/>
              <w:jc w:val="both"/>
            </w:pPr>
            <w:r>
              <w:rPr>
                <w:rFonts w:ascii="Times New Roman"/>
                <w:b w:val="false"/>
                <w:i w:val="false"/>
                <w:color w:val="000000"/>
                <w:sz w:val="20"/>
              </w:rPr>
              <w:t>Место штампа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2025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365" w:id="305"/>
    <w:p>
      <w:pPr>
        <w:spacing w:after="0"/>
        <w:ind w:left="0"/>
        <w:jc w:val="left"/>
      </w:pPr>
      <w:r>
        <w:rPr>
          <w:rFonts w:ascii="Times New Roman"/>
          <w:b/>
          <w:i w:val="false"/>
          <w:color w:val="000000"/>
        </w:rPr>
        <w:t xml:space="preserve"> Счет к оплате № ______ "__" ________ _______ год</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денег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плательщик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отправителя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Территориальное подразделение казначейства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(конечный) бенефициар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 банка-нерезидента Республики Казахстан бенефициара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 банка-нерезидента Республики Казахстан – посредник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товаров</w:t>
            </w:r>
          </w:p>
          <w:p>
            <w:pPr>
              <w:spacing w:after="20"/>
              <w:ind w:left="20"/>
              <w:jc w:val="both"/>
            </w:pPr>
            <w:r>
              <w:rPr>
                <w:rFonts w:ascii="Times New Roman"/>
                <w:b w:val="false"/>
                <w:i w:val="false"/>
                <w:color w:val="000000"/>
                <w:sz w:val="20"/>
              </w:rPr>
              <w:t>(работ,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поступлений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bl>
    <w:p>
      <w:pPr>
        <w:spacing w:after="0"/>
        <w:ind w:left="0"/>
        <w:jc w:val="both"/>
      </w:pPr>
      <w:r>
        <w:rPr>
          <w:rFonts w:ascii="Times New Roman"/>
          <w:b w:val="false"/>
          <w:i w:val="false"/>
          <w:color w:val="000000"/>
          <w:sz w:val="28"/>
        </w:rPr>
        <w:t>
      Фамилия, имя, отчество (при его наличии) руководителя: ________________________</w:t>
      </w:r>
    </w:p>
    <w:p>
      <w:pPr>
        <w:spacing w:after="0"/>
        <w:ind w:left="0"/>
        <w:jc w:val="both"/>
      </w:pPr>
      <w:r>
        <w:rPr>
          <w:rFonts w:ascii="Times New Roman"/>
          <w:b w:val="false"/>
          <w:i w:val="false"/>
          <w:color w:val="000000"/>
          <w:sz w:val="28"/>
        </w:rPr>
        <w:t>Фамилия, имя, отчество (при его наличии) главного бухгалтера: __________________</w:t>
      </w:r>
    </w:p>
    <w:p>
      <w:pPr>
        <w:spacing w:after="0"/>
        <w:ind w:left="0"/>
        <w:jc w:val="both"/>
      </w:pPr>
      <w:r>
        <w:rPr>
          <w:rFonts w:ascii="Times New Roman"/>
          <w:b w:val="false"/>
          <w:i w:val="false"/>
          <w:color w:val="000000"/>
          <w:sz w:val="28"/>
        </w:rPr>
        <w:t>Тип (1 – обычный, 2 – пенсионные (обязательные пенсионные взносы, обязательные профессиональные пенсионные взносы и обязательные пенсионные взносы работодателей) взносы с приложением, 3 – перечисление заработной платы и дивидендов, 4 – социальные отчисления с приложением, 5 – отчисления и (или) взносы на обязательное социальное медицинское страхование с приложением, 7 - платежи по договорам накопительного страхования с приложением); согласование с уведомлением №_ на основании электронной счет-фактуры №_.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2025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2-38</w:t>
            </w:r>
          </w:p>
        </w:tc>
      </w:tr>
    </w:tbl>
    <w:bookmarkStart w:name="z371" w:id="306"/>
    <w:p>
      <w:pPr>
        <w:spacing w:after="0"/>
        <w:ind w:left="0"/>
        <w:jc w:val="left"/>
      </w:pPr>
      <w:r>
        <w:rPr>
          <w:rFonts w:ascii="Times New Roman"/>
          <w:b/>
          <w:i w:val="false"/>
          <w:color w:val="000000"/>
        </w:rPr>
        <w:t xml:space="preserve"> Платежное поручение № ____ "__" ________ ____ год</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плательщик: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денег: ____________________________</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Бизнес-идентификационный номер:</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Код отправителя денег:</w:t>
            </w:r>
          </w:p>
          <w:p>
            <w:pPr>
              <w:spacing w:after="20"/>
              <w:ind w:left="20"/>
              <w:jc w:val="both"/>
            </w:pPr>
            <w:r>
              <w:rPr>
                <w:rFonts w:ascii="Times New Roman"/>
                <w:b w:val="false"/>
                <w:i w:val="false"/>
                <w:color w:val="000000"/>
                <w:sz w:val="20"/>
              </w:rPr>
              <w:t>Банк филиал банка-нерезидента Республики Казахстан</w:t>
            </w:r>
          </w:p>
          <w:p>
            <w:pPr>
              <w:spacing w:after="20"/>
              <w:ind w:left="20"/>
              <w:jc w:val="both"/>
            </w:pPr>
            <w:r>
              <w:rPr>
                <w:rFonts w:ascii="Times New Roman"/>
                <w:b w:val="false"/>
                <w:i w:val="false"/>
                <w:color w:val="000000"/>
                <w:sz w:val="20"/>
              </w:rPr>
              <w:t>отправителя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__________________________________</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Бизнес-идентификационный номер: ______________</w:t>
            </w:r>
          </w:p>
          <w:p>
            <w:pPr>
              <w:spacing w:after="20"/>
              <w:ind w:left="20"/>
              <w:jc w:val="both"/>
            </w:pPr>
            <w:r>
              <w:rPr>
                <w:rFonts w:ascii="Times New Roman"/>
                <w:b w:val="false"/>
                <w:i w:val="false"/>
                <w:color w:val="000000"/>
                <w:sz w:val="20"/>
              </w:rPr>
              <w:t>Код бенефициара:</w:t>
            </w:r>
          </w:p>
          <w:p>
            <w:pPr>
              <w:spacing w:after="20"/>
              <w:ind w:left="20"/>
              <w:jc w:val="both"/>
            </w:pPr>
            <w:r>
              <w:rPr>
                <w:rFonts w:ascii="Times New Roman"/>
                <w:b w:val="false"/>
                <w:i w:val="false"/>
                <w:color w:val="000000"/>
                <w:sz w:val="20"/>
              </w:rPr>
              <w:t>Фактический (конечный) бенефициар: _____</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Бизнес-идентификационный номер: ___________</w:t>
            </w:r>
          </w:p>
          <w:p>
            <w:pPr>
              <w:spacing w:after="20"/>
              <w:ind w:left="20"/>
              <w:jc w:val="both"/>
            </w:pPr>
            <w:r>
              <w:rPr>
                <w:rFonts w:ascii="Times New Roman"/>
                <w:b w:val="false"/>
                <w:i w:val="false"/>
                <w:color w:val="000000"/>
                <w:sz w:val="20"/>
              </w:rPr>
              <w:t xml:space="preserve">Банк, филиал банка-нерезидента Республики Казахстан </w:t>
            </w:r>
          </w:p>
          <w:p>
            <w:pPr>
              <w:spacing w:after="20"/>
              <w:ind w:left="20"/>
              <w:jc w:val="both"/>
            </w:pPr>
            <w:r>
              <w:rPr>
                <w:rFonts w:ascii="Times New Roman"/>
                <w:b w:val="false"/>
                <w:i w:val="false"/>
                <w:color w:val="000000"/>
                <w:sz w:val="20"/>
              </w:rPr>
              <w:t>енефициара: 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 банка-нерезидента Республики Казахстан – посредник: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 ______________________________________________</w:t>
            </w:r>
          </w:p>
          <w:p>
            <w:pPr>
              <w:spacing w:after="20"/>
              <w:ind w:left="20"/>
              <w:jc w:val="both"/>
            </w:pPr>
            <w:r>
              <w:rPr>
                <w:rFonts w:ascii="Times New Roman"/>
                <w:b w:val="false"/>
                <w:i w:val="false"/>
                <w:color w:val="000000"/>
                <w:sz w:val="20"/>
              </w:rPr>
              <w:t>Код назначения платежа ______</w:t>
            </w:r>
          </w:p>
          <w:p>
            <w:pPr>
              <w:spacing w:after="20"/>
              <w:ind w:left="20"/>
              <w:jc w:val="both"/>
            </w:pPr>
            <w:r>
              <w:rPr>
                <w:rFonts w:ascii="Times New Roman"/>
                <w:b w:val="false"/>
                <w:i w:val="false"/>
                <w:color w:val="000000"/>
                <w:sz w:val="20"/>
              </w:rPr>
              <w:t>Код бюджетной классификации доходов _______</w:t>
            </w:r>
          </w:p>
          <w:p>
            <w:pPr>
              <w:spacing w:after="20"/>
              <w:ind w:left="20"/>
              <w:jc w:val="both"/>
            </w:pPr>
            <w:r>
              <w:rPr>
                <w:rFonts w:ascii="Times New Roman"/>
                <w:b w:val="false"/>
                <w:i w:val="false"/>
                <w:color w:val="000000"/>
                <w:sz w:val="20"/>
              </w:rPr>
              <w:t>Код бюджетной классификации расходов _______</w:t>
            </w:r>
          </w:p>
          <w:p>
            <w:pPr>
              <w:spacing w:after="20"/>
              <w:ind w:left="20"/>
              <w:jc w:val="both"/>
            </w:pPr>
            <w:r>
              <w:rPr>
                <w:rFonts w:ascii="Times New Roman"/>
                <w:b w:val="false"/>
                <w:i w:val="false"/>
                <w:color w:val="000000"/>
                <w:sz w:val="20"/>
              </w:rPr>
              <w:t>Дата валют _______</w:t>
            </w:r>
          </w:p>
          <w:p>
            <w:pPr>
              <w:spacing w:after="20"/>
              <w:ind w:left="20"/>
              <w:jc w:val="both"/>
            </w:pPr>
            <w:r>
              <w:rPr>
                <w:rFonts w:ascii="Times New Roman"/>
                <w:b w:val="false"/>
                <w:i w:val="false"/>
                <w:color w:val="000000"/>
                <w:sz w:val="20"/>
              </w:rPr>
              <w:t>Назначение платежа: ___________________________________________</w:t>
            </w:r>
          </w:p>
          <w:p>
            <w:pPr>
              <w:spacing w:after="20"/>
              <w:ind w:left="20"/>
              <w:jc w:val="both"/>
            </w:pPr>
            <w:r>
              <w:rPr>
                <w:rFonts w:ascii="Times New Roman"/>
                <w:b w:val="false"/>
                <w:i w:val="false"/>
                <w:color w:val="000000"/>
                <w:sz w:val="20"/>
              </w:rPr>
              <w:t>Фамилия, имя, отчество (при его наличии) руководителя: _______________________</w:t>
            </w:r>
          </w:p>
          <w:p>
            <w:pPr>
              <w:spacing w:after="20"/>
              <w:ind w:left="20"/>
              <w:jc w:val="both"/>
            </w:pPr>
            <w:r>
              <w:rPr>
                <w:rFonts w:ascii="Times New Roman"/>
                <w:b w:val="false"/>
                <w:i w:val="false"/>
                <w:color w:val="000000"/>
                <w:sz w:val="20"/>
              </w:rPr>
              <w:t>Фамилия, имя, отчество (при его наличии) главного бухгалтера: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2025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В _____________________________________________________</w:t>
      </w:r>
    </w:p>
    <w:p>
      <w:pPr>
        <w:spacing w:after="0"/>
        <w:ind w:left="0"/>
        <w:jc w:val="both"/>
      </w:pPr>
      <w:r>
        <w:rPr>
          <w:rFonts w:ascii="Times New Roman"/>
          <w:b w:val="false"/>
          <w:i w:val="false"/>
          <w:color w:val="000000"/>
          <w:sz w:val="28"/>
        </w:rPr>
        <w:t>(центральный уполномоченный орган по исполнению бюджета/</w:t>
      </w:r>
    </w:p>
    <w:p>
      <w:pPr>
        <w:spacing w:after="0"/>
        <w:ind w:left="0"/>
        <w:jc w:val="both"/>
      </w:pPr>
      <w:r>
        <w:rPr>
          <w:rFonts w:ascii="Times New Roman"/>
          <w:b w:val="false"/>
          <w:i w:val="false"/>
          <w:color w:val="000000"/>
          <w:sz w:val="28"/>
        </w:rPr>
        <w:t>территориальное подразделение казначейства центрального</w:t>
      </w:r>
    </w:p>
    <w:p>
      <w:pPr>
        <w:spacing w:after="0"/>
        <w:ind w:left="0"/>
        <w:jc w:val="both"/>
      </w:pPr>
      <w:r>
        <w:rPr>
          <w:rFonts w:ascii="Times New Roman"/>
          <w:b w:val="false"/>
          <w:i w:val="false"/>
          <w:color w:val="000000"/>
          <w:sz w:val="28"/>
        </w:rPr>
        <w:t>уполномоченного органа по исполнению бюджета)</w:t>
      </w:r>
    </w:p>
    <w:bookmarkStart w:name="z376" w:id="307"/>
    <w:p>
      <w:pPr>
        <w:spacing w:after="0"/>
        <w:ind w:left="0"/>
        <w:jc w:val="left"/>
      </w:pPr>
      <w:r>
        <w:rPr>
          <w:rFonts w:ascii="Times New Roman"/>
          <w:b/>
          <w:i w:val="false"/>
          <w:color w:val="000000"/>
        </w:rPr>
        <w:t xml:space="preserve"> Заявка на присвоение кодов и открытие счета субъектам квазигосударственного</w:t>
      </w:r>
      <w:r>
        <w:br/>
      </w:r>
      <w:r>
        <w:rPr>
          <w:rFonts w:ascii="Times New Roman"/>
          <w:b/>
          <w:i w:val="false"/>
          <w:color w:val="000000"/>
        </w:rPr>
        <w:t>сектора, операторам финансовой и нефинансовой поддержки государственных</w:t>
      </w:r>
      <w:r>
        <w:br/>
      </w:r>
      <w:r>
        <w:rPr>
          <w:rFonts w:ascii="Times New Roman"/>
          <w:b/>
          <w:i w:val="false"/>
          <w:color w:val="000000"/>
        </w:rPr>
        <w:t>программ, национальных проектов</w:t>
      </w:r>
      <w:r>
        <w:br/>
      </w:r>
      <w:r>
        <w:rPr>
          <w:rFonts w:ascii="Times New Roman"/>
          <w:b/>
          <w:i w:val="false"/>
          <w:color w:val="000000"/>
        </w:rPr>
        <w:t>от "___" __________ ______ года</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квазигосударственного сектора, код субъекта квазигосударственного сектора, оператора финансовой и/или нефинансовой поддержки (при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субъекта квазигосударственного сектора, оператора финансовой и/или нефинансовой поддержки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главного бухгалтера субъекта квазигосударственного сектора, оператора финансовой и/или нефинансовой поддержки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субъекта квазигосударственного сектора, оператора финансовой и/или нефинансовой поддержки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 квазигосударственного сектора, оператора финансовой и/или нефинансовой поддержки, внесенный в государственный регистр, телефон, факс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(нормативный правовой акт, на основании которого создан субъекта квазигосударственного сектора, оператор финансовой и/или нефинансовой поддержки)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(нормативный правовой акт, на основании которого выделяются денежные средства для субъекта квазигосударственного сектора, оператора финансовой и/или нефинансовой поддержки) и уровень бюджета, из которого выделяются средства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счета субъекта квазигосударственного сектора, оператора финансовой и/или нефинансовой поддержки (для увеличения уставного капитала либо в рамках государственного задания, на поддержку финансовой и/или нефинансовой поддержки)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субъекта квазигосударственного сектора, оператора финансовой</w:t>
      </w:r>
    </w:p>
    <w:p>
      <w:pPr>
        <w:spacing w:after="0"/>
        <w:ind w:left="0"/>
        <w:jc w:val="both"/>
      </w:pPr>
      <w:r>
        <w:rPr>
          <w:rFonts w:ascii="Times New Roman"/>
          <w:b w:val="false"/>
          <w:i w:val="false"/>
          <w:color w:val="000000"/>
          <w:sz w:val="28"/>
        </w:rPr>
        <w:t>и/или нефинансовой поддержки (территориального подразделения казначейства</w:t>
      </w:r>
    </w:p>
    <w:p>
      <w:pPr>
        <w:spacing w:after="0"/>
        <w:ind w:left="0"/>
        <w:jc w:val="both"/>
      </w:pPr>
      <w:r>
        <w:rPr>
          <w:rFonts w:ascii="Times New Roman"/>
          <w:b w:val="false"/>
          <w:i w:val="false"/>
          <w:color w:val="000000"/>
          <w:sz w:val="28"/>
        </w:rPr>
        <w:t>центрального уполномоченного органа по исполнению бюджета)</w:t>
      </w:r>
    </w:p>
    <w:p>
      <w:pPr>
        <w:spacing w:after="0"/>
        <w:ind w:left="0"/>
        <w:jc w:val="both"/>
      </w:pPr>
      <w:r>
        <w:rPr>
          <w:rFonts w:ascii="Times New Roman"/>
          <w:b w:val="false"/>
          <w:i w:val="false"/>
          <w:color w:val="000000"/>
          <w:sz w:val="28"/>
        </w:rPr>
        <w:t>_________ _______________________________________________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 xml:space="preserve">Отметка ответственного исполнителя </w:t>
      </w:r>
    </w:p>
    <w:p>
      <w:pPr>
        <w:spacing w:after="0"/>
        <w:ind w:left="0"/>
        <w:jc w:val="both"/>
      </w:pPr>
      <w:r>
        <w:rPr>
          <w:rFonts w:ascii="Times New Roman"/>
          <w:b w:val="false"/>
          <w:i w:val="false"/>
          <w:color w:val="000000"/>
          <w:sz w:val="28"/>
        </w:rPr>
        <w:t>____________________________ открыт "___" _______ ________ года</w:t>
      </w:r>
    </w:p>
    <w:p>
      <w:pPr>
        <w:spacing w:after="0"/>
        <w:ind w:left="0"/>
        <w:jc w:val="both"/>
      </w:pPr>
      <w:r>
        <w:rPr>
          <w:rFonts w:ascii="Times New Roman"/>
          <w:b w:val="false"/>
          <w:i w:val="false"/>
          <w:color w:val="000000"/>
          <w:sz w:val="28"/>
        </w:rPr>
        <w:t>(код субъекта квазигосударственного сектора, оператора финансовой</w:t>
      </w:r>
    </w:p>
    <w:p>
      <w:pPr>
        <w:spacing w:after="0"/>
        <w:ind w:left="0"/>
        <w:jc w:val="both"/>
      </w:pPr>
      <w:r>
        <w:rPr>
          <w:rFonts w:ascii="Times New Roman"/>
          <w:b w:val="false"/>
          <w:i w:val="false"/>
          <w:color w:val="000000"/>
          <w:sz w:val="28"/>
        </w:rPr>
        <w:t>и/или нефинансовой поддержки) ____________________________</w:t>
      </w:r>
    </w:p>
    <w:p>
      <w:pPr>
        <w:spacing w:after="0"/>
        <w:ind w:left="0"/>
        <w:jc w:val="both"/>
      </w:pPr>
      <w:r>
        <w:rPr>
          <w:rFonts w:ascii="Times New Roman"/>
          <w:b w:val="false"/>
          <w:i w:val="false"/>
          <w:color w:val="000000"/>
          <w:sz w:val="28"/>
        </w:rPr>
        <w:t>открыт "___" ______ _________ года (счет субъекта квазигосударственного сектора,</w:t>
      </w:r>
    </w:p>
    <w:p>
      <w:pPr>
        <w:spacing w:after="0"/>
        <w:ind w:left="0"/>
        <w:jc w:val="both"/>
      </w:pPr>
      <w:r>
        <w:rPr>
          <w:rFonts w:ascii="Times New Roman"/>
          <w:b w:val="false"/>
          <w:i w:val="false"/>
          <w:color w:val="000000"/>
          <w:sz w:val="28"/>
        </w:rPr>
        <w:t>оператора финансовой и/или нефинансовой поддержки)</w:t>
      </w:r>
    </w:p>
    <w:p>
      <w:pPr>
        <w:spacing w:after="0"/>
        <w:ind w:left="0"/>
        <w:jc w:val="both"/>
      </w:pPr>
      <w:r>
        <w:rPr>
          <w:rFonts w:ascii="Times New Roman"/>
          <w:b w:val="false"/>
          <w:i w:val="false"/>
          <w:color w:val="000000"/>
          <w:sz w:val="28"/>
        </w:rPr>
        <w:t>Ответственный исполнитель _________ ______________________</w:t>
      </w:r>
    </w:p>
    <w:p>
      <w:pPr>
        <w:spacing w:after="0"/>
        <w:ind w:left="0"/>
        <w:jc w:val="both"/>
      </w:pPr>
      <w:r>
        <w:rPr>
          <w:rFonts w:ascii="Times New Roman"/>
          <w:b w:val="false"/>
          <w:i w:val="false"/>
          <w:color w:val="000000"/>
          <w:sz w:val="28"/>
        </w:rPr>
        <w:t>(подпись)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2025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81" w:id="308"/>
      <w:r>
        <w:rPr>
          <w:rFonts w:ascii="Times New Roman"/>
          <w:b w:val="false"/>
          <w:i w:val="false"/>
          <w:color w:val="000000"/>
          <w:sz w:val="28"/>
        </w:rPr>
        <w:t>
      В _____________________________________________________________</w:t>
      </w:r>
    </w:p>
    <w:bookmarkEnd w:id="308"/>
    <w:p>
      <w:pPr>
        <w:spacing w:after="0"/>
        <w:ind w:left="0"/>
        <w:jc w:val="both"/>
      </w:pPr>
      <w:r>
        <w:rPr>
          <w:rFonts w:ascii="Times New Roman"/>
          <w:b w:val="false"/>
          <w:i w:val="false"/>
          <w:color w:val="000000"/>
          <w:sz w:val="28"/>
        </w:rPr>
        <w:t>(центральный уполномоченный орган по исполнению бюджета/</w:t>
      </w:r>
    </w:p>
    <w:p>
      <w:pPr>
        <w:spacing w:after="0"/>
        <w:ind w:left="0"/>
        <w:jc w:val="both"/>
      </w:pPr>
      <w:r>
        <w:rPr>
          <w:rFonts w:ascii="Times New Roman"/>
          <w:b w:val="false"/>
          <w:i w:val="false"/>
          <w:color w:val="000000"/>
          <w:sz w:val="28"/>
        </w:rPr>
        <w:t>территориальное подразделение казначейства центрального</w:t>
      </w:r>
    </w:p>
    <w:p>
      <w:pPr>
        <w:spacing w:after="0"/>
        <w:ind w:left="0"/>
        <w:jc w:val="both"/>
      </w:pPr>
      <w:r>
        <w:rPr>
          <w:rFonts w:ascii="Times New Roman"/>
          <w:b w:val="false"/>
          <w:i w:val="false"/>
          <w:color w:val="000000"/>
          <w:sz w:val="28"/>
        </w:rPr>
        <w:t>уполномоченного органа по исполнению бюджета)</w:t>
      </w:r>
    </w:p>
    <w:bookmarkStart w:name="z382" w:id="309"/>
    <w:p>
      <w:pPr>
        <w:spacing w:after="0"/>
        <w:ind w:left="0"/>
        <w:jc w:val="left"/>
      </w:pPr>
      <w:r>
        <w:rPr>
          <w:rFonts w:ascii="Times New Roman"/>
          <w:b/>
          <w:i w:val="false"/>
          <w:color w:val="000000"/>
        </w:rPr>
        <w:t xml:space="preserve"> Заявка на присвоение кодов и открытие контрольных счетов наличности по обслуживанию и погашению негосударственных займов,</w:t>
      </w:r>
      <w:r>
        <w:br/>
      </w:r>
      <w:r>
        <w:rPr>
          <w:rFonts w:ascii="Times New Roman"/>
          <w:b/>
          <w:i w:val="false"/>
          <w:color w:val="000000"/>
        </w:rPr>
        <w:t>обеспеченных государственной гарантией</w:t>
      </w:r>
      <w:r>
        <w:br/>
      </w:r>
      <w:r>
        <w:rPr>
          <w:rFonts w:ascii="Times New Roman"/>
          <w:b/>
          <w:i w:val="false"/>
          <w:color w:val="000000"/>
        </w:rPr>
        <w:t>от "___" __________ ______ года</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привлекшего гарантированный государством заем)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заемщика, привлекшего гарантированный государством заем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главного бухгалтера заемщика, привлекшего гарантированный государством заем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заемщика, привлекшего гарантированный государством заем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заемщика, привлекшего гарантированный государством заем, внесенный в государственный регистр, телефон, факс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и наименование счета (нормативный правовой акт, на основании которого создан заемщик, привлекший гарантированный государством заем)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заемщика, привлекшего гарантированный государством заем</w:t>
      </w:r>
    </w:p>
    <w:p>
      <w:pPr>
        <w:spacing w:after="0"/>
        <w:ind w:left="0"/>
        <w:jc w:val="both"/>
      </w:pPr>
      <w:r>
        <w:rPr>
          <w:rFonts w:ascii="Times New Roman"/>
          <w:b w:val="false"/>
          <w:i w:val="false"/>
          <w:color w:val="000000"/>
          <w:sz w:val="28"/>
        </w:rPr>
        <w:t>(территориального подразделения казначейства центрального уполномоченного</w:t>
      </w:r>
    </w:p>
    <w:p>
      <w:pPr>
        <w:spacing w:after="0"/>
        <w:ind w:left="0"/>
        <w:jc w:val="both"/>
      </w:pPr>
      <w:r>
        <w:rPr>
          <w:rFonts w:ascii="Times New Roman"/>
          <w:b w:val="false"/>
          <w:i w:val="false"/>
          <w:color w:val="000000"/>
          <w:sz w:val="28"/>
        </w:rPr>
        <w:t>органа по исполнению бюджета)</w:t>
      </w:r>
    </w:p>
    <w:p>
      <w:pPr>
        <w:spacing w:after="0"/>
        <w:ind w:left="0"/>
        <w:jc w:val="both"/>
      </w:pPr>
      <w:r>
        <w:rPr>
          <w:rFonts w:ascii="Times New Roman"/>
          <w:b w:val="false"/>
          <w:i w:val="false"/>
          <w:color w:val="000000"/>
          <w:sz w:val="28"/>
        </w:rPr>
        <w:t>________ 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Отметка ответственного исполнителя</w:t>
      </w:r>
    </w:p>
    <w:p>
      <w:pPr>
        <w:spacing w:after="0"/>
        <w:ind w:left="0"/>
        <w:jc w:val="both"/>
      </w:pPr>
      <w:r>
        <w:rPr>
          <w:rFonts w:ascii="Times New Roman"/>
          <w:b w:val="false"/>
          <w:i w:val="false"/>
          <w:color w:val="000000"/>
          <w:sz w:val="28"/>
        </w:rPr>
        <w:t xml:space="preserve">________________________ открыт "___" _______ ________ года </w:t>
      </w:r>
    </w:p>
    <w:p>
      <w:pPr>
        <w:spacing w:after="0"/>
        <w:ind w:left="0"/>
        <w:jc w:val="both"/>
      </w:pPr>
      <w:r>
        <w:rPr>
          <w:rFonts w:ascii="Times New Roman"/>
          <w:b w:val="false"/>
          <w:i w:val="false"/>
          <w:color w:val="000000"/>
          <w:sz w:val="28"/>
        </w:rPr>
        <w:t>(код заемщика, привлекшего гарантированный государством заем)</w:t>
      </w:r>
    </w:p>
    <w:p>
      <w:pPr>
        <w:spacing w:after="0"/>
        <w:ind w:left="0"/>
        <w:jc w:val="both"/>
      </w:pPr>
      <w:r>
        <w:rPr>
          <w:rFonts w:ascii="Times New Roman"/>
          <w:b w:val="false"/>
          <w:i w:val="false"/>
          <w:color w:val="000000"/>
          <w:sz w:val="28"/>
        </w:rPr>
        <w:t>_______________________ открыт "___" ______ _________ года</w:t>
      </w:r>
    </w:p>
    <w:p>
      <w:pPr>
        <w:spacing w:after="0"/>
        <w:ind w:left="0"/>
        <w:jc w:val="both"/>
      </w:pPr>
      <w:r>
        <w:rPr>
          <w:rFonts w:ascii="Times New Roman"/>
          <w:b w:val="false"/>
          <w:i w:val="false"/>
          <w:color w:val="000000"/>
          <w:sz w:val="28"/>
        </w:rPr>
        <w:t>(счет заемщика, привлекшего гарантированный государством заем)</w:t>
      </w:r>
    </w:p>
    <w:p>
      <w:pPr>
        <w:spacing w:after="0"/>
        <w:ind w:left="0"/>
        <w:jc w:val="both"/>
      </w:pPr>
      <w:r>
        <w:rPr>
          <w:rFonts w:ascii="Times New Roman"/>
          <w:b w:val="false"/>
          <w:i w:val="false"/>
          <w:color w:val="000000"/>
          <w:sz w:val="28"/>
        </w:rPr>
        <w:t>Ответственный исполнитель _________ _________________</w:t>
      </w:r>
    </w:p>
    <w:p>
      <w:pPr>
        <w:spacing w:after="0"/>
        <w:ind w:left="0"/>
        <w:jc w:val="both"/>
      </w:pPr>
      <w:r>
        <w:rPr>
          <w:rFonts w:ascii="Times New Roman"/>
          <w:b w:val="false"/>
          <w:i w:val="false"/>
          <w:color w:val="000000"/>
          <w:sz w:val="28"/>
        </w:rPr>
        <w:t>(подпись)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2025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386" w:id="310"/>
    <w:p>
      <w:pPr>
        <w:spacing w:after="0"/>
        <w:ind w:left="0"/>
        <w:jc w:val="left"/>
      </w:pPr>
      <w:r>
        <w:rPr>
          <w:rFonts w:ascii="Times New Roman"/>
          <w:b/>
          <w:i w:val="false"/>
          <w:color w:val="000000"/>
        </w:rPr>
        <w:t xml:space="preserve"> Формат платежа МТ-002 для перечисления платежей по обязательным пенсионным</w:t>
      </w:r>
      <w:r>
        <w:br/>
      </w:r>
      <w:r>
        <w:rPr>
          <w:rFonts w:ascii="Times New Roman"/>
          <w:b/>
          <w:i w:val="false"/>
          <w:color w:val="000000"/>
        </w:rPr>
        <w:t>взносам, обязательным профессиональным пенсионным взносам, обязательным</w:t>
      </w:r>
      <w:r>
        <w:br/>
      </w:r>
      <w:r>
        <w:rPr>
          <w:rFonts w:ascii="Times New Roman"/>
          <w:b/>
          <w:i w:val="false"/>
          <w:color w:val="000000"/>
        </w:rPr>
        <w:t>пенсионным взносам работодателя и добровольным пенсионным взносам</w:t>
      </w:r>
    </w:p>
    <w:bookmarkEnd w:id="310"/>
    <w:bookmarkStart w:name="z387" w:id="311"/>
    <w:p>
      <w:pPr>
        <w:spacing w:after="0"/>
        <w:ind w:left="0"/>
        <w:jc w:val="both"/>
      </w:pPr>
      <w:r>
        <w:rPr>
          <w:rFonts w:ascii="Times New Roman"/>
          <w:b w:val="false"/>
          <w:i w:val="false"/>
          <w:color w:val="000000"/>
          <w:sz w:val="28"/>
        </w:rPr>
        <w:t>
      {1: F010000000000000000000002}</w:t>
      </w:r>
    </w:p>
    <w:bookmarkEnd w:id="311"/>
    <w:bookmarkStart w:name="z388" w:id="312"/>
    <w:p>
      <w:pPr>
        <w:spacing w:after="0"/>
        <w:ind w:left="0"/>
        <w:jc w:val="both"/>
      </w:pPr>
      <w:r>
        <w:rPr>
          <w:rFonts w:ascii="Times New Roman"/>
          <w:b w:val="false"/>
          <w:i w:val="false"/>
          <w:color w:val="000000"/>
          <w:sz w:val="28"/>
        </w:rPr>
        <w:t>
      {2:I102SGROSS000000U3003}</w:t>
      </w:r>
    </w:p>
    <w:bookmarkEnd w:id="312"/>
    <w:bookmarkStart w:name="z389" w:id="313"/>
    <w:p>
      <w:pPr>
        <w:spacing w:after="0"/>
        <w:ind w:left="0"/>
        <w:jc w:val="both"/>
      </w:pPr>
      <w:r>
        <w:rPr>
          <w:rFonts w:ascii="Times New Roman"/>
          <w:b w:val="false"/>
          <w:i w:val="false"/>
          <w:color w:val="000000"/>
          <w:sz w:val="28"/>
        </w:rPr>
        <w:t>
      {4:</w:t>
      </w:r>
    </w:p>
    <w:bookmarkEnd w:id="313"/>
    <w:bookmarkStart w:name="z390" w:id="314"/>
    <w:p>
      <w:pPr>
        <w:spacing w:after="0"/>
        <w:ind w:left="0"/>
        <w:jc w:val="both"/>
      </w:pPr>
      <w:r>
        <w:rPr>
          <w:rFonts w:ascii="Times New Roman"/>
          <w:b w:val="false"/>
          <w:i w:val="false"/>
          <w:color w:val="000000"/>
          <w:sz w:val="28"/>
        </w:rPr>
        <w:t>
      :20:REFERENCE</w:t>
      </w:r>
    </w:p>
    <w:bookmarkEnd w:id="314"/>
    <w:bookmarkStart w:name="z391" w:id="315"/>
    <w:p>
      <w:pPr>
        <w:spacing w:after="0"/>
        <w:ind w:left="0"/>
        <w:jc w:val="both"/>
      </w:pPr>
      <w:r>
        <w:rPr>
          <w:rFonts w:ascii="Times New Roman"/>
          <w:b w:val="false"/>
          <w:i w:val="false"/>
          <w:color w:val="000000"/>
          <w:sz w:val="28"/>
        </w:rPr>
        <w:t>
      :50:/D/Индивидуальный идентификационный код отправителя денег в Казначействе</w:t>
      </w:r>
    </w:p>
    <w:bookmarkEnd w:id="315"/>
    <w:bookmarkStart w:name="z392" w:id="316"/>
    <w:p>
      <w:pPr>
        <w:spacing w:after="0"/>
        <w:ind w:left="0"/>
        <w:jc w:val="both"/>
      </w:pPr>
      <w:r>
        <w:rPr>
          <w:rFonts w:ascii="Times New Roman"/>
          <w:b w:val="false"/>
          <w:i w:val="false"/>
          <w:color w:val="000000"/>
          <w:sz w:val="28"/>
        </w:rPr>
        <w:t>
      /NAME/Наименование отправителя денег</w:t>
      </w:r>
    </w:p>
    <w:bookmarkEnd w:id="316"/>
    <w:bookmarkStart w:name="z393" w:id="317"/>
    <w:p>
      <w:pPr>
        <w:spacing w:after="0"/>
        <w:ind w:left="0"/>
        <w:jc w:val="both"/>
      </w:pPr>
      <w:r>
        <w:rPr>
          <w:rFonts w:ascii="Times New Roman"/>
          <w:b w:val="false"/>
          <w:i w:val="false"/>
          <w:color w:val="000000"/>
          <w:sz w:val="28"/>
        </w:rPr>
        <w:t>
      /IDN/Бизнес-идентификационный номер отправителя денег</w:t>
      </w:r>
    </w:p>
    <w:bookmarkEnd w:id="317"/>
    <w:bookmarkStart w:name="z394" w:id="318"/>
    <w:p>
      <w:pPr>
        <w:spacing w:after="0"/>
        <w:ind w:left="0"/>
        <w:jc w:val="both"/>
      </w:pPr>
      <w:r>
        <w:rPr>
          <w:rFonts w:ascii="Times New Roman"/>
          <w:b w:val="false"/>
          <w:i w:val="false"/>
          <w:color w:val="000000"/>
          <w:sz w:val="28"/>
        </w:rPr>
        <w:t>
      /CHIEF/Фамилия, имя, отчество (при его наличии) руководителя учреждения отправителя денег</w:t>
      </w:r>
    </w:p>
    <w:bookmarkEnd w:id="318"/>
    <w:bookmarkStart w:name="z395" w:id="319"/>
    <w:p>
      <w:pPr>
        <w:spacing w:after="0"/>
        <w:ind w:left="0"/>
        <w:jc w:val="both"/>
      </w:pPr>
      <w:r>
        <w:rPr>
          <w:rFonts w:ascii="Times New Roman"/>
          <w:b w:val="false"/>
          <w:i w:val="false"/>
          <w:color w:val="000000"/>
          <w:sz w:val="28"/>
        </w:rPr>
        <w:t>
      /MAINBK/Фамилия, имя, отчество (при его наличии) главного бухгалтера отправителя денег</w:t>
      </w:r>
    </w:p>
    <w:bookmarkEnd w:id="319"/>
    <w:bookmarkStart w:name="z396" w:id="320"/>
    <w:p>
      <w:pPr>
        <w:spacing w:after="0"/>
        <w:ind w:left="0"/>
        <w:jc w:val="both"/>
      </w:pPr>
      <w:r>
        <w:rPr>
          <w:rFonts w:ascii="Times New Roman"/>
          <w:b w:val="false"/>
          <w:i w:val="false"/>
          <w:color w:val="000000"/>
          <w:sz w:val="28"/>
        </w:rPr>
        <w:t xml:space="preserve">
      /IRS/ Признак резидентства отправителя денег </w:t>
      </w:r>
    </w:p>
    <w:bookmarkEnd w:id="320"/>
    <w:bookmarkStart w:name="z397" w:id="321"/>
    <w:p>
      <w:pPr>
        <w:spacing w:after="0"/>
        <w:ind w:left="0"/>
        <w:jc w:val="both"/>
      </w:pPr>
      <w:r>
        <w:rPr>
          <w:rFonts w:ascii="Times New Roman"/>
          <w:b w:val="false"/>
          <w:i w:val="false"/>
          <w:color w:val="000000"/>
          <w:sz w:val="28"/>
        </w:rPr>
        <w:t>
      /SECO/ Сектор экономики отправителя денег</w:t>
      </w:r>
    </w:p>
    <w:bookmarkEnd w:id="321"/>
    <w:bookmarkStart w:name="z398" w:id="322"/>
    <w:p>
      <w:pPr>
        <w:spacing w:after="0"/>
        <w:ind w:left="0"/>
        <w:jc w:val="both"/>
      </w:pPr>
      <w:r>
        <w:rPr>
          <w:rFonts w:ascii="Times New Roman"/>
          <w:b w:val="false"/>
          <w:i w:val="false"/>
          <w:color w:val="000000"/>
          <w:sz w:val="28"/>
        </w:rPr>
        <w:t xml:space="preserve">
      :52B: Банковский идентификационный код отправителя денег в Казначействе </w:t>
      </w:r>
    </w:p>
    <w:bookmarkEnd w:id="322"/>
    <w:bookmarkStart w:name="z399" w:id="323"/>
    <w:p>
      <w:pPr>
        <w:spacing w:after="0"/>
        <w:ind w:left="0"/>
        <w:jc w:val="both"/>
      </w:pPr>
      <w:r>
        <w:rPr>
          <w:rFonts w:ascii="Times New Roman"/>
          <w:b w:val="false"/>
          <w:i w:val="false"/>
          <w:color w:val="000000"/>
          <w:sz w:val="28"/>
        </w:rPr>
        <w:t>
      :57B: Банковский идентификационный код получателя денег</w:t>
      </w:r>
    </w:p>
    <w:bookmarkEnd w:id="323"/>
    <w:bookmarkStart w:name="z400" w:id="324"/>
    <w:p>
      <w:pPr>
        <w:spacing w:after="0"/>
        <w:ind w:left="0"/>
        <w:jc w:val="both"/>
      </w:pPr>
      <w:r>
        <w:rPr>
          <w:rFonts w:ascii="Times New Roman"/>
          <w:b w:val="false"/>
          <w:i w:val="false"/>
          <w:color w:val="000000"/>
          <w:sz w:val="28"/>
        </w:rPr>
        <w:t xml:space="preserve">
      :59: Индивидуальный идентификационный код получателя денег </w:t>
      </w:r>
    </w:p>
    <w:bookmarkEnd w:id="324"/>
    <w:bookmarkStart w:name="z401" w:id="325"/>
    <w:p>
      <w:pPr>
        <w:spacing w:after="0"/>
        <w:ind w:left="0"/>
        <w:jc w:val="both"/>
      </w:pPr>
      <w:r>
        <w:rPr>
          <w:rFonts w:ascii="Times New Roman"/>
          <w:b w:val="false"/>
          <w:i w:val="false"/>
          <w:color w:val="000000"/>
          <w:sz w:val="28"/>
        </w:rPr>
        <w:t>
      /IDN/Бизнес-идентификационный номер получателя денег</w:t>
      </w:r>
    </w:p>
    <w:bookmarkEnd w:id="325"/>
    <w:bookmarkStart w:name="z402" w:id="326"/>
    <w:p>
      <w:pPr>
        <w:spacing w:after="0"/>
        <w:ind w:left="0"/>
        <w:jc w:val="both"/>
      </w:pPr>
      <w:r>
        <w:rPr>
          <w:rFonts w:ascii="Times New Roman"/>
          <w:b w:val="false"/>
          <w:i w:val="false"/>
          <w:color w:val="000000"/>
          <w:sz w:val="28"/>
        </w:rPr>
        <w:t>
      /NAME/Наименование получателя денег</w:t>
      </w:r>
    </w:p>
    <w:bookmarkEnd w:id="326"/>
    <w:bookmarkStart w:name="z403" w:id="327"/>
    <w:p>
      <w:pPr>
        <w:spacing w:after="0"/>
        <w:ind w:left="0"/>
        <w:jc w:val="both"/>
      </w:pPr>
      <w:r>
        <w:rPr>
          <w:rFonts w:ascii="Times New Roman"/>
          <w:b w:val="false"/>
          <w:i w:val="false"/>
          <w:color w:val="000000"/>
          <w:sz w:val="28"/>
        </w:rPr>
        <w:t>
      /IRS/Признак резидентства получателя денег</w:t>
      </w:r>
    </w:p>
    <w:bookmarkEnd w:id="327"/>
    <w:bookmarkStart w:name="z404" w:id="328"/>
    <w:p>
      <w:pPr>
        <w:spacing w:after="0"/>
        <w:ind w:left="0"/>
        <w:jc w:val="both"/>
      </w:pPr>
      <w:r>
        <w:rPr>
          <w:rFonts w:ascii="Times New Roman"/>
          <w:b w:val="false"/>
          <w:i w:val="false"/>
          <w:color w:val="000000"/>
          <w:sz w:val="28"/>
        </w:rPr>
        <w:t>
      /SECO/Сектор экономики</w:t>
      </w:r>
    </w:p>
    <w:bookmarkEnd w:id="328"/>
    <w:bookmarkStart w:name="z405" w:id="329"/>
    <w:p>
      <w:pPr>
        <w:spacing w:after="0"/>
        <w:ind w:left="0"/>
        <w:jc w:val="both"/>
      </w:pPr>
      <w:r>
        <w:rPr>
          <w:rFonts w:ascii="Times New Roman"/>
          <w:b w:val="false"/>
          <w:i w:val="false"/>
          <w:color w:val="000000"/>
          <w:sz w:val="28"/>
        </w:rPr>
        <w:t>
      :70:</w:t>
      </w:r>
    </w:p>
    <w:bookmarkEnd w:id="329"/>
    <w:bookmarkStart w:name="z406" w:id="330"/>
    <w:p>
      <w:pPr>
        <w:spacing w:after="0"/>
        <w:ind w:left="0"/>
        <w:jc w:val="both"/>
      </w:pPr>
      <w:r>
        <w:rPr>
          <w:rFonts w:ascii="Times New Roman"/>
          <w:b w:val="false"/>
          <w:i w:val="false"/>
          <w:color w:val="000000"/>
          <w:sz w:val="28"/>
        </w:rPr>
        <w:t>
      /NUM/Номер счета к оплате/платежного поручения</w:t>
      </w:r>
    </w:p>
    <w:bookmarkEnd w:id="330"/>
    <w:bookmarkStart w:name="z407" w:id="331"/>
    <w:p>
      <w:pPr>
        <w:spacing w:after="0"/>
        <w:ind w:left="0"/>
        <w:jc w:val="both"/>
      </w:pPr>
      <w:r>
        <w:rPr>
          <w:rFonts w:ascii="Times New Roman"/>
          <w:b w:val="false"/>
          <w:i w:val="false"/>
          <w:color w:val="000000"/>
          <w:sz w:val="28"/>
        </w:rPr>
        <w:t>
      /VO/01</w:t>
      </w:r>
    </w:p>
    <w:bookmarkEnd w:id="331"/>
    <w:bookmarkStart w:name="z408" w:id="332"/>
    <w:p>
      <w:pPr>
        <w:spacing w:after="0"/>
        <w:ind w:left="0"/>
        <w:jc w:val="both"/>
      </w:pPr>
      <w:r>
        <w:rPr>
          <w:rFonts w:ascii="Times New Roman"/>
          <w:b w:val="false"/>
          <w:i w:val="false"/>
          <w:color w:val="000000"/>
          <w:sz w:val="28"/>
        </w:rPr>
        <w:t xml:space="preserve">
      /DATE/Год месяц день счета к оплате/платежного поручения </w:t>
      </w:r>
    </w:p>
    <w:bookmarkEnd w:id="332"/>
    <w:bookmarkStart w:name="z409" w:id="333"/>
    <w:p>
      <w:pPr>
        <w:spacing w:after="0"/>
        <w:ind w:left="0"/>
        <w:jc w:val="both"/>
      </w:pPr>
      <w:r>
        <w:rPr>
          <w:rFonts w:ascii="Times New Roman"/>
          <w:b w:val="false"/>
          <w:i w:val="false"/>
          <w:color w:val="000000"/>
          <w:sz w:val="28"/>
        </w:rPr>
        <w:t>
      /SEND/07</w:t>
      </w:r>
    </w:p>
    <w:bookmarkEnd w:id="333"/>
    <w:bookmarkStart w:name="z410" w:id="334"/>
    <w:p>
      <w:pPr>
        <w:spacing w:after="0"/>
        <w:ind w:left="0"/>
        <w:jc w:val="both"/>
      </w:pPr>
      <w:r>
        <w:rPr>
          <w:rFonts w:ascii="Times New Roman"/>
          <w:b w:val="false"/>
          <w:i w:val="false"/>
          <w:color w:val="000000"/>
          <w:sz w:val="28"/>
        </w:rPr>
        <w:t>
      /KNP/Код назначения платежа</w:t>
      </w:r>
    </w:p>
    <w:bookmarkEnd w:id="334"/>
    <w:bookmarkStart w:name="z411" w:id="335"/>
    <w:p>
      <w:pPr>
        <w:spacing w:after="0"/>
        <w:ind w:left="0"/>
        <w:jc w:val="both"/>
      </w:pPr>
      <w:r>
        <w:rPr>
          <w:rFonts w:ascii="Times New Roman"/>
          <w:b w:val="false"/>
          <w:i w:val="false"/>
          <w:color w:val="000000"/>
          <w:sz w:val="28"/>
        </w:rPr>
        <w:t>
      /PSO/01</w:t>
      </w:r>
    </w:p>
    <w:bookmarkEnd w:id="335"/>
    <w:bookmarkStart w:name="z412" w:id="336"/>
    <w:p>
      <w:pPr>
        <w:spacing w:after="0"/>
        <w:ind w:left="0"/>
        <w:jc w:val="both"/>
      </w:pPr>
      <w:r>
        <w:rPr>
          <w:rFonts w:ascii="Times New Roman"/>
          <w:b w:val="false"/>
          <w:i w:val="false"/>
          <w:color w:val="000000"/>
          <w:sz w:val="28"/>
        </w:rPr>
        <w:t>
      /PRT/05</w:t>
      </w:r>
    </w:p>
    <w:bookmarkEnd w:id="336"/>
    <w:bookmarkStart w:name="z413" w:id="337"/>
    <w:p>
      <w:pPr>
        <w:spacing w:after="0"/>
        <w:ind w:left="0"/>
        <w:jc w:val="both"/>
      </w:pPr>
      <w:r>
        <w:rPr>
          <w:rFonts w:ascii="Times New Roman"/>
          <w:b w:val="false"/>
          <w:i w:val="false"/>
          <w:color w:val="000000"/>
          <w:sz w:val="28"/>
        </w:rPr>
        <w:t>
      /ASSIGN/Назначение платежа</w:t>
      </w:r>
    </w:p>
    <w:bookmarkEnd w:id="337"/>
    <w:bookmarkStart w:name="z414" w:id="338"/>
    <w:p>
      <w:pPr>
        <w:spacing w:after="0"/>
        <w:ind w:left="0"/>
        <w:jc w:val="both"/>
      </w:pPr>
      <w:r>
        <w:rPr>
          <w:rFonts w:ascii="Times New Roman"/>
          <w:b w:val="false"/>
          <w:i w:val="false"/>
          <w:color w:val="000000"/>
          <w:sz w:val="28"/>
        </w:rPr>
        <w:t xml:space="preserve">
      :21: Порядковый номер </w:t>
      </w:r>
    </w:p>
    <w:bookmarkEnd w:id="338"/>
    <w:bookmarkStart w:name="z415" w:id="339"/>
    <w:p>
      <w:pPr>
        <w:spacing w:after="0"/>
        <w:ind w:left="0"/>
        <w:jc w:val="both"/>
      </w:pPr>
      <w:r>
        <w:rPr>
          <w:rFonts w:ascii="Times New Roman"/>
          <w:b w:val="false"/>
          <w:i w:val="false"/>
          <w:color w:val="000000"/>
          <w:sz w:val="28"/>
        </w:rPr>
        <w:t>
      :32B: KZTСумма</w:t>
      </w:r>
    </w:p>
    <w:bookmarkEnd w:id="339"/>
    <w:bookmarkStart w:name="z416" w:id="340"/>
    <w:p>
      <w:pPr>
        <w:spacing w:after="0"/>
        <w:ind w:left="0"/>
        <w:jc w:val="both"/>
      </w:pPr>
      <w:r>
        <w:rPr>
          <w:rFonts w:ascii="Times New Roman"/>
          <w:b w:val="false"/>
          <w:i w:val="false"/>
          <w:color w:val="000000"/>
          <w:sz w:val="28"/>
        </w:rPr>
        <w:t>
      :70:</w:t>
      </w:r>
    </w:p>
    <w:bookmarkEnd w:id="340"/>
    <w:bookmarkStart w:name="z417" w:id="341"/>
    <w:p>
      <w:pPr>
        <w:spacing w:after="0"/>
        <w:ind w:left="0"/>
        <w:jc w:val="both"/>
      </w:pPr>
      <w:r>
        <w:rPr>
          <w:rFonts w:ascii="Times New Roman"/>
          <w:b w:val="false"/>
          <w:i w:val="false"/>
          <w:color w:val="000000"/>
          <w:sz w:val="28"/>
        </w:rPr>
        <w:t>
      /OPV/C</w:t>
      </w:r>
    </w:p>
    <w:bookmarkEnd w:id="341"/>
    <w:bookmarkStart w:name="z418" w:id="342"/>
    <w:p>
      <w:pPr>
        <w:spacing w:after="0"/>
        <w:ind w:left="0"/>
        <w:jc w:val="both"/>
      </w:pPr>
      <w:r>
        <w:rPr>
          <w:rFonts w:ascii="Times New Roman"/>
          <w:b w:val="false"/>
          <w:i w:val="false"/>
          <w:color w:val="000000"/>
          <w:sz w:val="28"/>
        </w:rPr>
        <w:t>
      /FM/Фамилия</w:t>
      </w:r>
    </w:p>
    <w:bookmarkEnd w:id="342"/>
    <w:bookmarkStart w:name="z419" w:id="343"/>
    <w:p>
      <w:pPr>
        <w:spacing w:after="0"/>
        <w:ind w:left="0"/>
        <w:jc w:val="both"/>
      </w:pPr>
      <w:r>
        <w:rPr>
          <w:rFonts w:ascii="Times New Roman"/>
          <w:b w:val="false"/>
          <w:i w:val="false"/>
          <w:color w:val="000000"/>
          <w:sz w:val="28"/>
        </w:rPr>
        <w:t>
      /NM/Имя</w:t>
      </w:r>
    </w:p>
    <w:bookmarkEnd w:id="343"/>
    <w:bookmarkStart w:name="z420" w:id="344"/>
    <w:p>
      <w:pPr>
        <w:spacing w:after="0"/>
        <w:ind w:left="0"/>
        <w:jc w:val="both"/>
      </w:pPr>
      <w:r>
        <w:rPr>
          <w:rFonts w:ascii="Times New Roman"/>
          <w:b w:val="false"/>
          <w:i w:val="false"/>
          <w:color w:val="000000"/>
          <w:sz w:val="28"/>
        </w:rPr>
        <w:t>
      /FT/Отчество (при его наличии)</w:t>
      </w:r>
    </w:p>
    <w:bookmarkEnd w:id="344"/>
    <w:bookmarkStart w:name="z421" w:id="345"/>
    <w:p>
      <w:pPr>
        <w:spacing w:after="0"/>
        <w:ind w:left="0"/>
        <w:jc w:val="both"/>
      </w:pPr>
      <w:r>
        <w:rPr>
          <w:rFonts w:ascii="Times New Roman"/>
          <w:b w:val="false"/>
          <w:i w:val="false"/>
          <w:color w:val="000000"/>
          <w:sz w:val="28"/>
        </w:rPr>
        <w:t>
      /DT/Год месяц день рождения</w:t>
      </w:r>
    </w:p>
    <w:bookmarkEnd w:id="345"/>
    <w:bookmarkStart w:name="z422" w:id="346"/>
    <w:p>
      <w:pPr>
        <w:spacing w:after="0"/>
        <w:ind w:left="0"/>
        <w:jc w:val="both"/>
      </w:pPr>
      <w:r>
        <w:rPr>
          <w:rFonts w:ascii="Times New Roman"/>
          <w:b w:val="false"/>
          <w:i w:val="false"/>
          <w:color w:val="000000"/>
          <w:sz w:val="28"/>
        </w:rPr>
        <w:t>
      /IDN/Индивидуальный идентификационный номер</w:t>
      </w:r>
    </w:p>
    <w:bookmarkEnd w:id="346"/>
    <w:bookmarkStart w:name="z423" w:id="347"/>
    <w:p>
      <w:pPr>
        <w:spacing w:after="0"/>
        <w:ind w:left="0"/>
        <w:jc w:val="both"/>
      </w:pPr>
      <w:r>
        <w:rPr>
          <w:rFonts w:ascii="Times New Roman"/>
          <w:b w:val="false"/>
          <w:i w:val="false"/>
          <w:color w:val="000000"/>
          <w:sz w:val="28"/>
        </w:rPr>
        <w:t>
      /PERIOD/ Месяц год платежа</w:t>
      </w:r>
    </w:p>
    <w:bookmarkEnd w:id="347"/>
    <w:bookmarkStart w:name="z424" w:id="348"/>
    <w:p>
      <w:pPr>
        <w:spacing w:after="0"/>
        <w:ind w:left="0"/>
        <w:jc w:val="both"/>
      </w:pPr>
      <w:r>
        <w:rPr>
          <w:rFonts w:ascii="Times New Roman"/>
          <w:b w:val="false"/>
          <w:i w:val="false"/>
          <w:color w:val="000000"/>
          <w:sz w:val="28"/>
        </w:rPr>
        <w:t>
      :21: Порядковый номер</w:t>
      </w:r>
    </w:p>
    <w:bookmarkEnd w:id="348"/>
    <w:bookmarkStart w:name="z425" w:id="349"/>
    <w:p>
      <w:pPr>
        <w:spacing w:after="0"/>
        <w:ind w:left="0"/>
        <w:jc w:val="both"/>
      </w:pPr>
      <w:r>
        <w:rPr>
          <w:rFonts w:ascii="Times New Roman"/>
          <w:b w:val="false"/>
          <w:i w:val="false"/>
          <w:color w:val="000000"/>
          <w:sz w:val="28"/>
        </w:rPr>
        <w:t>
      :32B: KZTСумма</w:t>
      </w:r>
    </w:p>
    <w:bookmarkEnd w:id="349"/>
    <w:bookmarkStart w:name="z426" w:id="350"/>
    <w:p>
      <w:pPr>
        <w:spacing w:after="0"/>
        <w:ind w:left="0"/>
        <w:jc w:val="both"/>
      </w:pPr>
      <w:r>
        <w:rPr>
          <w:rFonts w:ascii="Times New Roman"/>
          <w:b w:val="false"/>
          <w:i w:val="false"/>
          <w:color w:val="000000"/>
          <w:sz w:val="28"/>
        </w:rPr>
        <w:t>
      :70:</w:t>
      </w:r>
    </w:p>
    <w:bookmarkEnd w:id="350"/>
    <w:bookmarkStart w:name="z427" w:id="351"/>
    <w:p>
      <w:pPr>
        <w:spacing w:after="0"/>
        <w:ind w:left="0"/>
        <w:jc w:val="both"/>
      </w:pPr>
      <w:r>
        <w:rPr>
          <w:rFonts w:ascii="Times New Roman"/>
          <w:b w:val="false"/>
          <w:i w:val="false"/>
          <w:color w:val="000000"/>
          <w:sz w:val="28"/>
        </w:rPr>
        <w:t>
      /OPV/C</w:t>
      </w:r>
    </w:p>
    <w:bookmarkEnd w:id="351"/>
    <w:bookmarkStart w:name="z428" w:id="352"/>
    <w:p>
      <w:pPr>
        <w:spacing w:after="0"/>
        <w:ind w:left="0"/>
        <w:jc w:val="both"/>
      </w:pPr>
      <w:r>
        <w:rPr>
          <w:rFonts w:ascii="Times New Roman"/>
          <w:b w:val="false"/>
          <w:i w:val="false"/>
          <w:color w:val="000000"/>
          <w:sz w:val="28"/>
        </w:rPr>
        <w:t>
      /FM/Фамилия</w:t>
      </w:r>
    </w:p>
    <w:bookmarkEnd w:id="352"/>
    <w:bookmarkStart w:name="z429" w:id="353"/>
    <w:p>
      <w:pPr>
        <w:spacing w:after="0"/>
        <w:ind w:left="0"/>
        <w:jc w:val="both"/>
      </w:pPr>
      <w:r>
        <w:rPr>
          <w:rFonts w:ascii="Times New Roman"/>
          <w:b w:val="false"/>
          <w:i w:val="false"/>
          <w:color w:val="000000"/>
          <w:sz w:val="28"/>
        </w:rPr>
        <w:t>
      /NM/Имя</w:t>
      </w:r>
    </w:p>
    <w:bookmarkEnd w:id="353"/>
    <w:bookmarkStart w:name="z430" w:id="354"/>
    <w:p>
      <w:pPr>
        <w:spacing w:after="0"/>
        <w:ind w:left="0"/>
        <w:jc w:val="both"/>
      </w:pPr>
      <w:r>
        <w:rPr>
          <w:rFonts w:ascii="Times New Roman"/>
          <w:b w:val="false"/>
          <w:i w:val="false"/>
          <w:color w:val="000000"/>
          <w:sz w:val="28"/>
        </w:rPr>
        <w:t>
      /FT/Отчество (при его наличии)</w:t>
      </w:r>
    </w:p>
    <w:bookmarkEnd w:id="354"/>
    <w:bookmarkStart w:name="z431" w:id="355"/>
    <w:p>
      <w:pPr>
        <w:spacing w:after="0"/>
        <w:ind w:left="0"/>
        <w:jc w:val="both"/>
      </w:pPr>
      <w:r>
        <w:rPr>
          <w:rFonts w:ascii="Times New Roman"/>
          <w:b w:val="false"/>
          <w:i w:val="false"/>
          <w:color w:val="000000"/>
          <w:sz w:val="28"/>
        </w:rPr>
        <w:t>
      /DT/Год месяц день рождения</w:t>
      </w:r>
    </w:p>
    <w:bookmarkEnd w:id="355"/>
    <w:bookmarkStart w:name="z432" w:id="356"/>
    <w:p>
      <w:pPr>
        <w:spacing w:after="0"/>
        <w:ind w:left="0"/>
        <w:jc w:val="both"/>
      </w:pPr>
      <w:r>
        <w:rPr>
          <w:rFonts w:ascii="Times New Roman"/>
          <w:b w:val="false"/>
          <w:i w:val="false"/>
          <w:color w:val="000000"/>
          <w:sz w:val="28"/>
        </w:rPr>
        <w:t>
      /IDN/Индивидуальный идентификационный номер</w:t>
      </w:r>
    </w:p>
    <w:bookmarkEnd w:id="356"/>
    <w:bookmarkStart w:name="z433" w:id="357"/>
    <w:p>
      <w:pPr>
        <w:spacing w:after="0"/>
        <w:ind w:left="0"/>
        <w:jc w:val="both"/>
      </w:pPr>
      <w:r>
        <w:rPr>
          <w:rFonts w:ascii="Times New Roman"/>
          <w:b w:val="false"/>
          <w:i w:val="false"/>
          <w:color w:val="000000"/>
          <w:sz w:val="28"/>
        </w:rPr>
        <w:t>
      /PERIOD/ Месяц год платежа</w:t>
      </w:r>
    </w:p>
    <w:bookmarkEnd w:id="357"/>
    <w:bookmarkStart w:name="z434" w:id="358"/>
    <w:p>
      <w:pPr>
        <w:spacing w:after="0"/>
        <w:ind w:left="0"/>
        <w:jc w:val="both"/>
      </w:pPr>
      <w:r>
        <w:rPr>
          <w:rFonts w:ascii="Times New Roman"/>
          <w:b w:val="false"/>
          <w:i w:val="false"/>
          <w:color w:val="000000"/>
          <w:sz w:val="28"/>
        </w:rPr>
        <w:t>
      :32A: Год месяц день платежаKZTИтоговая сумма</w:t>
      </w:r>
    </w:p>
    <w:bookmarkEnd w:id="358"/>
    <w:bookmarkStart w:name="z435" w:id="359"/>
    <w:p>
      <w:pPr>
        <w:spacing w:after="0"/>
        <w:ind w:left="0"/>
        <w:jc w:val="both"/>
      </w:pPr>
      <w:r>
        <w:rPr>
          <w:rFonts w:ascii="Times New Roman"/>
          <w:b w:val="false"/>
          <w:i w:val="false"/>
          <w:color w:val="000000"/>
          <w:sz w:val="28"/>
        </w:rPr>
        <w:t>
      -}</w:t>
      </w:r>
    </w:p>
    <w:bookmarkEnd w:id="3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