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fe71" w14:textId="137f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19/1-274 "Об утверждении Правил первичного учета 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30 января 2025 года № 21-НҚ. Зарегистрирован в Министерстве юстиции Республики Казахстан 3 февраля 2025 года № 35698. Утратил силу приказом Министра водных ресурсов и ирригации Республики Казахстан от 4 июня 2025 года № 109-НҚ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19/1-274 "Об утверждении Правил первичного учета вод" (зарегистрирован в Реестре государственной регистрации нормативных правовых актов за № 11131)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7-8)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первичного учета вод,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первичного учета вод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определяют порядок первичного учета вод.";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Сведения, полученные в результате ПУВ, представляются в бассейновые инспекции по регулированию, охране и использованию водных ресурсов на бумажном или электронном (в формате Excel) носителе ежеквартально, в срок до 10 числа месяца, следующего за отчетным кварталом,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измерений, подвергаются поверке в соответствии с Законом Республики Казахстан "Об обеспечении единства измерений".";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Бекнияз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бассейновые инспекции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"Сведения, полученные в результате ведения первичного учета вод".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ПУВ-1.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 квартал 20__год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 первичные водопользователи.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10 числа месяца, следующего за отчетным кварталом.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323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бумажном или электронном виде.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"Сведения, полученные в результате ведения первичного учета вод"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(водохозяйственного сооружения или рельефа местности)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водозабора (водосброса)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водозабора (водосброса)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объем забора (сброса), тысяча метр кубических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забора (сброса) за отчетный квартал, тысяча метр кубических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разрешении на специальное водопользование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установленным лимитом 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забора (сброса) за отчетный квартал, тысяча метр кубических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узла учета подачи воды вторичным водопользователям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вторичным водопользователям, тысяча метр кубических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тысяча метр кубических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водопользователя 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дома, телефон, факс)</w:t>
            </w:r>
          </w:p>
        </w:tc>
      </w:tr>
    </w:tbl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в соответствии с которым предоставлено право на забор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(изъятие) водных ресурсов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прибора водоучета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последней поверки приборов водоучета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 "Сведения, полученные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первичного учета вод"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"Сведения,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учета вод"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"Сведения, полученные в результате ведения первичного учета вод"</w:t>
      </w:r>
      <w:r>
        <w:br/>
      </w:r>
      <w:r>
        <w:rPr>
          <w:rFonts w:ascii="Times New Roman"/>
          <w:b/>
          <w:i w:val="false"/>
          <w:color w:val="000000"/>
        </w:rPr>
        <w:t>(ПУВ-1, ежеквартальная)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водного объекта (водохозяйственного сооружения или рельефа местности).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классификатора административно-территориальных объектов.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от 3 до 8 указывается Координаты водозабора с долготой и широтой: в том числе в градусах, минутах и секундах.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9 указывается номер водозабора.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с 10 по 11 указывается установленный объем забора тысяча метр кубических, из них: в разрешении на специальное водопользование, а также в соответствии с установленным лимитом текущего года.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12 указывается фактический объем забора за отчетный квартал тысяча метр кубических, в общем количестве за квартал.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с 13 по 15 суммы фактический объем забора за отчетный квартал, тысяча метр кубических, в том числе за 1, 2 и 3 месяца.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16 указывается номер узла учета подачи воды вторичным водопользователям.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с 17 по 20 суммы, переданные вторичным водопользователям тысяча метр кубических, всего за квартал в том числе за 1, 2 и 3 месяца.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с 21 по 22 указывается суммы потерь тысяча метр кубических, в том числе: нормативные и сверхнормативные.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