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5b4e" w14:textId="a135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14 октября 2015 года № 665 "Об утверждении Правил субсидирования строительства, реконструкции и модернизации систем тепло-,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января 2025 года № 33. Зарегистрирован в Министерстве юстиции Республики Казахстан 3 февраля 2025 года № 35696. Утратил силу приказом Министра промышленности и строительства Республики Казахстан от 7 августа 2025 года № 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07.08.2025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октября 2015 года № 665 "Об утверждении Правил субсидирования строительства, реконструкции и модернизации систем тепло-, водоснабжения и водоотведения" (зарегистрирован в Реестре государственной регистрации нормативных правовых актов за № 12288)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строительства, реконструкции и модернизации систем водоснабжения и водоотведения";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строительства, реконструкции и модернизации систем водоснабжения и водоотведения.";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строительства, реконструкции и модернизации систем тепло-, водоснабжения и водоотведения,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 № 665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строительства, реконструкции и модернизации систем водоснабжения и водоотведения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строительства, реконструкции и модернизации систем водоснабжения и водоотведения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Бюджетным кодексом Республики Казахстан и определяют порядок субсидирования строительства, реконструкции и модернизации систем водоснабжения и водоотведения.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группа – консультативно-совещательный орган, по выработке предложений и рекомендаций по предоставлению субсидии на инвестиционный проект в сфере водоснабжения и водоотведения на основании заключения Оператора;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строительства, реконструкции и модернизации систем водоснабжения и водоотведения – предоставление бюджетных субсидий на безвозмездной и невозвратной основе, осуществляемое в качестве экономического стимулирования развития систем водоснабжения и водоотведения;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инвестиционный проект, направленный на проведение мероприятий по строительству, реконструкции и модернизации систем водоснабжения и водоотведения, реализуемый юридическим лицом, заключившим соглашение с Финансовым институтом, за счет заемных средств Финансовых институтов и бюджетных субсидий;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институт – банки, организации, осуществляющие отдельные виды банковских операций и международные финансовые организации;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письмо-намерение – письмо Финансового института о возможности предоставления кредита, состоящее из краткого описания мероприятий инвестиционного проекта с обоснованием необходимости реализации и предварительной стоимости;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– физическое и (или) юридическое лицо, определенное на конкурсной основе и заключившее договор оператора с Администратором или уполномоченным им структурным подразделением;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субсидия – невозвратный платеж из республиканского бюджета, предоставляемый юридическому лицу, заключившему соглашение с Финансовым институтом на реализацию инвестиционного проекта по строительству, реконструкции и модернизации систем водоснабжения и водоотведения;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юридическое лицо, оказывающее услуги водоснабжения и (или) водоотведения;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водоотведения – комплекс инженерных сетей и сооружений, предназначенный для сбора, транспортировки, очистки и отведения сточных вод;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водоснабжения – комплекс инженерных сетей и сооружений, предназначенный для забора, хранения, подготовки, подачи и распределения воды к местам ее потребления;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политика государства в отрасли жилищно-коммунального хозяйства – совокупность мер и мероприятий, направленных на жизнеобеспечение населения и улучшение уровня и качества их жизни;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государственный орган, осуществляющий руководство в сферах естественных монополий;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трехсторонний договор – договор о реализации инвестиционного проекта, предусматривающий совместное финансирование за счет средств Финансового института и республиканского бюджета посредством предоставления субсидии, заключаемый между Администратором или уполномоченным им структурным подразделением, Финансовым институтом и получателем субсидии.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отбора инвестиционных проектов Администратор бюджетной программы создает Рабочую группу, в состав которой включаются представители структурных подразделений Администратора бюджетной программы, заинтересованных государственных органов и иных организаций, а также представители Финансового института.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Администраторы бюджетной программы: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в области коммунального хозяйства.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строительства, реконструкции и модернизации систем водоснабжения и водоотведения осуществляется в качестве экономического стимулирования развития систем водоснабжения и водоотведения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Водного кодекса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Субсидия не предоставляется на возмещение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получателя субсидий, оплату услуг Оператора.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Субсидия выдается на условиях совместного финансирования инвестиционных проектов с Финансовыми институтами.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субсидии определяется как разница между общей стоимостью инвестиционного проекта и кредита, предоставляемого Финансовым институтом.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субсидии не может превышать сумму кредита предоставляемого Финансовым институтом. Выделение субсидии осуществляется в рамках средств, предусмотренных в республиканском бюджете на соответствующий год.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субсидии производится на основании трехстороннего договора между Администратором или уполномоченным им структурным подразделением, Финансовым институтом и получателем субсидии, в котором устанавливаются правоотношения сторон при предоставлении и использовании займа и субсидии.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предстоящих платежей производится на основании соответствующих документов, подтверждающих необходимость оплаты, в том числе актов выполненных работ, сертификатов соответствия и качества, счетов-фактур и документов бухгалтерского учета по оказанным услугам, приобретенному оборудованию и материалам.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Одним из условии субсидирования является обеспечение эффективного и целевого использования выделенных средств, достижение прямых показателей инвестиционного проекта, а также исполнение мероприятий инвестиционной программы (проекта).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субсидии использует средства субсидии только на цели, предусмотренные инвестиционным проектом и трехсторонним договором.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Субсидия предоставляется при соблюдении следующих критериев: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экономическая и социальная эффективность инвестиционного проекта и реализации мероприятий, предусмотренных инвестиционным проектом;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окупаемость мероприятий, реализуемых за счет займа, получаемого из средств Финансового института;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обоснование субсидии, подтверждаемое расчетами и соответствующими документами;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энергоэффективности и ресурсосбережению при строительстве, реконструкции и модернизации систем водоснабжения и водоотведения;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единой технической политики, в том числе, технологий, материалов и оборудования;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отечественных товаропроизводителей при строительстве, реконструкции и модернизации систем водоснабжения и водоотведения.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субсидии осуществляется на основании: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технико-экономического обоснования (далее - ТЭО) и (или) проектно-сметной документации на инвестиционный проект;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комплексной вневедомственной экспертизы проектов к ТЭО и (или) проектно-сметной документации;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Оператора, представленного Администратору для принятия решения о предоставлении субсидии по инвестиционному проекту;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получателем субсидии условий трехстороннего договора;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уполномоченного органа по результатам анализа исполнения инвестиционной программы (проекта).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Трехсторонний Договор содержит следующие основные условия: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предоставления субсидии;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субсидии;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период времени, в течение которого получатель субсидии использует субсидии для реализации мероприятий в соответствии с целями предоставления субсидии;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оплаты;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санкции за несоблюдение обязательств.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реализации инвестиционных проектов контроль и мониторинг реализации инвестиционных проектов осуществляет Оператор и Финансовый институт.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субсидии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заявок от получателя субсидии на предоставление субсидии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мероприятий по строительству, реконструкции и модернизации систем водоснабжения и водоотведения получатель субсидии совместно с Финансовым институтом формирует заявку на получение субсидии и передает Администратору.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Заявка на получение субсидии содержит следующие документы: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получателя субсидии на титульном бланке за подписью первого руководителя либо лица его замещающего;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Финансового института с приложением ТЭИ инвестиционного проекта и обоснования размера кредита;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проекта согласно приложению 1 к настоящим Правилам;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ТЭО и (или) проектно-сметная документация с положительным заключением комплексной вневедомственной экспертизы проектов;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водоснабжения и водоотведения и/или обоснование инвестиций водоснабжению и водоотведению;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приказа об утверждении инвестиционной программы субъекта естественной монополии в соответствии с Законом Республики Казахстан "О естественных монополиях";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(отсутствии) задолженности, учет по которым ведется в органах государственных доходов, получателя субсидии на момент подачи заявки;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финансовая модель с прогнозом финансовых показателей Потенциального конечного заемщика, составленная по формам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9938), включая "Бухгалтерский баланс", "Отчет о прибылях и убытках", "Отчет о движении денежных средств (прямой либо косвенный метод)";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банковская справка об отсутствии просроченной задолженности за текущий период;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подтверждение о согласии иных банков-кредиторов на получение сторонних займов получателем субсидий;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кредитного договора между Финансовым институтом и получателем субсидий;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бухгалтерский баланс за текущий и два предыдущих отчетных периода;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движении денежных средств за текущий и два предыдущих отчетных периода;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прибылях и убытках за текущий и два предыдущих отчетных периода;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расшифровка статей выручки/себестоимости/прочих доходов за текущий и два предыдущих отчетных периода;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расшифровка, подтверждающая получение финансовой помощи;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отраслевой экспертизы;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экономическое заключение на бюджетный инвестиционный проект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утвержденным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№ 9938) (далее – Правила разработки);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информационный лист инвестиционного предложения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в течение 3 (трех) рабочих дней направляет Оператору письмо о необходимости рассмотрения заявки на получение субсидии с приложением пакета документов, представленного получателем субсидии.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проверяет полноту состава и правильность заполнения представленных документов и регистрирует заявку на получение субсидии. На заявке проставляется дата регистрации и регистрационный номер.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обнаружения неполного состава и (или) неправильного заполнения представленных документов, Оператор в течение 3 (трех) рабочих дней возвращает получателю субсидии пакет документов, представленного получателем субсидии к заявке, до полного устранения замечаний Оператора.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представлении получателем субсидии в течение 5 (пяти) рабочих дней полного пакета документов с учетом замечаний Оператора, Оператор принимает пакет документов и заново регистрирует заявку на получение субсидии.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получателем субсидии в течение 5 (пяти) рабочих дней пакета документов с устранением замечаний Оператора, Оператор письменно извещает об этом Администратора.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заявок по предоставлению субсидии Оператором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основе документов, указанных в пункте 18 настоящих Правил и информации из иных подтвержденных источников (официальная статистика, интернет-сайты государственных органов, утвержденные планы развития регионов), Оператор формирует заключение о возможности/невозможности предоставления субсидии. Заключение Оператора о возможности/невозможности предоставления субсидии, предоставляемое на бумажном носителе, подписывается первым руководителем Оператора или лицом, его замещающим, и скрепляется печатью.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возможности/невозможности предоставления субсидии содержит: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и социальной значимости проекта по утвержденным критериям (снижение износа основных средств, снижение нормативных технических потерь, снижение норм расхода сырья, материалов, топлива, энергии, увеличение объема и повышения качества предоставляемых регулируемых услуг);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технического задания инвестиционного проекта на предмет применения современных технологий, материалов, оборудования и результаты этой оценки;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 и (или) реконструкции и/или модернизации систем водоснабжения и водоотведения;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дополнительных мероприятий по энергоэффективности и ресурсосбережению при строительстве и (или) реконструкции и (или) модернизации систем водоснабжения и водоотведения;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текущего финансового состояния, в том числе операционные показатели за отчетный год и два предыдущих периода, включающие в себя все виды тарифов в разбивке по видам деятельности, группам потребителей и объемам оказанных услуг по этим тарифам, а также оценка финансовой модели потенциального получателя субсидий с отражением влияния проекта на тариф;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заявки на получение субсидии по критериям, которые включают: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заявки целевому назначению использования субсидии;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срока действующим условиям получения субсидии;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суммы субсидии.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рассмотрения заявки о возможности/невозможности предоставления субсидии и вынесения ее на рассмотрение Рабочей группы составляет 20 (двадцать) рабочих дней со дня регистрации заявки на получение субсидии.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 заявок по предоставлению субсидии Рабочей группой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Рабочая группа является консультативно-совещательным органом по выработке предложений и рекомендаций по субсидированию проектов в сфере водоснабжения и водоотведения на основании заключения Оператора.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в течение 3 (трех) рабочих дней предоставляет секретарю Рабочей группы Заключение о возможности/невозможности предоставления субсидии для включения в повестку предстоящего заседания Рабочей группы.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итогам заседания Рабочей группы оформляется протокол заседания Рабочей группы подписывается Председателем Рабочей группы.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принятия Рабочей группой положительного решения о предоставлении субсидии Оператор в течение 3 (трех) рабочих дней письменно уведомляет получателя субсидии о принятом решении.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 предоставлении субсидии в протоколе Рабочей группы отражаются условия предоставления (сумма субсидии, срок предоставления).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принятия Рабочей группой решения об отказе в предоставлении субсидии Оператор в течение 3 (трех) рабочих дней с даты принятия решения Рабочей группы, направляет письменное уведомление получателю субсидии об отказе в предоставлении субсидии с копией протокола заседания Рабочей группы.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Рабочей группы Администратор формирует заявку и вносит в центральный уполномоченный орган по бюджетному планированию для внесения на утверждение Республиканской бюджетной комиссии в порядке, установленным бюджетным законодательством.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протокола Республиканской бюджетной комиссии заключается трехсторонний договор между Администратором, Финансовым институтом и получателем субсидий.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мониторинга реализации проектов, финансирования инвестиционных проектов в рамках программы субсидирования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субсидировании в сфере модернизации и развития отрасли жилищно-коммунального хозяйства мониторинг реализации инвестиционных проектов осуществляется Оператором в рамках договора (контракта) с Администратором.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Договор (контракт) заключается между Оператором и Администратором или уполномоченным им структурным подразделением.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услуг Оператору осуществляется в соответствии с условиями договора (контракта), заключенного с Администратором или уполномоченным им структурным подразделением на осуществление функций Оператора, и в соответствии с Расчетом стоимости услуг Оператора при субсидировании строительства, реконструкции и модернизации систем водоснабжения и водоотведения согласно приложению 2 к настоящим Правилам.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Изменения и отклонения по инвестиционному проекту от утвержденной проектно-сметной документации в части стоимости и установленной мощности оборудования не допускаются.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мониторинга реализации инвестиционных проектов в рамках программы субсидирования Оператор не реже одного раза в полгода выезжает на объекты с целью проведения визуального обследования объектов и проверки фактического хода реализации инвестиционных проектов, направленных на модернизацию и развитие отрасли систем водоснабжения и водоотведения и реализуемых за счет средств субсидий.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Визуальное обследование объектов и проверка фактического хода реализации инвестиционных проектов осуществляется с обязательным использованием средств фото и видео фиксации.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итогам визуального обследования объектов и проверки фактического хода реализации инвестиционных проектов, Оператор в течении 5 (пяти) рабочих дней составляет и направляет Администратору отчет о фактическом обследовании (осмотре) объекта с приложением подтверждающих фото- и видеоматериалов.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Мониторинг осуществляется Оператором на основании визуального обследования и отчета о ходе реализации инвестиционного проекта, предоставляемого получателем субсидий и включающего информацию по: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выполненных работ относительно запланированного объема по каждому виду ключевых работ с предоставлением подтверждающих документов, в случае отклонения, по причинам отклонения;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поставленного оборудования и материалов относительно запланированного по каждому виду оборудования и материалов, с предоставлением сертификатов качества и соответствия.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должен включать фото - и видеоматериалы, отражающие состояние производства и ход работ на площадке.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Отчет о ходе реализации инвестиционного проекта предоставляется получателем субсидий ежемесячно и по итогам за год в электронной форме и на бумажном носителе в следующие сроки: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- не позднее 10-го числа месяца, следующего за отчетным;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- не позднее 10-го февраля года, следующего за отчетным финансовым годом.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Оператор осуществляет сбор, обработку, свод и анализ предоставленной получателем субсидий информации о ходе реализации инвестиционного проекта. По итогам проведенного анализа Оператор формирует сводный отчет о ходе реализации инвестиционного проекта и направляет его Администратору в следующие сроки: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- не позднее 20-го числа месяца, следующего за отчетным;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- не позднее 20-го февраля года, следующего за отчетным финансовым годом.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Сводный отчет Оператора предоставляется Администратору в электронной форме и на бумажном носителе. Сводный отчет Оператора, предоставляемый на бумажном носителе, подписывается первым руководителем Оператора или лицом, его замещающим, и скрепляется печатью организации.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осуществления мониторинга финансирования инвестиционного проекта, реализуемого в рамках совместного финансирования с Финансовым институтом, Оператор запрашивает и получает от получателя субсидий, необходимую для проведения мониторинга информацию, сведения, документацию.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субсидий представляет Оператору необходимую информацию для проведения достоверного и объективного мониторинга финансирования инвестиционного проекта в порядке и в сроки, указанные в настоящих Правилах, а также в условиях трехстороннего договора о выплате субсидий.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сопроводительного письма по заявке на субсидии (дата и номер регистрации, Фамилия, Имя, Отчество (при наличии) уполномоченного лица получателя субсидии, подписавшего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проекта,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субсидии (наименование юридического 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всего,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реализации: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бюджетной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Финансового института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кредиту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строительства и/или реконструкции и/или модернизации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проекту, в том числе ожидаемый социально-экономический эффект от реализации инвестиционного проекта (снижение износа основных средств; снижение нормативных технических потерь; снижение норм расхода сырья, материалов, топлива, энергии; увеличение объема и повышения качества предоставляемых регулируемых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Финансового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получателя субсидий (субъекта естественных монополий)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Оператора при субсидировании строительства, реконструкции и модернизации систем водоснабжения и водоотведения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Оператора пересматривается ежегодно на основе утвержденного Плана развития организации по модернизации и развитию жилищно-коммунального хозяйства на соответствующий год или другом финансовом документе, обеспечивающим планирование ее финансово-хозяйственной деятельности.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 Оператора определяется на основании: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труда;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инвестиционных проектов, подлежащих отбору, мониторингу финансирования и реализации.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плановая себестоимость услуг на соответствующий период, в тысячах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ЧПП – численность производственного персонала и привлекаемые работники Оператора, человек;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в планируемом периоде, в днях (при 40-часовой неделе, согласно Балансу рабочего времени, на 2017, 2018 годы);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 в процентах.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определяется как соотношение плановых инвестиций Оператора к плановой себестоимости услуг на соответствующий год.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труда на услуги, оказываемые Оператором, разрабатываются и утверждаются Оператором в соответствии с трудовым законодательством Республики Казахстан.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стоимости услуг Оператора.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на один проект определяется согласно ниже приведенной формуле: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на 1 проект, в тысячах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норма труда на единицу услуги, в человеко-часах.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планирования бюджетных средств на оплату услуг Оператора применяется следующая формула: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на 1 проект, в тысячах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инвестиционных проектов.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