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6fe58" w14:textId="2e6fe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руководителя Бюро национальной статистики Агентства по стратегическому планированию и реформам Республики Казахстан от 28 декабря 2022 года № 42 "Об утверждении Методики расчета гендерных статистических индикаторов"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Руководителя Бюро национальной статистики Агентства по стратегическому планированию и реформам Республики Казахстан от 28 января 2025 года № 4. Зарегистрирован в Министерстве юстиции Республики Казахстан 29 января 2025 года № 35687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руководителя Бюро национальной статистики Агентства по стратегическому планированию и реформам Республики Казахстан от 28 декабря 2022 года №42 "Об утверждении Методики расчета гендерных статистических индикаторов" (зарегистрирован в Реестре государственной регистрации нормативных правовых актов за № 31420)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гендерных статистических индикаторов, утвержденной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"Индикатор "Гендерный разрыв в средней заработной плате женщин относительно мужчин" предназначен для отображения расхождения между заработком женщин и мужчин в отдельно взятом периоде времени (год). Определяется отношением среднемесячной заработной платы женщин к среднемесячной заработной плате мужчин. Измеряется в процентах и рассчитывается по следующей формуле: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 = (sm-sw)/sm x 100,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s – гендерный разрыв в средней заработной плате женщин относительно мужчин;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sw – среднемесячная заработная плата женщин;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sm – среднемесячная заработная плата мужчин.";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"Индикатор "Доля женщин в государственном, квазигосударственном и корпоративном секторах на уровне принятия решений" включает в себя четыре показателя, отражающих различные сферы принятия решений: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доля женщин на руководящих должностях (включает все сектора);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доля женщин на руководящих должностях в государственном секторе;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доля женщин на руководящих должностях в квазигосударственном секторе;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доля женщин на руководящих должностях в корпоративном (частном) секторе.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Показатель "Доля женщин на руководящих должностях" определяется как доля женщин в общей численности занятых на должностях в высшем и среднем звене, соответствующих Национальному классификатору Республики Казахстан 01-2017 (Классификатор занятий). Единица измерения - проценты.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Показатель "Доля женщин на руководящих должностях в государственном секторе" рассчитывается как доля женщин, занимающих должности руководителей по укрупненным группам занятий в организациях государственного сектора, к общему числу лиц, занимающих указанные должности. Единица измерения - проценты.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shw = sh</w:t>
      </w:r>
      <w:r>
        <w:rPr>
          <w:rFonts w:ascii="Times New Roman"/>
          <w:b w:val="false"/>
          <w:i w:val="false"/>
          <w:color w:val="000000"/>
          <w:vertAlign w:val="subscript"/>
        </w:rPr>
        <w:t>z</w:t>
      </w:r>
      <w:r>
        <w:rPr>
          <w:rFonts w:ascii="Times New Roman"/>
          <w:b w:val="false"/>
          <w:i w:val="false"/>
          <w:color w:val="000000"/>
          <w:sz w:val="28"/>
        </w:rPr>
        <w:t>/tne</w:t>
      </w:r>
      <w:r>
        <w:rPr>
          <w:rFonts w:ascii="Times New Roman"/>
          <w:b w:val="false"/>
          <w:i w:val="false"/>
          <w:color w:val="000000"/>
          <w:vertAlign w:val="subscript"/>
        </w:rPr>
        <w:t>z</w:t>
      </w:r>
      <w:r>
        <w:rPr>
          <w:rFonts w:ascii="Times New Roman"/>
          <w:b w:val="false"/>
          <w:i w:val="false"/>
          <w:color w:val="000000"/>
          <w:sz w:val="28"/>
        </w:rPr>
        <w:t xml:space="preserve"> x 100,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shw - доля женщин на руководящих должностях;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sh</w:t>
      </w:r>
      <w:r>
        <w:rPr>
          <w:rFonts w:ascii="Times New Roman"/>
          <w:b w:val="false"/>
          <w:i w:val="false"/>
          <w:color w:val="000000"/>
          <w:vertAlign w:val="subscript"/>
        </w:rPr>
        <w:t>z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количество женщин, работающих на руководящих должностях;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tne</w:t>
      </w:r>
      <w:r>
        <w:rPr>
          <w:rFonts w:ascii="Times New Roman"/>
          <w:b w:val="false"/>
          <w:i w:val="false"/>
          <w:color w:val="000000"/>
          <w:vertAlign w:val="subscript"/>
        </w:rPr>
        <w:t>z</w:t>
      </w:r>
      <w:r>
        <w:rPr>
          <w:rFonts w:ascii="Times New Roman"/>
          <w:b w:val="false"/>
          <w:i w:val="false"/>
          <w:color w:val="000000"/>
          <w:sz w:val="28"/>
        </w:rPr>
        <w:t xml:space="preserve"> - общее количество лиц, работающих на руководящих должностях.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определения доли женщин в государственном секторе используется Класификатор секторов экономики (финансовые и нефинансовые корпорации).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Показатель "Доля женщин на руководящих должностях в квазигосударственном секторе" рассчитывается как доля женщин, занимающих должности руководителей по укрупненным группам занятий в предприятиях квазигосударственного сектора, к общему числу лиц, занимающих указанные должности. Единица измерения - проценты.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shw = sh</w:t>
      </w:r>
      <w:r>
        <w:rPr>
          <w:rFonts w:ascii="Times New Roman"/>
          <w:b w:val="false"/>
          <w:i w:val="false"/>
          <w:color w:val="000000"/>
          <w:vertAlign w:val="subscript"/>
        </w:rPr>
        <w:t>z</w:t>
      </w:r>
      <w:r>
        <w:rPr>
          <w:rFonts w:ascii="Times New Roman"/>
          <w:b w:val="false"/>
          <w:i w:val="false"/>
          <w:color w:val="000000"/>
          <w:sz w:val="28"/>
        </w:rPr>
        <w:t>/tne</w:t>
      </w:r>
      <w:r>
        <w:rPr>
          <w:rFonts w:ascii="Times New Roman"/>
          <w:b w:val="false"/>
          <w:i w:val="false"/>
          <w:color w:val="000000"/>
          <w:vertAlign w:val="subscript"/>
        </w:rPr>
        <w:t>z</w:t>
      </w:r>
      <w:r>
        <w:rPr>
          <w:rFonts w:ascii="Times New Roman"/>
          <w:b w:val="false"/>
          <w:i w:val="false"/>
          <w:color w:val="000000"/>
          <w:sz w:val="28"/>
        </w:rPr>
        <w:t xml:space="preserve"> x 100,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shw - доля женщин на руководящих должностях;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sh</w:t>
      </w:r>
      <w:r>
        <w:rPr>
          <w:rFonts w:ascii="Times New Roman"/>
          <w:b w:val="false"/>
          <w:i w:val="false"/>
          <w:color w:val="000000"/>
          <w:vertAlign w:val="subscript"/>
        </w:rPr>
        <w:t>z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количество женщин, работающих на руководящих должностях;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tne</w:t>
      </w:r>
      <w:r>
        <w:rPr>
          <w:rFonts w:ascii="Times New Roman"/>
          <w:b w:val="false"/>
          <w:i w:val="false"/>
          <w:color w:val="000000"/>
          <w:vertAlign w:val="subscript"/>
        </w:rPr>
        <w:t>z</w:t>
      </w:r>
      <w:r>
        <w:rPr>
          <w:rFonts w:ascii="Times New Roman"/>
          <w:b w:val="false"/>
          <w:i w:val="false"/>
          <w:color w:val="000000"/>
          <w:sz w:val="28"/>
        </w:rPr>
        <w:t xml:space="preserve"> - общее количество лиц, работающих на руководящих должностях.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определения доли женщин в квазигосударственном секторе используется Класификатор секторов экономики (финансовые и нефинансовые корпорации).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Показатель "Доля женщин на руководящих должностях в корпоративном (частном) секторе" рассчитывается как доля женщин, занимающих должности руководителей по укрупненным группам занятий в предприятиях корпоративного (частного) сектора, к общему числу лиц, занимающих указанные должности. Единица измерения - проценты. 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shw = shz/tne</w:t>
      </w:r>
      <w:r>
        <w:rPr>
          <w:rFonts w:ascii="Times New Roman"/>
          <w:b w:val="false"/>
          <w:i w:val="false"/>
          <w:color w:val="000000"/>
          <w:vertAlign w:val="subscript"/>
        </w:rPr>
        <w:t>z</w:t>
      </w:r>
      <w:r>
        <w:rPr>
          <w:rFonts w:ascii="Times New Roman"/>
          <w:b w:val="false"/>
          <w:i w:val="false"/>
          <w:color w:val="000000"/>
          <w:sz w:val="28"/>
        </w:rPr>
        <w:t xml:space="preserve"> x 100,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shw - доля женщин на руководящих должностях;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sh</w:t>
      </w:r>
      <w:r>
        <w:rPr>
          <w:rFonts w:ascii="Times New Roman"/>
          <w:b w:val="false"/>
          <w:i w:val="false"/>
          <w:color w:val="000000"/>
          <w:vertAlign w:val="subscript"/>
        </w:rPr>
        <w:t>z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количество женщин, работающих на руководящих должностях;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tne</w:t>
      </w:r>
      <w:r>
        <w:rPr>
          <w:rFonts w:ascii="Times New Roman"/>
          <w:b w:val="false"/>
          <w:i w:val="false"/>
          <w:color w:val="000000"/>
          <w:vertAlign w:val="subscript"/>
        </w:rPr>
        <w:t>z</w:t>
      </w:r>
      <w:r>
        <w:rPr>
          <w:rFonts w:ascii="Times New Roman"/>
          <w:b w:val="false"/>
          <w:i w:val="false"/>
          <w:color w:val="000000"/>
          <w:sz w:val="28"/>
        </w:rPr>
        <w:t xml:space="preserve"> - общее количество лиц, работающих на руководящих должностях. 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определения доли женщин в корпоративном (частном) секторе используется Класификатор секторов экономики (финансовые и нефинансовые корпорации).";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указанной Методике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международного сотрудничества и устойчивого развития совместно с Юридическим департаментом Бюро национальной статистики Агентства по стратегическому планированию и реформам Республики Казахстан обеспечить в установленном законодательством порядке: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Бюро национальной статистики Агентства по стратегическому планированию и реформам Республики Казахстан.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международного сотрудничества и устойчивого развития Бюро национальной статистики Агентства по стратегическому планированию и реформам Республики Казахстан довести настоящий приказ до структурных и территориальных подразделений Бюро национальной статистики Агентства по стратегическому планированию и реформам Республики Казахстан для руководства в работе.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оставляю за собой.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Бюро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статистики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Агентства по стратегическому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планированию и реформам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Турлубаев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Бюро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стратегическому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планированию и реформам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2025 года №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расчета гендерных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статистических индикаторов</w:t>
            </w:r>
          </w:p>
        </w:tc>
      </w:tr>
    </w:tbl>
    <w:bookmarkStart w:name="z48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Единицы измерения и источники данных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данных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Гендерный разрыв в ожидаемой продолжительности жизни мужчин относительно женщин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Гендерный разрыв в ожидаемой продолжительности жизни мужчин относительно женщин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годах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Бюро национальной статистики Агентства по стратегическому планированию и реформам Республики Казахстан (далее - Бюро), записи отделов Регистрации актов гражданского состояния, медицинские свидетельства о смерти.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Доля расторгнутых браков к общему количеству зарегистрированных браков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расторгнутых браков к общему количеству зарегистрированных браков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Бюро, Информационная система "Статистический регистр населения".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Гендерный разрыв в средней заработной плате женщин относительно мужчин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Гендерный разрыв в средней заработной плате женщин относительно мужчин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Бюро, Статистическая форма общегосударственного статистического наблюдения "Отчет по труду", индекс 1-Т, периодичность - годовая.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Доля женщин относительно мужчин, владеющих материальным активом (имущество (жилье), индивидуальные предприниматели)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женщин среди владельцев жилья (недвижимости)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Бюро, Информационная система "Статистический регистр жилищного фонда".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женщин среди индивидуальных предпринимателей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Бюро, Информационная система "Статистический бизнес регистр".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Доля женщин в государственном, квазигосударственном и корпоративном секторах на уровне принятия решений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женщин на руководящих должностях (включает все сектора)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Бюро, статистическая форма общегосударственного статистического наблюдения "Анкета выборочного обследования занятости населения", индекс Т-001, периодичность - годовая.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женщин на руководящих должностях в государственном секторе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Бюро, статистическая форма общегосударственного статистического наблюдения "Отчет по труду", индекс 1-Т, периодичность – годовая.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женщин на руководящих должностях в квазигосударственном секторе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Бюро, статистическая форма общегосударственного статистического наблюдения "Отчет по труду", индекс 1-Т, периодичность – годовая.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женщин на руководящих должностях в корпоративном (частном) секторе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Бюро, статистическая форма общегосударственного статистического наблюдения "Отчет по труду", индекс 1-Т, периодичность – годовая.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