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4ca7" w14:textId="62a4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января 2025 года № 3. Зарегистрирован в Министерстве юстиции Республики Казахстан 28 января 2025 года № 35684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30 декабря 2015 года № 230 "Методология построения индекса потребительских цен" (зарегистрирован в Реестре государственной регистрации нормативных правовых актов за № 12955)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w:t>
      </w:r>
      <w:r>
        <w:rPr>
          <w:rFonts w:ascii="Times New Roman"/>
          <w:b w:val="false"/>
          <w:i w:val="false"/>
          <w:color w:val="000000"/>
          <w:sz w:val="28"/>
        </w:rPr>
        <w:t>подпунктом 38)</w:t>
      </w:r>
      <w:r>
        <w:rPr>
          <w:rFonts w:ascii="Times New Roman"/>
          <w:b w:val="false"/>
          <w:i w:val="false"/>
          <w:color w:val="000000"/>
          <w:sz w:val="28"/>
        </w:rPr>
        <w:t xml:space="preserve"> пункта 15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Методологии</w:t>
      </w:r>
      <w:r>
        <w:rPr>
          <w:rFonts w:ascii="Times New Roman"/>
          <w:b w:val="false"/>
          <w:i w:val="false"/>
          <w:color w:val="000000"/>
          <w:sz w:val="28"/>
        </w:rPr>
        <w:t xml:space="preserve"> построения индекса потребительских цен,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Настоящая Методология построения индекса потребительских цен (далее – Методология)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–Закон).";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2" w:id="5"/>
    <w:p>
      <w:pPr>
        <w:spacing w:after="0"/>
        <w:ind w:left="0"/>
        <w:jc w:val="both"/>
      </w:pPr>
      <w:r>
        <w:rPr>
          <w:rFonts w:ascii="Times New Roman"/>
          <w:b w:val="false"/>
          <w:i w:val="false"/>
          <w:color w:val="000000"/>
          <w:sz w:val="28"/>
        </w:rPr>
        <w:t>
      "2) регистрация цен – мониторинг цен на основе общегосударственных статистических наблюдений о ценах (тарифах) на товары и услуги, административных и альтернативных данных;";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"27. Цены на потребительские товары фиксируются специалистами путем обхода базовых объектов и считывания их с ярлыка (ценника), при необходимости проводятся консультации с компетентными работниками базовых объектов или опрос продавцов на рынках.</w:t>
      </w:r>
    </w:p>
    <w:bookmarkEnd w:id="6"/>
    <w:bookmarkStart w:name="z15" w:id="7"/>
    <w:p>
      <w:pPr>
        <w:spacing w:after="0"/>
        <w:ind w:left="0"/>
        <w:jc w:val="both"/>
      </w:pPr>
      <w:r>
        <w:rPr>
          <w:rFonts w:ascii="Times New Roman"/>
          <w:b w:val="false"/>
          <w:i w:val="false"/>
          <w:color w:val="000000"/>
          <w:sz w:val="28"/>
        </w:rPr>
        <w:t>
      На платные услуги регистрация цен (тарифов) осуществляется путем обхода базовых объектов, в которых цены (тарифы) фиксируются на основе размещенных прейскурантов (услуги парикмахерских и салонов красоты, посещение бани, химическая чистка и другие), или проводится опрос лиц, оказывающих платные услуги (ремонт обуви, ремонт бытовой техники, подгонка одежды, изготовление ключей и другие).</w:t>
      </w:r>
    </w:p>
    <w:bookmarkEnd w:id="7"/>
    <w:bookmarkStart w:name="z16" w:id="8"/>
    <w:p>
      <w:pPr>
        <w:spacing w:after="0"/>
        <w:ind w:left="0"/>
        <w:jc w:val="both"/>
      </w:pPr>
      <w:r>
        <w:rPr>
          <w:rFonts w:ascii="Times New Roman"/>
          <w:b w:val="false"/>
          <w:i w:val="false"/>
          <w:color w:val="000000"/>
          <w:sz w:val="28"/>
        </w:rPr>
        <w:t>
      На отдельные виды товаров и платных услуг цены (тарифы) регистрируются через интернет (услуги пассажирского железнодорожного и воздушного транспорта, сотовой связи, отдельные виды медицинских услуг и другие) или по телефону (факсу). В случаях получения ценовой информации по телефону, специалистами периодически (раз в квартал) посещаются базовые объекты с целью поддержания личных контактов с их сотрудниками для недопущения ошибок при выборе товаров (услуг)-представителей при определении цены, а также чтобы удостовериться в сопоставимости спецификаций отобранных товаров (услуг)-представителей.</w:t>
      </w:r>
    </w:p>
    <w:bookmarkEnd w:id="8"/>
    <w:bookmarkStart w:name="z17" w:id="9"/>
    <w:p>
      <w:pPr>
        <w:spacing w:after="0"/>
        <w:ind w:left="0"/>
        <w:jc w:val="both"/>
      </w:pPr>
      <w:r>
        <w:rPr>
          <w:rFonts w:ascii="Times New Roman"/>
          <w:b w:val="false"/>
          <w:i w:val="false"/>
          <w:color w:val="000000"/>
          <w:sz w:val="28"/>
        </w:rPr>
        <w:t>
      В организации, для которых характерно установление цен (тарифов) на длительный период времени (санатории, медицинские и образовательные учреждения, организации, оказывающие ритуальные услуги, и другие), направляются официальные письма с просьбой предоставления информации о ценах (тарифах) на оказываемые услуги. Цены (тарифы) фиксируются на основе предоставленных прейскурантов. В целях контроля достоверности данных специалистами не реже одного раза в квартал посещаются базовые объекты для подтверждения полученной ценовой информации.</w:t>
      </w:r>
    </w:p>
    <w:bookmarkEnd w:id="9"/>
    <w:bookmarkStart w:name="z18" w:id="10"/>
    <w:p>
      <w:pPr>
        <w:spacing w:after="0"/>
        <w:ind w:left="0"/>
        <w:jc w:val="both"/>
      </w:pPr>
      <w:r>
        <w:rPr>
          <w:rFonts w:ascii="Times New Roman"/>
          <w:b w:val="false"/>
          <w:i w:val="false"/>
          <w:color w:val="000000"/>
          <w:sz w:val="28"/>
        </w:rPr>
        <w:t>
      Тарифы на жилищно-коммунальные услуги регистрируются на основе платежных документов (квитанций), выставляемых населению для оплаты за соответствующие виды услуг. В случаях изменения тарифов, их новый уровень подтверждается приказами государственных органов, осуществляющих руководство в сферах естественных монополий и на регулируемых рынках, и организаций, оказывающих эти виды услуг.</w:t>
      </w:r>
    </w:p>
    <w:bookmarkEnd w:id="10"/>
    <w:bookmarkStart w:name="z19" w:id="11"/>
    <w:p>
      <w:pPr>
        <w:spacing w:after="0"/>
        <w:ind w:left="0"/>
        <w:jc w:val="both"/>
      </w:pPr>
      <w:r>
        <w:rPr>
          <w:rFonts w:ascii="Times New Roman"/>
          <w:b w:val="false"/>
          <w:i w:val="false"/>
          <w:color w:val="000000"/>
          <w:sz w:val="28"/>
        </w:rPr>
        <w:t xml:space="preserve">
      В дополнение к вышеприведенным источникам регистрации цен используются альтернативные данные, представленные их собственниками или владельцами в соответствии с </w:t>
      </w:r>
      <w:r>
        <w:rPr>
          <w:rFonts w:ascii="Times New Roman"/>
          <w:b w:val="false"/>
          <w:i w:val="false"/>
          <w:color w:val="000000"/>
          <w:sz w:val="28"/>
        </w:rPr>
        <w:t>подпунктом 15-4)</w:t>
      </w:r>
      <w:r>
        <w:rPr>
          <w:rFonts w:ascii="Times New Roman"/>
          <w:b w:val="false"/>
          <w:i w:val="false"/>
          <w:color w:val="000000"/>
          <w:sz w:val="28"/>
        </w:rPr>
        <w:t xml:space="preserve"> статьи 12 Закона.";</w:t>
      </w:r>
    </w:p>
    <w:bookmarkEnd w:id="11"/>
    <w:bookmarkStart w:name="z20" w:id="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2"/>
    <w:bookmarkStart w:name="z21" w:id="13"/>
    <w:p>
      <w:pPr>
        <w:spacing w:after="0"/>
        <w:ind w:left="0"/>
        <w:jc w:val="both"/>
      </w:pPr>
      <w:r>
        <w:rPr>
          <w:rFonts w:ascii="Times New Roman"/>
          <w:b w:val="false"/>
          <w:i w:val="false"/>
          <w:color w:val="000000"/>
          <w:sz w:val="28"/>
        </w:rPr>
        <w:t>
      "35. Замена товаров (услуг) производится, если товар больше не доступен, не продается в значительных объемах или в обычных условиях торговли. Замена производится на второй месяц после того, как товар стал недоступным. Для обеспечения непрерывности ценового ряда и его сопоставимости используются следующие способы замены.".</w:t>
      </w:r>
    </w:p>
    <w:bookmarkEnd w:id="13"/>
    <w:bookmarkStart w:name="z22"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22 сентября 2017 года № 135 "Методика по наблюдению за ценами на потребительские товары и услуги" (зарегистрирован в Реестре государственной регистрации нормативных правовых актов за № 15872) следующие изменения: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 наблюдению за ценами на потребительские товары и услуги, утвержденной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xml:space="preserve">
      "1. Методика по наблюдению за ценами на потребительские товары и услуги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29" w:id="18"/>
    <w:p>
      <w:pPr>
        <w:spacing w:after="0"/>
        <w:ind w:left="0"/>
        <w:jc w:val="both"/>
      </w:pPr>
      <w:r>
        <w:rPr>
          <w:rFonts w:ascii="Times New Roman"/>
          <w:b w:val="false"/>
          <w:i w:val="false"/>
          <w:color w:val="000000"/>
          <w:sz w:val="28"/>
        </w:rPr>
        <w:t>
      "2) регистрация цен – мониторинг цен на основе общегосударственных статистических наблюдений о ценах (тарифах) на товары и услуги, административных и альтернативных данных;";</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31" w:id="19"/>
    <w:p>
      <w:pPr>
        <w:spacing w:after="0"/>
        <w:ind w:left="0"/>
        <w:jc w:val="both"/>
      </w:pPr>
      <w:r>
        <w:rPr>
          <w:rFonts w:ascii="Times New Roman"/>
          <w:b w:val="false"/>
          <w:i w:val="false"/>
          <w:color w:val="000000"/>
          <w:sz w:val="28"/>
        </w:rPr>
        <w:t xml:space="preserve">
      "2) еженедельно (1 раз в неделю) по перечню социально-значимых продовольственных товаров,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за № 32474).";</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"10. Сбор ценовой информации осуществляется следующими способами:</w:t>
      </w:r>
    </w:p>
    <w:bookmarkEnd w:id="20"/>
    <w:bookmarkStart w:name="z34" w:id="21"/>
    <w:p>
      <w:pPr>
        <w:spacing w:after="0"/>
        <w:ind w:left="0"/>
        <w:jc w:val="both"/>
      </w:pPr>
      <w:r>
        <w:rPr>
          <w:rFonts w:ascii="Times New Roman"/>
          <w:b w:val="false"/>
          <w:i w:val="false"/>
          <w:color w:val="000000"/>
          <w:sz w:val="28"/>
        </w:rPr>
        <w:t>
      1) сбор ценовой информации проводится непосредственно в местах реализации товара (услуги) путем обхода базовых объектов, фиксирования цены (тарифа), указанного на ценнике (ярлыке), на основе размещенных прейскурантов или проводится опрос лиц, оказывающих платные услуги;</w:t>
      </w:r>
    </w:p>
    <w:bookmarkEnd w:id="21"/>
    <w:bookmarkStart w:name="z35" w:id="22"/>
    <w:p>
      <w:pPr>
        <w:spacing w:after="0"/>
        <w:ind w:left="0"/>
        <w:jc w:val="both"/>
      </w:pPr>
      <w:r>
        <w:rPr>
          <w:rFonts w:ascii="Times New Roman"/>
          <w:b w:val="false"/>
          <w:i w:val="false"/>
          <w:color w:val="000000"/>
          <w:sz w:val="28"/>
        </w:rPr>
        <w:t>
      2) при регистрации цен используются данные, полученные в результате запроса в сети Интернет (услуги пассажирского железнодорожного и воздушного транспорта, сотовой связи, отдельные виды медицинских услуг, бытовая техника, аудиовизуальное оборудование, сотовые телефоны и другие).</w:t>
      </w:r>
    </w:p>
    <w:bookmarkEnd w:id="22"/>
    <w:bookmarkStart w:name="z36" w:id="23"/>
    <w:p>
      <w:pPr>
        <w:spacing w:after="0"/>
        <w:ind w:left="0"/>
        <w:jc w:val="both"/>
      </w:pPr>
      <w:r>
        <w:rPr>
          <w:rFonts w:ascii="Times New Roman"/>
          <w:b w:val="false"/>
          <w:i w:val="false"/>
          <w:color w:val="000000"/>
          <w:sz w:val="28"/>
        </w:rPr>
        <w:t>
      При регистрации цен на услуги пассажирского транспорта на сайтах bilet.railways.kz, airastana.com, scat.kz, flyarystan.com, flyqazaq.com, aviata.kz, цен на товары в Интернет-магазинах Sulpak.kz, Technodom.kz, Mechta.kz для обеспечения сопоставимости фиксируются цены (тарифы) без стоимости доставки.</w:t>
      </w:r>
    </w:p>
    <w:bookmarkEnd w:id="23"/>
    <w:bookmarkStart w:name="z37" w:id="24"/>
    <w:p>
      <w:pPr>
        <w:spacing w:after="0"/>
        <w:ind w:left="0"/>
        <w:jc w:val="both"/>
      </w:pPr>
      <w:r>
        <w:rPr>
          <w:rFonts w:ascii="Times New Roman"/>
          <w:b w:val="false"/>
          <w:i w:val="false"/>
          <w:color w:val="000000"/>
          <w:sz w:val="28"/>
        </w:rPr>
        <w:t>
      Регистрация цен ежемесячно осуществляется на услуги железнодорожного пассажирского транспорта по состоянию на 20 (двадцатое) число. Если 20 (двадцатое) число отчетного месяца выпадает на выходной или праздничный день, то регистрируется цена буднего дня. Стоимость билета выходного или праздничного дня подвержена резким колебаниям и учет изменений цен в эти дни является несопоставимым;</w:t>
      </w:r>
    </w:p>
    <w:bookmarkEnd w:id="24"/>
    <w:bookmarkStart w:name="z38" w:id="25"/>
    <w:p>
      <w:pPr>
        <w:spacing w:after="0"/>
        <w:ind w:left="0"/>
        <w:jc w:val="both"/>
      </w:pPr>
      <w:r>
        <w:rPr>
          <w:rFonts w:ascii="Times New Roman"/>
          <w:b w:val="false"/>
          <w:i w:val="false"/>
          <w:color w:val="000000"/>
          <w:sz w:val="28"/>
        </w:rPr>
        <w:t>
      3) на некоторые виды услуг, условия, предоставления которых являются стандартными, уровень цен на них фиксируется на определенный период времени (например, цены на услуги химической чистки, стирки белья, мойки автомашин), ценовую информацию регистрируют по телефону. При получении ценовой информации по телефону, специалистами периодически (раз в квартал) посещаются базовые объекты с целью поддержания личных контактов с их сотрудниками и во избежание ошибок при выборе товаров, услуг-представителей при определении цены, а также с тем, чтобы удостовериться в сопоставимости спецификаций отобранных товаров, услуг-представителей;</w:t>
      </w:r>
    </w:p>
    <w:bookmarkEnd w:id="25"/>
    <w:bookmarkStart w:name="z39" w:id="26"/>
    <w:p>
      <w:pPr>
        <w:spacing w:after="0"/>
        <w:ind w:left="0"/>
        <w:jc w:val="both"/>
      </w:pPr>
      <w:r>
        <w:rPr>
          <w:rFonts w:ascii="Times New Roman"/>
          <w:b w:val="false"/>
          <w:i w:val="false"/>
          <w:color w:val="000000"/>
          <w:sz w:val="28"/>
        </w:rPr>
        <w:t>
      4) в организации, для которых характерно установление цен (тарифов) на длительный период времени (санатории, медицинские и образовательные учреждения, организации, оказывающие ритуальные услуги, и другие), направляются официальные письма с просьбой предоставления информации о ценах (тарифах) на оказываемые услуги. Цены (тарифы) фиксируются на основе предоставленных прейскурантов, но в целях контроля достоверности данных не реже одного раза в квартал специалисты посещают базовые объекты для подтверждения полученной ценовой информации;</w:t>
      </w:r>
    </w:p>
    <w:bookmarkEnd w:id="26"/>
    <w:bookmarkStart w:name="z40" w:id="27"/>
    <w:p>
      <w:pPr>
        <w:spacing w:after="0"/>
        <w:ind w:left="0"/>
        <w:jc w:val="both"/>
      </w:pPr>
      <w:r>
        <w:rPr>
          <w:rFonts w:ascii="Times New Roman"/>
          <w:b w:val="false"/>
          <w:i w:val="false"/>
          <w:color w:val="000000"/>
          <w:sz w:val="28"/>
        </w:rPr>
        <w:t>
      5) тарифы на жилищно-коммунальные услуги регистрируются на основе платежных документов (квитанций), выставляемых населению для оплаты за соответствующие виды услуг. При изменении тарифов их новый уровень подтверждается приказами государственных органов, осуществляющих руководство в сферах естественных монополий и на регулируемых рынках, и организаций, оказывающих эти виды услуги.</w:t>
      </w:r>
    </w:p>
    <w:bookmarkEnd w:id="27"/>
    <w:bookmarkStart w:name="z41" w:id="28"/>
    <w:p>
      <w:pPr>
        <w:spacing w:after="0"/>
        <w:ind w:left="0"/>
        <w:jc w:val="both"/>
      </w:pPr>
      <w:r>
        <w:rPr>
          <w:rFonts w:ascii="Times New Roman"/>
          <w:b w:val="false"/>
          <w:i w:val="false"/>
          <w:color w:val="000000"/>
          <w:sz w:val="28"/>
        </w:rPr>
        <w:t xml:space="preserve">
      В дополнение к вышеприведенным источникам регистрации цен используются альтернативные данные, представленные их собственниками или владельцами в соответствии с </w:t>
      </w:r>
      <w:r>
        <w:rPr>
          <w:rFonts w:ascii="Times New Roman"/>
          <w:b w:val="false"/>
          <w:i w:val="false"/>
          <w:color w:val="000000"/>
          <w:sz w:val="28"/>
        </w:rPr>
        <w:t>подпунктом 15-4)</w:t>
      </w:r>
      <w:r>
        <w:rPr>
          <w:rFonts w:ascii="Times New Roman"/>
          <w:b w:val="false"/>
          <w:i w:val="false"/>
          <w:color w:val="000000"/>
          <w:sz w:val="28"/>
        </w:rPr>
        <w:t xml:space="preserve"> статьи 12 Закона.".</w:t>
      </w:r>
    </w:p>
    <w:bookmarkEnd w:id="28"/>
    <w:bookmarkStart w:name="z42" w:id="29"/>
    <w:p>
      <w:pPr>
        <w:spacing w:after="0"/>
        <w:ind w:left="0"/>
        <w:jc w:val="both"/>
      </w:pPr>
      <w:r>
        <w:rPr>
          <w:rFonts w:ascii="Times New Roman"/>
          <w:b w:val="false"/>
          <w:i w:val="false"/>
          <w:color w:val="000000"/>
          <w:sz w:val="28"/>
        </w:rPr>
        <w:t>
      3.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9"/>
    <w:bookmarkStart w:name="z43"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4" w:id="31"/>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31"/>
    <w:bookmarkStart w:name="z45" w:id="32"/>
    <w:p>
      <w:pPr>
        <w:spacing w:after="0"/>
        <w:ind w:left="0"/>
        <w:jc w:val="both"/>
      </w:pPr>
      <w:r>
        <w:rPr>
          <w:rFonts w:ascii="Times New Roman"/>
          <w:b w:val="false"/>
          <w:i w:val="false"/>
          <w:color w:val="000000"/>
          <w:sz w:val="28"/>
        </w:rPr>
        <w:t>
      4.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32"/>
    <w:bookmarkStart w:name="z46" w:id="33"/>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33"/>
    <w:bookmarkStart w:name="z47" w:id="34"/>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49"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