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93f4" w14:textId="5039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января 2025 года № 22. Зарегистрирован в Министерстве юстиции Республики Казахстан 28 января 2025 года № 35682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труда и социальной защиты населения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законодательном порядке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года № 22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Казахстан, в которые вносятся изменения и дополнения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18 августа 2023 года № 348 "Об утверждении правил разработки и утверждения квалификационных программ, а также требования к ним" (зарегистрирован в Реестре государственной регистрации нормативных правовых актов под № 33317) следующие изменения: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квалификационных программ, а также требований к ним,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сентября 2023 года № 374 "Об определении правил признания профессиональных квалификаций" (зарегистрирован в Реестре государственной регистрации нормативных правовых актов под № 33387) следующие изменения и дополнения: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профессиональных квалификаций,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 признания в течение трех рабочих дней после дня регистрации заявления проверяет полноту представленных кандидатом документов и правильность заполнения заявления.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кандидатом (кандидатами) полного пакета документов и правильного заполнения заявления в сроки, указанные в части первой настоящего пункта, центр признания заключает с кандидатом (кандидатами) договор на оказание услуги по признанию профессиональной квалификации.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 и (или) неправильного заполнения заявления, установления недостоверности представленных документов и (или) сведений, содержащихся в них, центр признания в сроки, указанные в части первой настоящего пункта, направляет кандидату уведомление с замечаниями для их устранения в бумажной или электронной форме посредством цифровой платформы НСК.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течение трех рабочих дней после дня направления уведомления устраняет замечания и повторно предоставляет документы, указанные в пункте 4 настоящих Правил в центр признания в бумажной или электронной форме посредством цифровой платформы НСК.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кандидатом документов, указанных в пункте 4 настоящих Правил и (или) отсутствии устранения замечаний, указанных в уведомлении, центр признания в течение трех рабочих дней после дня направления уведомления направляет кандидату подписанный руководителем центра признания мотивированный отказ в заключении договора на оказание услуги по признанию профессиональной квалификации в бумажной или электронной форме посредством цифровой платформы НСК.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отказом центра признания в заключении договора на оказание услуги по признанию профессиональной квалификации, порядок обжалования решений, действий (бездействия) центра признания и (или) его должностных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пяти рабочих дней после дня заключения с кандидатом (кандидатами) договора на оказание услуги по признанию профессиональной квалификации центр признания направляет кандидату (кандидатам) уведомление о дате, времени и месте проведения процедуры признания профессиональной квалификации.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между датой направления уведомления и датой проведения признания профессиональной квалификации составляет не менее десяти рабочих дней и не более двадцати рабочих дней, за исключением случаев, предусмотренных пунктами 7 и 11 настоящих Правил.";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проведении процедуры признания профессиональной квалификации в офлайн режиме центр признания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 к процедурам признания профессиональных квалификаций кандидатам, в том числе лицам с инвалидностью с соблюдением требований стандарта рабочего места лиц с инвалидностью,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179 "Об утверждении стандартов рабочего места лиц с инвалидностью" (зарегистрированным в Реестре государственной регистрации нормативных правовых актов за № 32613);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оборудования и (или) объекта информатизации в соответствии с требованиями, установленными квалификационной программой,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и объективность процедуры признания профессиональной квалификации.";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 признания предоставляет кандидату ссылку на установление: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информатизации для прохождения процедуры признания профессиональной квалификации, при условии обеспечения к ней доступа лицам с инвалидностью, с учетом степени ограничений его жизнедеятельности;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 прокторинга на платформе Skills Enbek.";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Апелляционная комиссия создается центром признания отдельно от экзаменационной комиссии на период повторного рассмотрения результатов по итогам прохождения кандидатом процедуры признания профессиональной квалификации.";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Апелляционная комиссия в течение пяти рабочих дней после дня получения заявления кандидата принимает по нему решение и направляет его кандидату.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на предмет соответствия содержания заданий на проверку теоретических знаний, практических умений и навыков, верности ответов кандидата на них.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оформляется протоколом. Протокол апелляционной комиссии хранится в центре признания в течение трех лет со дня его подписания.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положительного заключения апелляционной комиссии центр признания выдает документ о признании профессиональной квалификации в сроки и порядке, установленные в пункте 18 настоящих Правил.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технических несоответствий, не зависящих от действий кандидата при принятии решения по результатам прохождения процедуры признания профессиональной квалификации, центр признания направляет кандидата на повторное прохождение процедуры признания профессиональной квалификации в сроки и порядке,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сентября 2023 года № 377 "Об утверждении Правил разработки и (или) актуализации профессиональных стандартов" (зарегистрирован в Реестре государственной регистрации нормативных правовых актов под № 33401) следующие изменения и дополнения: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Профессиональный стандарт разрабатывается на цифровой платформе НСК по структуре профессионального стандарта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вид профессиональной деятельности и состоит из карточек (карточки) профессий.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профессиональной деятельности определяется в соответствии с пятым знаком (подклассом) по Общему классификатору видов экономической деятельности (далее - ОКЭД).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профессий в карточках (карточке) профессионального стандарта соответствуют наименованиям занятий из НКЗ.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разработки профессиональных стандартов осуществляется за счет бюджетных средств по профессиям, признание профессиональных квалификаций по которым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рекомендаций Национального совета по профессиональным квалификациям (далее – Национальный совет) и (или) собственных средств объединений (ассоциаций, союзов) работодателей.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рекомендаций Национального совета по финансированию разработки профессиональных стандартов за счет бюджетных средств государственные органы ежегодно, до 1 декабря года, предшествующего планируемому, направляют в Национальный совет согласованные с отраслевыми советами по профессиональным квалификациям (далее - отраслевые советы) предложения к Плану по разработке и (или) актуализации профессиональных стандартов на соответствующий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План).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совет после дня получения предложений к Плану рассматривает их и направляет в государственные органы рекомендации по финансированию разработки профессиональных стандартов.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ежегодно, до 1 января соответствующего года, направляют в уполномоченный орган предложения к Плану с приложением рекомендаций Национального совета (при их наличии).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к Плану формируются государственными органами с учетом предложений объединений (ассоциаций, союзов) работодателей (при их наличии) и содержат наименования государственного органа (в том числе, фамилию, имя и отчество (при его наличии) ответственного лица), профессиональных стандартов, отрасли (сферы) профессиональных стандартов, карточек (карточки) профессий, срок утверждения профессиональных стандартов и источник финансирования услуг по разработке профессиональных стандартов.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государственных органов к Плану, внесенных в уполномоченный орган после установленного срока, не рассматриваются.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ежегодно, до 1 февраля соответствующего года: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государственных органов и утверждает План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утвержденный План в государственные органы для дальнейшей реализации и Национальный орган по профессиональным квалификациям (далее – Национальный орган) для размещения на цифровой платформе НСК.";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Объединения (ассоциации, союзы) работодателей по согласованию с отраслевыми государственными органами могут за счет собственных средств подготовить проект профессионального стандарта и направить его на рассмотрение в отраслевой государственный орган.";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После завершения разработки проекта профессионального стандарта: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объединения (ассоциации, союзы) работодателей направляют проект профессионального стандарта в государственный орган, который в течении пяти рабочих дней рассматривает его 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предложений и рекомендаций по доработке направляет их объединениям (ассоциациям, союзам) работодателей. Проект профессионального стандарта в течение пяти рабочих дней дорабатывается объединениями (ассоциациями, союзами) работодателей и повторно направляется в государственный орган;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предложений и рекомендаций по доработке направляет проект профессионального стандарта в электронной форме через цифровую платформу НСК на рассмотрение отраслевого совета с приложением пояснительной записки;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направляет в отраслевой совет проект профессионального стандарта в соответствии с абзацем третьим подпункта 1) настоящего пункта.";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 и 8-3 следующего содержания: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течение пяти рабочих дней со дня поступления проекта профессионального стандарта, отраслевой совет рассматривает проект профессионального стандарта без замечаний или направляет государственному органу рекомендации по проекту профессионального стандарта.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рассматривает проект профессионального стандарта на соответствие области профессиональной деятельности и виду трудовой деятельности (профессиональной группе и подгруппе), составу работ, уровню образования, специальной подготовке.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Государственным органом в течение пяти рабочих дней после дня получения рекомендаций отраслевого совета, осуществляется внесение изменений и (или) дополнений в проект профессионального стандарта.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рассматривает проект профессионального стандарта в соответствии с пунктом 8-1 настоящих Правил. Решение отраслевого совета оформляется протоколом.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 течение трех рабочих дней, после дня получения согласования отраслевого совета, государственный орган направляет в Национальный орган проект профессионального стандарта в электронной форме через цифровую платформу НСК с приложением протокола о согласовании отраслевого совета.";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Национальный орган в течение семи рабочих дней со дня получения проекта профессионального стандарта направляет государственному органу заключение по итогам экспертизы проекта профессионального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проекта профессионального стандарта проводится на предмет соответствия требованиям к установленной структуре профессионального стандарта: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описания основной части;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содержания карточек (карточки) профессии.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орган в течение пяти рабочих дней после дня получения заключения Национального органа дорабатывает проект профессионального стандарта с учетом заключения и повторно направляет его в Национальный орган.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в течение пяти рабочих дней после дня получения доработанного проекта профессионального стандарта рассматривает его и выдает соответствующее заключение в соответствии с пунктом 9 настоящих Правил.";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Государственный орган направляет проект профессионального стандарта в уполномоченный орган для согласования.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проект профессионального стандарта в течение пяти рабочих дней, после дня его поступления.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проекта профессионального стандарта осуществляется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Государственный орган в течение трех рабочих дней после дня первого официального опубликования профессионального стандарта направляет ссылку в Национальный орган и размещает его на цифровой платформе НСК на государственном и русском языках.";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сентября 2023 года № 378 "Об определении правил создания отраслевых советов по профессиональным квалификациям и утверждении их типового положения" (зарегистрирован в Реестре государственной регистрации нормативных правовых актов под № 33405) следующие изменения и дополнения: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отраслевых советов по профессиональным квалификациям, утвержденных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состав отраслевого совета включается не более двух представителей от: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 и их структурных подразделений;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Национальной палаты предпринимателей Республики Казахстан;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Национального органа по профессиональным квалификациям;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работодателей;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отраслевых профессиональных союзов (при наличии);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отраслевых объединений (ассоциаций, союзов) работодателей, при их отсутствии отраслевых организаций (при наличии);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организаций технического и профессионального, послесреднего образования, реализующих образовательные программы в соответствующей сфере (отрасли);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организаций высшего и послевузовского образования, реализующих образовательные программы в соответствующей сфере (отрасли).";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12, 13, 14 и 15 следующего содержания: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Исключение члена отраслевого совета из состава отраслевого совета осуществляется в следующих случаях: 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добровольном порядке, на основании письменного заявления в произвольной форме об исключении члена отраслевого совета из состава отраслевого совета;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принудительном порядке, на основании протокола комиссии по предотвращению и урегулированию конфликта интересов, по основаниям, указанных в пункте 14 настоящих Правил.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исключения члена отраслевого совета из состава отраслевого совета в добровольном порядке, заявитель направляет заявление в произвольной форме на имя первого руководителя государственного органа.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члена отраслевого совета из состава отраслевого совета принимается на заседании отраслевого совета в течение десяти рабочих дней со дня поступления заявления.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Наступление условия для исключения члена отраслевого совета из состава отраслевого совета в принудительном порядке, осуществляется в следующих случаях: 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невыполнение и (или) нарушение обязанностей, предусмотренных утвержденным уполномоченным органом Положением об отраслевом совете по профессиональным квалификациям;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этических принципов и норм в деловых отношениях;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деятельности, путем нанесения ущерба репутации и (или) интересам отраслевого совета;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конфликта интересов, препятствующего объективному выполнению обязанностей членами отраслевого совета;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на трех и более заседаниях отраслевого совета в течении одного календарного года без уважительных причин;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прекращение гражданства Республики Казахстан.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вопроса по исключению члена отраслевого совета из состава отраслевого совета в принудительном порядке осуществляется по инициативе председателя, заместителя председателя и (или) любого из его членов.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направляет обращение в государственный орган или должностному лицу в письменной (бумажной и (или) электронной) форме.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указывается должность, фамилии и инициалы должностных лиц, чьи действия обжалуются, мотивы обращения и требования.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дней, приказом государственного органа создается комиссия по предотвращению и урегулированию конфликта интересов (далее – комиссия).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нечетного количества человек (не менее пяти) и секретаря комиссии. Секретарь комиссии не является ее членом и не имеет право голоса при принятии решений.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в форме заседаний (в очном формате или в режиме видео-конференц-связи).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отраслевого совета, в отношении которого поступила жалоба уведомляется о формате, дате, времени и месте проведения для заслушивания, не менее чем за пять рабочих дней, до дня проведения заседания комиссии.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в нем приняло участие не менее двух третей от общего числа членов комиссии.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произвольной форме не позднее трех рабочих дней со дня проведения заседания и доводится до сведения члена отраслевого совета, в отношении которого поступила жалоба.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обжалования решений, действий (бездействия) комиссии и (или) его должностных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сентября 2023 года № 381 "Об утверждении Правил аккредитации центров признания профессиональных квалификаций, переоформления, отзыва, возобновления и прекращения действия аттестата аккредитации, а также типовой формы и условий постаккредитационного договора" (зарегистрирован в Реестре государственной регистрации нормативных правовых актов под № 33407) следующие изменения: 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центров признания профессиональных квалификаций, переоформления, отзыва, возобновления и прекращения действия аттестата аккредитации, утвержденных указанным приказом: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Аккредитация центров признания проводится Национальной палатой предпринимателей Республики Казахстан (далее – Национальная палата) на добровольной и безвозмездной основах по согласованию с уполномоченным органом.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расширении перечня профессий, по которым будет осуществляться признание профессиональных квалификаций аккредитованными центрами признания, проводится повторная аккредитация.";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Заявитель для прохождения аккредитации представляет в палату предпринимателей областей, городов республиканского значения и столицы (далее – региональная палата) в бумажной или электронной форме через цифровую платформу следующие документы на казахском и русском языках: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аккредитацию по форме, согласно приложению к настоящим Правилам, в котором также указывается наименование профессий, по которым заявитель будет осуществлять признание профессиональных квалификаций;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государственной регистрации (перерегистрации) заявителя в качестве юридического лица;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на праве собственности, хозяйственного ведения, оперативного управления, на основе договора о совместной деятельности или во временном владении и пользовании помещения, оборудования и материальных ресурсов.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 и материальных ресурсов для проведения признания профессиональных квалификаций указывается центром признания в квалификационной программе;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квалификационной программы;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квалифицированном персонале, позволяющем выполнять работы по признанию профессиональных квалификаций, соответствующем следующим требованиям: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не менее 3 (трех) лет работы за последние 5 (пять) лет трудовой деятельности по соответствующему направлению сферы (отрасли);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уровня образования согласно требованиям по заявленным профессиям согласно отраслевой рамке квалификаций;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вступившего в законную силу решения суда о запрете на занятие деятельностью по признанию профессиональных квалификаций.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и (или) документов с истекшим сроком действия, региональная палата в течение 3 (трех) рабочих дней возвращает заявителю документы с указанием причин возврата в электронной форме, либо вручает документы, ранее представленные в бумажной форме, ему нарочно под роспись.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 отраслевая рабочая группа, состав которой утверждается приказом региональной палаты, проводит экспертизу представленных документов в течение 9 (девяти) рабочих дней, исчисляемых со дня поступления заявления.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повторной аккредитации заявителем предоставляются в региональную палату в бумажной или электронной форме через цифровую платформу документы на казахском и русском языках, указанные в подпунктах 1), 2) и 4) настоящего пункта.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и (или) документов, с истекшим сроком действия, указанных в подпунктах 1), 2) и 4) настоящего пункта, региональная палата возвращает заявителю документы с указанием причин возврата в электронной форме, либо вручает документы, ранее представленные в бумажной форме, ему нарочно под роспись;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указанных в подпунктах 1), 2) и 4) настоящего пункта отраслевая рабочая группа, состав которой утверждается приказом региональной палаты, проводит экспертизу представленных документов.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экспертизы представленных документов для прохождения аккредитации учитываются: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заявителя статуса юридического лица;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заявителя на праве собственности, хозяйственного ведения, оперативного управления, на основе договора о совместной деятельности или во временном владении и пользовании помещения, оборудования и материальных ресурсов, перечень которых указан в квалификационной программе;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заявленных профессий в Реестре;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проектов квалификационных программ, требованиям, установленным в Правилах разработки и утверждения квалификационных программ,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заявителя квалифицированного персонала, соответствующего требованиям, установленным уполномоченным органом в соответствии с подпунктом 5) пункта 5 настоящих Правил;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заявителя лицензии и (или) приложения к лицензии на занятие образовательной деятельностью в соответствии с законодательством Республики Казахстан об образовании.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представленных документов для прохождения повторной аккредитации учитываются требования, указанные в подпунктах 1), 3), 4) и 6) настоящего пункта.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отраслевой рабочей группой для проведения повторной аккредитации запрашиваются у заявителя документы, указанные в подпунктах 3) и 5) пункта 5 настоящих Правил.";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Обследование заявителя по месту нахождения с целью оценки соответствия информации, предоставленной в документах, фактическому состоянию проводится отраслевой рабочей группой по месту нахождения заявителя в течение 10 (десяти) рабочих дней, исчисляемых после дня направления ему уведомления нарочно или в электронной форме на электронную почту, указанную в контактных данных заявителя. Обследование заявителя по месту нахождения для прохождения повторной аккредитации проводится отраслевой рабочей группой при необходимости после запроса у заявителя документов, указанных в подпунктах 3) и 5) пункта 5 настоящих Правил.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дня, исчисляемого после дня завершения обследования заявителя по месту нахождения, отраслевой рабочей группой формируется отчет об оценке соответствия информации, предоставленной в документах, фактическому состоянию по месту нахождения заявителя.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отраслевой рабочей группой отчета о несоответствии информации, содержащейся в представленных документах, фактическому состоянию по месту нахождения заявителя, работник региональной палаты предпринимателей в течение 3 (трех) рабочих дней после дня его обследования возвращает заявителю документы в электронной форме, либо вручает документы, ранее представленные в бумажной форме, нарочно под роспись, с указанием рекомендаций по итогам обследования заявителя.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отраслевой рабочей группой отчета о соответствии информации, содержащейся в представленных документах, фактическому состоянию по месту нахождения заявителя: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повторной аккредитации, работник региональной палаты предпринимателей в течение 3 (трех) рабочих дней направляет заключение экспертизы и отчет обследования заявителя по месту нахождения в Национальную палату;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аккредитации, документы по его аккредитации выносятся на рассмотрение Регионального совета в течение 3 (трех) рабочих дней после дня формирования отчета об оценке соответствия информации, предоставленной в документах, фактическому состоянию по месту нахождения заявителя.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совет принимает решение о соответствии информации, содержащейся в представленных документах в течение 20 (двадцати) рабочих дней после дня вынесения их на рассмотрение.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региональной палаты предпринимателей в течение 3 (трех) рабочих дней после дня вынесения решения Регионального совета направляет его, заключение экспертизы и отчет обследования заявителя по месту нахождения в Национальную палату.";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в течение 5 (пяти) рабочих дней, исчисляемых после дня получения документов, направленных Национальной палатой, принимает одно из следующих решений: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проект решения об аккредитации или об отказе в аккредитации;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рекомендации по доработке проекта решения об аккредитации или об отказе в аккредитации; 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отказывает в согласовании проекта решения об аккредитации или об отказе в аккредитации с обоснованием причин отказа.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принятия уполномоченным органом решения об аккредитации или об отказе в аккредитации продлевается до 10 (десяти) рабочих дней в случае направления Национальной палатой документов на аккредитацию 5 и более заявителей единовременно.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об отказе в аккредитации уполномоченным органом принимается в соответствии с проведением Национальной палатой этапов аккредитации центров признания, указанных в подпунктах 1), 2) и 3) пункта 4 настоящих Правил.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об отказе в аккредитации центра признания принимается Национальной палатой на основании результатов экспертизы представленных документов и обследования по месту его нахождения: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аккредитации в течение 10 (десяти) рабочих дней, исчисляемых после дня получения решения уполномоченного органа;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повторной аккредитации в течение 3 (трех) рабочих дней, исчисляемых после дня получения решения уполномоченного органа.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Национальная палата при проведении аккредитации в течение 10 (десяти) рабочих дней после дня принятия решения об аккредитации: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аттестата аккредитации;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(наименование центра признания, дата выдачи аттестата аккредитации с указанием серийного номера, отраслевую принадлежность, профессии, по которым будет осуществляться признание профессиональных квалификаций) в реестр аккредитованных центров признания на цифровой платформе;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постаккредитационный договор с центром признания.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при проведении повторной аккредитации в течение 3 (трех) рабочих дней после дня принятия решения об аккредитации: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актуализированного аттестата аккредитации;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актуализирует данные (наименование центра признания, дата выдачи аттестата аккредитации с указанием серийного номера, отраслевую принадлежность, профессии, по которым будет осуществляться признание профессиональных квалификаций) в реестре аккредитованных центров признания на цифровой платформе;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актуализированный постаккредитационный договор с центром признания.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устанавливается на 3 (три) года с даты выдачи аттестата аккредитации.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аккредитации заявителю направляется ответ с указанием причин отказа в письменной (бумажной и (или) электронной) форме в течение 2 (двух) рабочих дней после дня принятия решения.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об отказе в аккредитации заявитель обжалует данное решение в судебном порядке.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сентября 2023 года № 384 "Об утверждении Правил разработки и (или) актуализации отраслевых рамок квалификаций" (зарегистрирован в Реестре государственной регистрации нормативных правовых актов под № 33416) следующие изменения: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отраслевых рамок квалификаций, утвержденных указанным приказом: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ОРК разрабатывается государственными органами на цифровой платформе НСК в соответствии со структурой отраслевой рамки квалификации согласно приложению к настоящим Правилам."; 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Государственный орган в течение трех рабочих дней после утверждения отраслевым советом, актуализирует ОРК на государственном и русском языках на цифровой платформе НСК.";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сентября 2023 года № 399 "Об определении правил формирования, актуализации и ведения реестра профессий" (зарегистрирован в Реестре государственной регистрации нормативных правовых актов под № 33455) следующие изменения: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актуализации и ведения реестра профессий, утвержденных указанным приказом: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Объединения (ассоциации, союзы) работодателей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направляют в отраслевые государственные органы предложения по включению профессий в Реестр.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государственные органы при наличии рекомендаций по доработке предложений по включению профессий в Реестр направляют их объединениям (ассоциациям, союзам) работодателей. Предложения по включению профессий в Реестр дорабатывается объединениями (ассоциациями, союзами) работодателей и повторно направляется в отраслевые государственные органы.";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выработке предложений отраслевые государственные органы учитывают: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 рода занятий, связанный со здоровьем, жизнеобеспечением и безопасностью населения;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востребованность профессии на рынке труда, в том числе по итогам формирования потребности рынка труда в признании профессиональных квалификаций с учетом актуальности профессий в текущем и будущем периодах;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профессии в утвержденных профессиональных стандартах, а при их отсутствии – действующих квалификационных требованиях,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требованиям к ним</w:t>
            </w:r>
          </w:p>
        </w:tc>
      </w:tr>
    </w:tbl>
    <w:bookmarkStart w:name="z22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квалификационным программам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программы содержат: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а именно: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квалификационной программы, указание на наименование соответствующего профессионального стандарта, а при его отсутствии – указание на квалификационные требования (с приложением квалификационных требований), по применению знаний, умений и навыков в определенных условиях работы с использованием определенного оборудования, методологии и (или) инструментов;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 (содержит перечень терминов и определений, сокращений, используемых в квалификационной программе);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квалификации (код и название профессии, уровень национальной рамки квалификаций (далее - НРК)/отраслевой рамки квалификаций (далее - ОРК), описание трудовых функций, признание отдельного навыка или группы навыков, требования к опыту работу, условиям признания при неформальном и (или) информальном образовании, запреты и ограничения, перечень используемого оборудования, методологии и инструментов);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формат (онлайн и (или) офлайн) экзамена: указывается описание структуры экзамена и формат (онлайн и (или) офлайн) экзамена. В зависимости от требований к профессии, профессиональной квалификации и отраслевой специфики экзамен включает задания на проверку теоретических знаний, а также практические задания на проверку профессиональных навыков и умений, с указанием длительности, условий и последовательности сдачи каждого их этапов экзамена;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оценки: указывается, каким образом формируется итоговая оценка, которая базируется на критериях успешности выполнения кандидатом теоретического и практического этапа экзамена, знаний, умений и навыков на соответствие необходимой профессиональной квалификации. При оценке определяется долевая градация распределения баллов для прохождения теоретического и практического этапов экзамена, оценки личностных компетенций;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теоретическом этапе экзамена, а именно: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заданиях на проверку теоретических знаний: письменный или устный ответы на теоретические вопросы, измерение понимания принципов, фактов, концепций и теорий.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практическом этапе экзамена, а именно: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виде и содержании заданий на проверку практических умений и навыков. Например, выполнение расчетов, моделирование ситуации и действия как отклик на ситуацию, интервью, практическое выполнение задания;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навыков, владение которыми необходимо для профессиональной квалификации.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описания практической работы применяется технологическая карта по квалификации и (или) технологическая карта по отдельному навыку или группе навыков. Технологическая карта описывает алгоритм выполнения практической работы в виде схемы, на которой отражаются стадии, количество сырья или материалов, перечень необходимого оборудования, условия, процессы, требования к готовому продукту, нормы времени.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указываются требования по использованию оборудования, по технике безопасности.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этап экзамена предусматривает: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рабочих материалов (инструментов) и подготовку к выполнению практического задания и разработку плана выполнения задания;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средств индивидуальной защиты (из случайного набора средств индивидуальной защиты: очки, каска, перчатки, фартук и т.д.);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практическое выполнение задания;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личностных компетенций, которая проводится на обязательной основе и содержит методы оценки личностных компетенций в соответствии с требованиями к профессиональной квалификации (при наличии в профессиональных стандартах, а при их отсутствии – в квалификационных требованиях);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оценки: методы оценки теоретического и практического этапов экзамена.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теоретического и практического этапов экзамена, оценки личностных компетенций используется оценка "сдал" и "не сдал". Кандидат, получивший более 70 (семидесяти) процентов верных ответов от общего количества вопросов на теоретическом этапе экзамена, допускается к сдаче практического этапа экзамена.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теоретического и практического этапов экзамена учитываются при формировании итоговой оценки признания профессиональной квалификации.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Квалификационная программа</w:t>
      </w:r>
    </w:p>
    <w:bookmarkEnd w:id="219"/>
    <w:p>
      <w:pPr>
        <w:spacing w:after="0"/>
        <w:ind w:left="0"/>
        <w:jc w:val="both"/>
      </w:pPr>
      <w:bookmarkStart w:name="z254" w:id="220"/>
      <w:r>
        <w:rPr>
          <w:rFonts w:ascii="Times New Roman"/>
          <w:b w:val="false"/>
          <w:i w:val="false"/>
          <w:color w:val="000000"/>
          <w:sz w:val="28"/>
        </w:rPr>
        <w:t>
      Центр признания профессиональных квалификаций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 (профессиональные стандарты)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квалификационные требования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 перечень документов)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"Общие положения"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квалификационной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Глоссарий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профессиональной квалификации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трудовой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НРК/ОРК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Запреты и ограничения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признания неформального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признания информального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отдельного навыка или группы навыков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Запреты и ограничения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признания неформального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признания информального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формат экзамена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используемого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"Сведения о теоретическом этапе экзамена"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профессиональной квалификации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 и методов проведения теоретического этапа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теоретических заданий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отдельного навыка или группы навыков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 и методов проведения теоретического этапа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теоретических заданий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"Сведения о практическом этапе экзамена"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профессиональной квалификации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 и методов проведения практического этапа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практических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умений для выполнения практических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и описание технологической карты для выполнения практической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использованию оборудования, по технике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отдельного навыка или группы навыков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 и методов проведения практического этапа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практических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умений для выполнения практических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и описание технологической карты для выполнения практической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"Оценка личностных компетенций"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профессиональной квалификации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 и методов оценки личностных компетенций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личностных компетенций для проведения оценки в рамках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отдельного навыка или группы навыков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 и методов оценки личностных компетенций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личностных компетенций для проведения оценки в рамках отдельного навыка или группы навыков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"Критерии оценки"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оценке теоретического этапа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долевой градации баллов для прохождения теоретического этапа экзамена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оценке практического этапа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долевой градации баллов для прохождения практического этапа экзамена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оценке личностных компетенций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долевой градации баллов для прохождения оценки личностных компетенций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формирования итоговой оценки признания профессиональной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квалификационной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стандартов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разработке и (или) актуализации профессиональных стандартов на _______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(сферы) профессионального стандарта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профессионального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карточек (карточки) профессий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утверждения профессионального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финансирования, млн.тг.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ответственного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378</w:t>
            </w:r>
          </w:p>
        </w:tc>
      </w:tr>
    </w:tbl>
    <w:bookmarkStart w:name="z26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отраслевых советах по профессиональным квалификациям</w:t>
      </w:r>
    </w:p>
    <w:bookmarkEnd w:id="222"/>
    <w:bookmarkStart w:name="z26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отраслевых советах по профессиональным квалификациям (далее – Типовое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Типовом положении используются следующие понятия: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профессий – систематизированный в электронной форме свод информации по профессиям, по которым осуществляется признание профессиональных квалификаций;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отраслевая рамка квалификаций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отраслевой государственный орган (далее – государственный орган) – государственный орган, осуществляющий руководство в соответствующей сфере (отрасли) государственного управления;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рамка квалификаций – документ, описывающий для каждого квалификационного уровня общих характеристик профессиональной деятельности и уровня образования.</w:t>
      </w:r>
    </w:p>
    <w:bookmarkEnd w:id="230"/>
    <w:bookmarkStart w:name="z2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полномочия отраслевых советов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отраслевого совета является координация вопросов по развитию профессиональных квалификаций в соответствующей сфере (отрасли) государственного управления.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данной цели отраслевые советы: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утверждают отраслевые рамки квалификаций, разработанные государственным органом;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профессиональные стандарты, разработанные государственным органом;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согласовывают предложения государственного органа по внесению изменений и дополнений в реестр профессий;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согласовывают предложения государственного органа по разработке и (или) актуализации профессиональных стандартов;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предложения государственного органа по условиям признания профессиональных квалификаций.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Отраслевой совет при выполнении своих полномочий: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государственных органов информационно-аналитические и справочные данные для осуществления своей деятельности;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государственного органа и других организаций необходимые материалы, за исключением сведений, составляющих коммерческую, банковскую и иную охраняемую законом тайну;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государственный орган предложения по изменению и совершенствованию нормативных правовых актов в области признания профессиональных квалификаций;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вносит в государственный орган предложения по профессиям, профессиональные квалификации по которым, предлагается признавать на обязательной или добровольной основах;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вносит в государственный орган предложения и рекомендации по вопросам совершенствования Национальной системы квалификаций.</w:t>
      </w:r>
    </w:p>
    <w:bookmarkEnd w:id="244"/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отраслевого совета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отраслевого совета определяется отраслевым государственным органам.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отраслевого совета избирается из числа его членов. Заместителем председателя отраслевого совета назначается заместитель первого руководителя государственного органа.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отраслевого совета, его замещает заместитель председателя отраслевого совета.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Члены отраслевого совета при осуществлении своих полномочий руководствуются сроками, установленными нормативными правовыми актами в области признания профессиональных квалификаций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отраслевого совета проводятся при непосредственном участии членов отраслевого совета и (или) в дистанционном режиме. При проведении заседания в дистанционном режиме государственным органом обеспечивается бесперебойная видеоконференцсвязь с членами отраслевого совета.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отраслевого совета проводятся согласно плану работы и графику заседаний отраслевого совета.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отраслевого совета считается правомочным при участии не менее двух третей от общего числа членов.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принимается отраслевым советом большинством голосов путем голосования. При равенстве голосов решающим является голос председательствующего.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отраслевого совета оформляется протоколом, который подписывается председательствующим на заседании отраслевого совета.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отраслевого совета является государственный орган.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Организационное сопровождение деятельности отраслевого совета осуществляет секретарь отраслевого совета, назначаемый из числа сотрудников государственного органа. Секретарь не является членом отраслевого совета.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отраслевого совета: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отраслевого совета;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подготовку материалов по вопросам, вносимым на заседание отраслевого совета;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и подписание протокола по итогам заседания отраслевого совета;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позднее чем за пять рабочих дней до дня проведения отраслевого совета оповещает членов отраслевого совета о месте, времени проведения и повестке дня заседания отраслевого совета и обеспечивает их необходимыми материалами;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трех рабочих дней со дня подписания протокола заседания отраслевого совета направляет его копию членам отраслевого совета.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рамок квалификаций</w:t>
            </w:r>
          </w:p>
        </w:tc>
      </w:tr>
    </w:tbl>
    <w:bookmarkStart w:name="z30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отраслевой рамки квалификации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ОРК, дата утверждения.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ОРК: содержит описание сферы (отрасли), вид экономической деятельности, профессиональные группы и подгруппы, по которым разработана ОРК.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положения: отражают основное виденье, цели и задачи ОРК.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состояние сферы (отрасли): содержит описание вида/подвида профессиональной деятельности и взаимосвязи вида/подвида профессиональной деятельности с другими видами/подвидами профессиональной деятельности по НКЗ и ОКЭД по пяти разделам (управленческие процессы, подготовка производственного процесса, основные производственные процессы, послепроизводственные процессы (сбыт), вспомогательные процессы (обеспечение). Ключевые показатели деятельности, входящих в сферу (отрасль) предприятий и организаций, основные виды, объемы услуг и/или продукции, основная деятельность.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сферы (отрасли): содержит результаты международной, национальной и отраслевой статистик. Описание новых технологий, международных тенденций, нормативная база: материалы научных исследований и лучшие отраслевые практики, стратегии, государственные программы и проекты, отчеты и материалы государственных органов и профессиональных сообществ. Анализ структуры сферы (отрасли) в профессионально-квалификационном разрезе, новые профессия и квалификации: названия, новые требования, результаты профессиональной деятельности, перспективы изменений. Ожидаемый спрос и предложение рабочей силы. Описание выбранных дескрипторов.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ключевых групп занятий и профессий по НКЗ на предприятиях каждого вида профессиональной деятельности по ОКЭД и соответствующие им квалификации по образованию (дипломы, сертификаты, свидетельства) и опыту работы.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профессиональных стандартов сферы (отрасли): действующих и планируемых к разработке.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 и предложения: содержат рекомендации по обновлению НКЗ, классификаторов образования.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квалификационных уровней ОРК в табличном формате (таблица 1).</w:t>
      </w:r>
    </w:p>
    <w:bookmarkEnd w:id="272"/>
    <w:bookmarkStart w:name="z31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квалификационных уровней ОРК для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Занятие из НКЗ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коллективном разделении труда (в том числе область ответственности)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(Навыки)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компетенции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Смежные и сквозные управленческие процессы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Отраслевые процессы (определяют отраслевые границы)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Подготовительные межотраслевые процессы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После производственные межотраслевые процессы (сбыт)</w:t>
            </w:r>
          </w:p>
        </w:tc>
      </w:tr>
    </w:tbl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Функциональная карта профессиональных квалификаций с указанием профессий в профессиональных группах (таблица 2), рекомендуется показать связь между профессиями/занятиями для демонстрации возможного профессионального развития работников. Профессиональное развитие может происходить как по горизонтали – в пределах одного квалификационного уровня ОРК, так и по вертикали – по различным квалификационным уровням.</w:t>
      </w:r>
    </w:p>
    <w:bookmarkEnd w:id="274"/>
    <w:bookmarkStart w:name="z3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Функциональная карта профессиональных квалификаций с указанием профессий в профессиональных группах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Профессиональные группы по НКЗ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Карта профессиональных квалификаций в ОРК с учетом Международной стандартной классификации занятий 2008 (ISCO-08) и НКЗ (таблица 3).</w:t>
      </w:r>
    </w:p>
    <w:bookmarkEnd w:id="276"/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Карта профессиональных квалификаций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СТАНДАРТНАЯ КЛАССИФИКАЦИЯ ЗАНЯТИЙ 2008 (начальные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 (начальные группы)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Совпадение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 занятий)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МСКЗ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казахском/русском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 НКЗ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 НКЗ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 (основные группы занятий)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профессии)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НКЗ 01-2017 (уровень навыков)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ОКЭД (отраслевые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ОКЭД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ОКЭД (подотраслевое направление)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ОКЭД (технология)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ОКЭД (продукт\услуга)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оформлению ОРК.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отраслевых рамок квалификаций оформляется шрифтом Times New Roman, 14 кеглем, одинарным межстрочным интервалом. Наименования разделов выполняются жирным выделением 14 кеглем. Текст внутри таблиц выполняется 12 кеглем. Разметка страницы в книжной ориентации с полями размеров: правое - 15 миллиметров (далее – мм), левое - 30 мм, верхнее и нижнее - 20 мм. Номера страниц обозначаются арабскими цифрами вверху по центру каждого листа.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квалификационных уровней ОРК, функциональная карта профессиональных квалификаций с указанием профессий в профессиональных группах, карта профессиональных квалификаций заполняется в электронном виде, в формате xls (Microsoft Excel).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профессий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профессий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НКЗ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НКЗ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нормативных правовых актов (на обязательной основе) / профессиональных стандартов или квалификационных требований (на добровольной основе)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согласно НРК и ОРК (при наличии нескольких уровней, профессия указывается повторно на следующей строке (строках) в соответствии с количеством уровней)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получаемого по итогам прохождения признания профессиональной квалификации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отраслевого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профессии (т – технический, сг – социально-гуманитарный)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профессиональных квалификаций, осуществляемое на обязательной основе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профессиональных квалификаций, осуществляемое на добровольной основе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