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fe12" w14:textId="d42f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января 2025 года № 26. Зарегистрирован в Министерстве юстиции Республики Казахстан 17 января 2025 года № 35652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 (зарегистрирован в Реестре государственной регистрации нормативных правовых актов под № 10422)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на праве собственности, используемого исключительно для производства алкогольной продукции (за исключением технологического оборудования на праве собственности для производства пивоваренной продукции и алкогольной продукции крепостью 15 и менее градусов, производственные мощности которых выше четырехсот тысяч декалитров в год, используемых для производства безалкогольных напитков, а также технологического оборудования, на праве собственности для производства винодельческой продукции, используемых для производства безалкогольного вина)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бухгалтерских (учетных) документов о принятии технологического оборудования на баланс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указанного оборудования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