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fe12" w14:textId="d42f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января 2025 года № 26. Зарегистрирован в Министерстве юстиции Республики Казахстан 17 января 2025 года № 35652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 в Реестре государственной регистрации нормативных правовых актов под № 10422)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на праве собственности, используемого исключительно для производства алкогольной продукции (за исключением технологического оборудования на праве собственности для производства пивоваренной продукции и алкогольной продукции крепостью 15 и менее градусов, производственные мощности которых выше четырехсот тысяч декалитров в год, используемых для производства безалкогольных напитков, а также технологического оборудования, на праве собственности для производства винодельческой продукции, используемых для производства безалкогольного вина)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