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a122" w14:textId="647a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19 июля 2017 года № 483 "Об утверждении Правил сертификации в сфере легкой и сверхлегкой авиации"</w:t>
      </w:r>
    </w:p>
    <w:p>
      <w:pPr>
        <w:spacing w:after="0"/>
        <w:ind w:left="0"/>
        <w:jc w:val="both"/>
      </w:pPr>
      <w:r>
        <w:rPr>
          <w:rFonts w:ascii="Times New Roman"/>
          <w:b w:val="false"/>
          <w:i w:val="false"/>
          <w:color w:val="000000"/>
          <w:sz w:val="28"/>
        </w:rPr>
        <w:t>Приказ Министра транспорта Республики Казахстан от 8 января 2025 года № 4. Зарегистрирован в Министерстве юстиции Республики Казахстан 9 января 2025 года № 35628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19 июля 2017 года № 483 "Об утверждении Правил сертификации в сфере легкой и сверхлегкой авиации" (зарегистрирован в Реестре государственной регистрации нормативных правовых актов за № 15633)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подпунктом 41-23)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сертификации в сфере легкой и сверхлегкой авиации,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законодательном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
    <w:bookmarkStart w:name="z14"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2025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2017 года № 483</w:t>
            </w:r>
          </w:p>
        </w:tc>
      </w:tr>
    </w:tbl>
    <w:bookmarkStart w:name="z19" w:id="9"/>
    <w:p>
      <w:pPr>
        <w:spacing w:after="0"/>
        <w:ind w:left="0"/>
        <w:jc w:val="left"/>
      </w:pPr>
      <w:r>
        <w:rPr>
          <w:rFonts w:ascii="Times New Roman"/>
          <w:b/>
          <w:i w:val="false"/>
          <w:color w:val="000000"/>
        </w:rPr>
        <w:t xml:space="preserve"> Правила сертификации в сфере легкой и сверхлегкой авиации</w:t>
      </w:r>
    </w:p>
    <w:bookmarkEnd w:id="9"/>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Настоящие Правила сертификации в сфере легкой и сверхлегкой авиации (далее – Правила) разработаны в соответствии с подпунктом 41-23)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сертификации в сфере легкой и сверхлегкой авиации и оказания государственных услуг "Выдача сертификата летной годности воздушного судна легкой и сверхлегкой авиации", "Выдача удостоверения соответствия экземпляра гражданского воздушного судна нормам летной годности".</w:t>
      </w:r>
    </w:p>
    <w:bookmarkEnd w:id="11"/>
    <w:bookmarkStart w:name="z22" w:id="12"/>
    <w:p>
      <w:pPr>
        <w:spacing w:after="0"/>
        <w:ind w:left="0"/>
        <w:jc w:val="both"/>
      </w:pPr>
      <w:r>
        <w:rPr>
          <w:rFonts w:ascii="Times New Roman"/>
          <w:b w:val="false"/>
          <w:i w:val="false"/>
          <w:color w:val="000000"/>
          <w:sz w:val="28"/>
        </w:rPr>
        <w:t>
      2. Настоящие Правила распространяются на гражданские воздушные суда легкой и сверхлегкой авиации, зарегистрированные в Государственном реестре гражданских воздушных судов Республики Казахстан и выполняющие авиационные работы и полеты в целях авиации общего назначения (не участвующих в коммерческих воздушных перевозках), и на экземпляры гражданского воздушного судна легкой и сверхлегкой авиации (самолеты, вертолеты, планеры с мотором, автожиры, аэростатические воздушные суда) с максимальной взлетной массой не более 2250 кг, которые подлежат государственной регистрации в Государственном реестре гражданских воздушных судов Республики Казахстан.</w:t>
      </w:r>
    </w:p>
    <w:bookmarkEnd w:id="12"/>
    <w:bookmarkStart w:name="z23" w:id="13"/>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13"/>
    <w:bookmarkStart w:name="z24" w:id="14"/>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4"/>
    <w:bookmarkStart w:name="z25" w:id="15"/>
    <w:p>
      <w:pPr>
        <w:spacing w:after="0"/>
        <w:ind w:left="0"/>
        <w:jc w:val="both"/>
      </w:pPr>
      <w:r>
        <w:rPr>
          <w:rFonts w:ascii="Times New Roman"/>
          <w:b w:val="false"/>
          <w:i w:val="false"/>
          <w:color w:val="000000"/>
          <w:sz w:val="28"/>
        </w:rPr>
        <w:t>
      2) экземпляр гражданского воздушного судна – воздушное судно, не имеющее утвержденной типовой конструкции (не имеющее сертификат типа или эквивалентного ему документа), не предназначенное для серийного производства, сертифицированное и имеющее выданное уполномоченной организацией в сфере гражданской авиации удостоверение соответствия его конструкции, характеристик и эксплуатационно-технической документации нормам летной годности;</w:t>
      </w:r>
    </w:p>
    <w:bookmarkEnd w:id="15"/>
    <w:bookmarkStart w:name="z26" w:id="16"/>
    <w:p>
      <w:pPr>
        <w:spacing w:after="0"/>
        <w:ind w:left="0"/>
        <w:jc w:val="both"/>
      </w:pPr>
      <w:r>
        <w:rPr>
          <w:rFonts w:ascii="Times New Roman"/>
          <w:b w:val="false"/>
          <w:i w:val="false"/>
          <w:color w:val="000000"/>
          <w:sz w:val="28"/>
        </w:rPr>
        <w:t>
      3) персонал по оценке летных характеристик и проведения летных испытаний экземпляра гражданского воздушного судна – специалисты некоммерческой организации, объединяющие эксплуатантов воздушных судов, выполняющий оценку летных характеристик и проведения летных испытаний экземпляра гражданского воздушного судна;</w:t>
      </w:r>
    </w:p>
    <w:bookmarkEnd w:id="16"/>
    <w:bookmarkStart w:name="z27" w:id="17"/>
    <w:p>
      <w:pPr>
        <w:spacing w:after="0"/>
        <w:ind w:left="0"/>
        <w:jc w:val="both"/>
      </w:pPr>
      <w:r>
        <w:rPr>
          <w:rFonts w:ascii="Times New Roman"/>
          <w:b w:val="false"/>
          <w:i w:val="false"/>
          <w:color w:val="000000"/>
          <w:sz w:val="28"/>
        </w:rPr>
        <w:t>
      4) акт оценки о годности к эксплуатации гражданских воздушных судов (далее – акт оценки) – документ, выдаваемый некоммерческой организацией по результатам проведенных работ по оценке летной годности гражданского воздушного судна легкой и сверхлегкой авиации;</w:t>
      </w:r>
    </w:p>
    <w:bookmarkEnd w:id="17"/>
    <w:bookmarkStart w:name="z28" w:id="18"/>
    <w:p>
      <w:pPr>
        <w:spacing w:after="0"/>
        <w:ind w:left="0"/>
        <w:jc w:val="both"/>
      </w:pPr>
      <w:r>
        <w:rPr>
          <w:rFonts w:ascii="Times New Roman"/>
          <w:b w:val="false"/>
          <w:i w:val="false"/>
          <w:color w:val="000000"/>
          <w:sz w:val="28"/>
        </w:rPr>
        <w:t>
      5) сверхлегкая авиация – гражданская авиация, использующая воздушные суда с максимальной сертифицированной взлетной массой менее 750 (семисот пятидесяти) килограмм, другие воздушные суда и вспомогательные устройства;</w:t>
      </w:r>
    </w:p>
    <w:bookmarkEnd w:id="18"/>
    <w:bookmarkStart w:name="z29" w:id="19"/>
    <w:p>
      <w:pPr>
        <w:spacing w:after="0"/>
        <w:ind w:left="0"/>
        <w:jc w:val="both"/>
      </w:pPr>
      <w:r>
        <w:rPr>
          <w:rFonts w:ascii="Times New Roman"/>
          <w:b w:val="false"/>
          <w:i w:val="false"/>
          <w:color w:val="000000"/>
          <w:sz w:val="28"/>
        </w:rPr>
        <w:t>
      6) удостоверение соответствия конструкции, характеристик и эксплуатационно-технической документации нормам летной годности (далее – удостоверение) – документ, выданный уполномоченной организацией, удостоверяющий соответствие конструкции экземпляра гражданского воздушного судна, характеристик и эксплуатационно-технической документации нормам летной годности;</w:t>
      </w:r>
    </w:p>
    <w:bookmarkEnd w:id="19"/>
    <w:bookmarkStart w:name="z30" w:id="20"/>
    <w:p>
      <w:pPr>
        <w:spacing w:after="0"/>
        <w:ind w:left="0"/>
        <w:jc w:val="both"/>
      </w:pPr>
      <w:r>
        <w:rPr>
          <w:rFonts w:ascii="Times New Roman"/>
          <w:b w:val="false"/>
          <w:i w:val="false"/>
          <w:color w:val="000000"/>
          <w:sz w:val="28"/>
        </w:rPr>
        <w:t>
      7) легкая авиация – гражданская авиация, использующая воздушные суда с максимальной сертифицированной взлетной массой менее 5700 (пяти тысяч семисот) килограмм, в том числе вертолеты с максимальной сертифицированной взлетной массой менее 3175 (трех тысяч ста восьмидесяти) килограмм;</w:t>
      </w:r>
    </w:p>
    <w:bookmarkEnd w:id="20"/>
    <w:bookmarkStart w:name="z31" w:id="21"/>
    <w:p>
      <w:pPr>
        <w:spacing w:after="0"/>
        <w:ind w:left="0"/>
        <w:jc w:val="both"/>
      </w:pPr>
      <w:r>
        <w:rPr>
          <w:rFonts w:ascii="Times New Roman"/>
          <w:b w:val="false"/>
          <w:i w:val="false"/>
          <w:color w:val="000000"/>
          <w:sz w:val="28"/>
        </w:rPr>
        <w:t>
      8) эксплуатационная документация – документация, регламентирующая летную и техническую эксплуатацию легкого или сверхлегкого воздушного судна или экземпляра гражданского воздушного судна, включая их техническое обслуживание и ремонт, а также содержащая условия эксплуатации и эксплуатационные ограничения;</w:t>
      </w:r>
    </w:p>
    <w:bookmarkEnd w:id="21"/>
    <w:bookmarkStart w:name="z32" w:id="22"/>
    <w:p>
      <w:pPr>
        <w:spacing w:after="0"/>
        <w:ind w:left="0"/>
        <w:jc w:val="both"/>
      </w:pPr>
      <w:r>
        <w:rPr>
          <w:rFonts w:ascii="Times New Roman"/>
          <w:b w:val="false"/>
          <w:i w:val="false"/>
          <w:color w:val="000000"/>
          <w:sz w:val="28"/>
        </w:rPr>
        <w:t>
      9) эксплуатационно-техническая документация – документация, разрабатываемая разработчиком воздушного судна и/или его компонента и устанавливающая организационные, нормативные, технические и иные правила эксплуатации воздушных судов и/или его компонентов, их техническое обслуживание и ремонт;</w:t>
      </w:r>
    </w:p>
    <w:bookmarkEnd w:id="22"/>
    <w:bookmarkStart w:name="z33" w:id="23"/>
    <w:p>
      <w:pPr>
        <w:spacing w:after="0"/>
        <w:ind w:left="0"/>
        <w:jc w:val="both"/>
      </w:pPr>
      <w:r>
        <w:rPr>
          <w:rFonts w:ascii="Times New Roman"/>
          <w:b w:val="false"/>
          <w:i w:val="false"/>
          <w:color w:val="000000"/>
          <w:sz w:val="28"/>
        </w:rPr>
        <w:t>
      10) заявитель – физическое или юридическое лицо, обратившееся в уполномоченную организацию в сфере гражданской авиации для получения сертификата летной годности легкой авиации, сертификата летной годности сверхлегкой авиации, удостоверение соответствия конструкции, характеристик и эксплуатационно-технической документации нормам летной годности;</w:t>
      </w:r>
    </w:p>
    <w:bookmarkEnd w:id="23"/>
    <w:bookmarkStart w:name="z34" w:id="24"/>
    <w:p>
      <w:pPr>
        <w:spacing w:after="0"/>
        <w:ind w:left="0"/>
        <w:jc w:val="both"/>
      </w:pPr>
      <w:r>
        <w:rPr>
          <w:rFonts w:ascii="Times New Roman"/>
          <w:b w:val="false"/>
          <w:i w:val="false"/>
          <w:color w:val="000000"/>
          <w:sz w:val="28"/>
        </w:rPr>
        <w:t>
      11) оценка летной годности – проверка эксплуатационной документации, эксплуатационно-технической документации, учетных данных по поддержанию летной годности, осмотр воздушного судна и при необходимости проведение летных испытаний воздушного судна под контролем уполномоченной организации в сфере гражданской авиации;</w:t>
      </w:r>
    </w:p>
    <w:bookmarkEnd w:id="24"/>
    <w:bookmarkStart w:name="z35" w:id="25"/>
    <w:p>
      <w:pPr>
        <w:spacing w:after="0"/>
        <w:ind w:left="0"/>
        <w:jc w:val="both"/>
      </w:pPr>
      <w:r>
        <w:rPr>
          <w:rFonts w:ascii="Times New Roman"/>
          <w:b w:val="false"/>
          <w:i w:val="false"/>
          <w:color w:val="000000"/>
          <w:sz w:val="28"/>
        </w:rPr>
        <w:t>
      12) персонал по оценке летной годности – специалисты, некоммерческой организации объединяющий эксплуатантов воздушных судов, выполняющий оценку летной годности гражданских воздушных судов легкой и сверхлегкой авиации;</w:t>
      </w:r>
    </w:p>
    <w:bookmarkEnd w:id="25"/>
    <w:bookmarkStart w:name="z36" w:id="26"/>
    <w:p>
      <w:pPr>
        <w:spacing w:after="0"/>
        <w:ind w:left="0"/>
        <w:jc w:val="both"/>
      </w:pPr>
      <w:r>
        <w:rPr>
          <w:rFonts w:ascii="Times New Roman"/>
          <w:b w:val="false"/>
          <w:i w:val="false"/>
          <w:color w:val="000000"/>
          <w:sz w:val="28"/>
        </w:rPr>
        <w:t>
      13) поддержание летной годности – комплекс мер, посредством которых обеспечивается соответствие авиационной техники нормам летной годности и их поддержание в состоянии, необходимом для безопасной эксплуатации на протяжении эксплуатационного срока службы.</w:t>
      </w:r>
    </w:p>
    <w:bookmarkEnd w:id="26"/>
    <w:bookmarkStart w:name="z37" w:id="27"/>
    <w:p>
      <w:pPr>
        <w:spacing w:after="0"/>
        <w:ind w:left="0"/>
        <w:jc w:val="both"/>
      </w:pPr>
      <w:r>
        <w:rPr>
          <w:rFonts w:ascii="Times New Roman"/>
          <w:b w:val="false"/>
          <w:i w:val="false"/>
          <w:color w:val="000000"/>
          <w:sz w:val="28"/>
        </w:rPr>
        <w:t>
      4. Эксплуатация воздушного судна легкой и сверхлегкой авиации без действующего сертификата летной годности воздушного судна легкой и сверхлегкой авиации не допускается. Действительность сертификата летной годности воздушного судна легкой и сверхлегкой авиации подтверждается наличием действующего акта оценки, являющимся его приложением и неотъемлемой частью.</w:t>
      </w:r>
    </w:p>
    <w:bookmarkEnd w:id="27"/>
    <w:bookmarkStart w:name="z38" w:id="28"/>
    <w:p>
      <w:pPr>
        <w:spacing w:after="0"/>
        <w:ind w:left="0"/>
        <w:jc w:val="both"/>
      </w:pPr>
      <w:r>
        <w:rPr>
          <w:rFonts w:ascii="Times New Roman"/>
          <w:b w:val="false"/>
          <w:i w:val="false"/>
          <w:color w:val="000000"/>
          <w:sz w:val="28"/>
        </w:rPr>
        <w:t>
      5. Каждый экземпляр гражданского воздушного судна, не имеющий утвержденной типовой конструкции, подлежит сертификации и получению удостоверения соответствия его конструкции, характеристик и эксплуатационно-технической документации нормам летной годности (далее – удостоверение соответствия), выданного уполномоченной организацией в сфере гражданской авиации.</w:t>
      </w:r>
    </w:p>
    <w:bookmarkEnd w:id="28"/>
    <w:bookmarkStart w:name="z39" w:id="29"/>
    <w:p>
      <w:pPr>
        <w:spacing w:after="0"/>
        <w:ind w:left="0"/>
        <w:jc w:val="both"/>
      </w:pPr>
      <w:r>
        <w:rPr>
          <w:rFonts w:ascii="Times New Roman"/>
          <w:b w:val="false"/>
          <w:i w:val="false"/>
          <w:color w:val="000000"/>
          <w:sz w:val="28"/>
        </w:rPr>
        <w:t>
      Воздушное судно, на которое выдано удостоверение соответствия, не допускается к осуществлению коммерческих воздушных перевозок.</w:t>
      </w:r>
    </w:p>
    <w:bookmarkEnd w:id="29"/>
    <w:bookmarkStart w:name="z40" w:id="30"/>
    <w:p>
      <w:pPr>
        <w:spacing w:after="0"/>
        <w:ind w:left="0"/>
        <w:jc w:val="both"/>
      </w:pPr>
      <w:r>
        <w:rPr>
          <w:rFonts w:ascii="Times New Roman"/>
          <w:b w:val="false"/>
          <w:i w:val="false"/>
          <w:color w:val="000000"/>
          <w:sz w:val="28"/>
        </w:rPr>
        <w:t>
      6. Сертификацию летной годности легкого и сверхлегкого воздушного судна, выполняющего авиационные работы и полеты в целях авиации общего назначения, а также сертификацию экземпляра гражданского воздушного судна осуществляет уполномоченная организация с привлечением некоммерческих организаций, объединяющих эксплуатантов воздушных судов (далее – некоммерческая организация).</w:t>
      </w:r>
    </w:p>
    <w:bookmarkEnd w:id="30"/>
    <w:bookmarkStart w:name="z41" w:id="31"/>
    <w:p>
      <w:pPr>
        <w:spacing w:after="0"/>
        <w:ind w:left="0"/>
        <w:jc w:val="both"/>
      </w:pPr>
      <w:r>
        <w:rPr>
          <w:rFonts w:ascii="Times New Roman"/>
          <w:b w:val="false"/>
          <w:i w:val="false"/>
          <w:color w:val="000000"/>
          <w:sz w:val="28"/>
        </w:rPr>
        <w:t xml:space="preserve">
      Поддержание летной годности гражданского воздушного судна и его компонентов обеспечивается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и ремонта гражданских воздушных судов Республики Казахстан, утвержденными приказом Министра по инвестициям и развитию Республики Казахстан от 30 апреля 2015 года № 551 (зарегистрирован в Реестре государственной регистрации нормативных правовых актов за № 11573).</w:t>
      </w:r>
    </w:p>
    <w:bookmarkEnd w:id="31"/>
    <w:bookmarkStart w:name="z42" w:id="32"/>
    <w:p>
      <w:pPr>
        <w:spacing w:after="0"/>
        <w:ind w:left="0"/>
        <w:jc w:val="left"/>
      </w:pPr>
      <w:r>
        <w:rPr>
          <w:rFonts w:ascii="Times New Roman"/>
          <w:b/>
          <w:i w:val="false"/>
          <w:color w:val="000000"/>
        </w:rPr>
        <w:t xml:space="preserve"> Глава 2. Порядок сертификации летной годности воздушного судна легкой и сверхлегкой авиации Республики Казахстан</w:t>
      </w:r>
    </w:p>
    <w:bookmarkEnd w:id="32"/>
    <w:bookmarkStart w:name="z43" w:id="33"/>
    <w:p>
      <w:pPr>
        <w:spacing w:after="0"/>
        <w:ind w:left="0"/>
        <w:jc w:val="left"/>
      </w:pPr>
      <w:r>
        <w:rPr>
          <w:rFonts w:ascii="Times New Roman"/>
          <w:b/>
          <w:i w:val="false"/>
          <w:color w:val="000000"/>
        </w:rPr>
        <w:t xml:space="preserve"> Параграф 1. Сертификация и выдача сертификата летной годности воздушного судна легкой и сверхлегкой авиации</w:t>
      </w:r>
    </w:p>
    <w:bookmarkEnd w:id="33"/>
    <w:bookmarkStart w:name="z44" w:id="34"/>
    <w:p>
      <w:pPr>
        <w:spacing w:after="0"/>
        <w:ind w:left="0"/>
        <w:jc w:val="both"/>
      </w:pPr>
      <w:r>
        <w:rPr>
          <w:rFonts w:ascii="Times New Roman"/>
          <w:b w:val="false"/>
          <w:i w:val="false"/>
          <w:color w:val="000000"/>
          <w:sz w:val="28"/>
        </w:rPr>
        <w:t xml:space="preserve">
      7. Для получения сертификата летной годности воздушного судна легкой и сверхлегкой авиации заявитель направляет в уполномоченную организацию через веб-портал "электронного правительства" (далее – портал)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по перечню, предусмотренному пунктом 8 Перечня основных требований к оказанию государственной услуги "Выдача сертификата летной годности воздушного судна легкой и сверхлегкой авиации" (далее – Перечень основных требований к оказанию государственной услуги), предусмотренного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34"/>
    <w:bookmarkStart w:name="z45" w:id="35"/>
    <w:p>
      <w:pPr>
        <w:spacing w:after="0"/>
        <w:ind w:left="0"/>
        <w:jc w:val="both"/>
      </w:pPr>
      <w:r>
        <w:rPr>
          <w:rFonts w:ascii="Times New Roman"/>
          <w:b w:val="false"/>
          <w:i w:val="false"/>
          <w:color w:val="000000"/>
          <w:sz w:val="28"/>
        </w:rPr>
        <w:t xml:space="preserve">
      Акт проверки технического состояния и определения годности воздушного судна легкой и сверхлегкой авиации к полетам (далее – акт проверки) представляемый с пакетом документов составляется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5"/>
    <w:bookmarkStart w:name="z46" w:id="36"/>
    <w:p>
      <w:pPr>
        <w:spacing w:after="0"/>
        <w:ind w:left="0"/>
        <w:jc w:val="both"/>
      </w:pPr>
      <w:r>
        <w:rPr>
          <w:rFonts w:ascii="Times New Roman"/>
          <w:b w:val="false"/>
          <w:i w:val="false"/>
          <w:color w:val="000000"/>
          <w:sz w:val="28"/>
        </w:rPr>
        <w:t>
      При обращении через портал заявителю в "личный кабинет" направляется статус о принятии заявки для оказания государственной услуги с указанием даты получения результата оказания государственной услуги.</w:t>
      </w:r>
    </w:p>
    <w:bookmarkEnd w:id="36"/>
    <w:bookmarkStart w:name="z47" w:id="37"/>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37"/>
    <w:bookmarkStart w:name="z48" w:id="38"/>
    <w:p>
      <w:pPr>
        <w:spacing w:after="0"/>
        <w:ind w:left="0"/>
        <w:jc w:val="both"/>
      </w:pPr>
      <w:r>
        <w:rPr>
          <w:rFonts w:ascii="Times New Roman"/>
          <w:b w:val="false"/>
          <w:i w:val="false"/>
          <w:color w:val="000000"/>
          <w:sz w:val="28"/>
        </w:rPr>
        <w:t>
      Уполномоченная организация осуществляет регистрацию документов, в день их поступления.</w:t>
      </w:r>
    </w:p>
    <w:bookmarkEnd w:id="38"/>
    <w:bookmarkStart w:name="z49" w:id="3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сертификате эксплуатанта, сертификате типа гражданского воздушного судна, свидетельстве на право выполнения авиационных работ, свидетельстве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bookmarkEnd w:id="39"/>
    <w:bookmarkStart w:name="z50" w:id="40"/>
    <w:p>
      <w:pPr>
        <w:spacing w:after="0"/>
        <w:ind w:left="0"/>
        <w:jc w:val="both"/>
      </w:pPr>
      <w:r>
        <w:rPr>
          <w:rFonts w:ascii="Times New Roman"/>
          <w:b w:val="false"/>
          <w:i w:val="false"/>
          <w:color w:val="000000"/>
          <w:sz w:val="28"/>
        </w:rPr>
        <w:t>
      При предоставлении заявителем неполного пакета документов согласно перечню, предусмотренному в Перечне основных требований к оказанию государственной услуги, и (или) документов с истекшим сроком действия уполномоченная организация отказывает в приеме заявки в течение двух рабочих дней c даты регистрации.</w:t>
      </w:r>
    </w:p>
    <w:bookmarkEnd w:id="40"/>
    <w:bookmarkStart w:name="z51" w:id="41"/>
    <w:p>
      <w:pPr>
        <w:spacing w:after="0"/>
        <w:ind w:left="0"/>
        <w:jc w:val="both"/>
      </w:pPr>
      <w:r>
        <w:rPr>
          <w:rFonts w:ascii="Times New Roman"/>
          <w:b w:val="false"/>
          <w:i w:val="false"/>
          <w:color w:val="000000"/>
          <w:sz w:val="28"/>
        </w:rPr>
        <w:t xml:space="preserve">
      При представлении заявителем полного пакета документов, согласно перечню, предусмотренному в Перечне основных требований к оказанию государственной услуги, документы после проверки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и стандартам рекомендуемой практике Международной организации гражданской авиации (ИКАО) Приложение 6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Эксплуатация воздушных судов, Приложение 8 к Конвенции о международной гражданской авиации Летная годность воздушных судов, уполномоченной организацией передается в привлеченные некоммерческие организации в течение 5 (пяти) рабочих дней c даты регистрации.</w:t>
      </w:r>
    </w:p>
    <w:bookmarkEnd w:id="41"/>
    <w:bookmarkStart w:name="z52" w:id="42"/>
    <w:p>
      <w:pPr>
        <w:spacing w:after="0"/>
        <w:ind w:left="0"/>
        <w:jc w:val="both"/>
      </w:pPr>
      <w:r>
        <w:rPr>
          <w:rFonts w:ascii="Times New Roman"/>
          <w:b w:val="false"/>
          <w:i w:val="false"/>
          <w:color w:val="000000"/>
          <w:sz w:val="28"/>
        </w:rPr>
        <w:t>
      8. Срок оказания государственной услуги и выдача сертификата летной годности воздушного судна легкой и сверхлегкой авиации составляет 22 (двадцать два) рабочих дня со дня подачи заявки в уполномоченную организацию.</w:t>
      </w:r>
    </w:p>
    <w:bookmarkEnd w:id="42"/>
    <w:bookmarkStart w:name="z53" w:id="43"/>
    <w:p>
      <w:pPr>
        <w:spacing w:after="0"/>
        <w:ind w:left="0"/>
        <w:jc w:val="both"/>
      </w:pPr>
      <w:r>
        <w:rPr>
          <w:rFonts w:ascii="Times New Roman"/>
          <w:b w:val="false"/>
          <w:i w:val="false"/>
          <w:color w:val="000000"/>
          <w:sz w:val="28"/>
        </w:rPr>
        <w:t>
      При необходимости проведения дополнительного изучения или проверки предоставленных документов срок рассмотрения продлевается на 22 (двадцать два) рабочих дня, о чем направляется уведомление на портал в "личный кабинет" заявителя в течение 3 (трех) рабочих дней с момента продления срока рассмотрения.</w:t>
      </w:r>
    </w:p>
    <w:bookmarkEnd w:id="43"/>
    <w:bookmarkStart w:name="z54" w:id="44"/>
    <w:p>
      <w:pPr>
        <w:spacing w:after="0"/>
        <w:ind w:left="0"/>
        <w:jc w:val="both"/>
      </w:pPr>
      <w:r>
        <w:rPr>
          <w:rFonts w:ascii="Times New Roman"/>
          <w:b w:val="false"/>
          <w:i w:val="false"/>
          <w:color w:val="000000"/>
          <w:sz w:val="28"/>
        </w:rPr>
        <w:t>
      Срок перевода в электронный формат ранее выданного в бумажной форме сертификата летной годности воздушного судна легкой и сверхлегкой авиации составляет 2 (два) рабочих дня.</w:t>
      </w:r>
    </w:p>
    <w:bookmarkEnd w:id="44"/>
    <w:bookmarkStart w:name="z55" w:id="45"/>
    <w:p>
      <w:pPr>
        <w:spacing w:after="0"/>
        <w:ind w:left="0"/>
        <w:jc w:val="both"/>
      </w:pPr>
      <w:r>
        <w:rPr>
          <w:rFonts w:ascii="Times New Roman"/>
          <w:b w:val="false"/>
          <w:i w:val="false"/>
          <w:color w:val="000000"/>
          <w:sz w:val="28"/>
        </w:rPr>
        <w:t>
      9. Для оценки летной годности воздушного судна легкой и сверхлегкой авиации, привлеченные некоммерческие организации по согласованию с уполномоченной организацией создают техническую комиссию по обследованию воздушных судов (далее – техническая комиссия).</w:t>
      </w:r>
    </w:p>
    <w:bookmarkEnd w:id="45"/>
    <w:bookmarkStart w:name="z56" w:id="46"/>
    <w:p>
      <w:pPr>
        <w:spacing w:after="0"/>
        <w:ind w:left="0"/>
        <w:jc w:val="both"/>
      </w:pPr>
      <w:r>
        <w:rPr>
          <w:rFonts w:ascii="Times New Roman"/>
          <w:b w:val="false"/>
          <w:i w:val="false"/>
          <w:color w:val="000000"/>
          <w:sz w:val="28"/>
        </w:rPr>
        <w:t xml:space="preserve">
      В состав технической комиссии включается персонал по оценке летной годности, который соответствует квалификационным требованиям к специалистам, предусмотренным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46"/>
    <w:bookmarkStart w:name="z57" w:id="47"/>
    <w:p>
      <w:pPr>
        <w:spacing w:after="0"/>
        <w:ind w:left="0"/>
        <w:jc w:val="both"/>
      </w:pPr>
      <w:r>
        <w:rPr>
          <w:rFonts w:ascii="Times New Roman"/>
          <w:b w:val="false"/>
          <w:i w:val="false"/>
          <w:color w:val="000000"/>
          <w:sz w:val="28"/>
        </w:rPr>
        <w:t>
      Некоммерческая организация утверждает состав технической комиссии и ежегодно согласовывает с уполномоченной организацией.</w:t>
      </w:r>
    </w:p>
    <w:bookmarkEnd w:id="47"/>
    <w:bookmarkStart w:name="z58" w:id="48"/>
    <w:p>
      <w:pPr>
        <w:spacing w:after="0"/>
        <w:ind w:left="0"/>
        <w:jc w:val="both"/>
      </w:pPr>
      <w:r>
        <w:rPr>
          <w:rFonts w:ascii="Times New Roman"/>
          <w:b w:val="false"/>
          <w:i w:val="false"/>
          <w:color w:val="000000"/>
          <w:sz w:val="28"/>
        </w:rPr>
        <w:t xml:space="preserve">
      Оценка летной годности воздушного судна легкой и сверхлегкой авиации выполняется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течение 10 (десяти) рабочих дней.</w:t>
      </w:r>
    </w:p>
    <w:bookmarkEnd w:id="48"/>
    <w:bookmarkStart w:name="z59" w:id="49"/>
    <w:p>
      <w:pPr>
        <w:spacing w:after="0"/>
        <w:ind w:left="0"/>
        <w:jc w:val="both"/>
      </w:pPr>
      <w:r>
        <w:rPr>
          <w:rFonts w:ascii="Times New Roman"/>
          <w:b w:val="false"/>
          <w:i w:val="false"/>
          <w:color w:val="000000"/>
          <w:sz w:val="28"/>
        </w:rPr>
        <w:t>
      10. Заявитель обеспечивает членам технической комиссии некоммерческой организации, объединяющих эксплуатантов воздушных судов, беспрепятственный доступ к воздушному судну и эксплуатационной документации.</w:t>
      </w:r>
    </w:p>
    <w:bookmarkEnd w:id="49"/>
    <w:bookmarkStart w:name="z60" w:id="50"/>
    <w:p>
      <w:pPr>
        <w:spacing w:after="0"/>
        <w:ind w:left="0"/>
        <w:jc w:val="both"/>
      </w:pPr>
      <w:r>
        <w:rPr>
          <w:rFonts w:ascii="Times New Roman"/>
          <w:b w:val="false"/>
          <w:i w:val="false"/>
          <w:color w:val="000000"/>
          <w:sz w:val="28"/>
        </w:rPr>
        <w:t xml:space="preserve">
      11. По результатам оценки летной годности воздушного судна легкой и сверхлегкой авиации техническая комиссия оформляет Акт оценки о годности к эксплуатации воздушного судна легкой и сверхлегкой авиации (далее – акт оценки) в двух экземплярах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0"/>
    <w:bookmarkStart w:name="z61" w:id="51"/>
    <w:p>
      <w:pPr>
        <w:spacing w:after="0"/>
        <w:ind w:left="0"/>
        <w:jc w:val="both"/>
      </w:pPr>
      <w:r>
        <w:rPr>
          <w:rFonts w:ascii="Times New Roman"/>
          <w:b w:val="false"/>
          <w:i w:val="false"/>
          <w:color w:val="000000"/>
          <w:sz w:val="28"/>
        </w:rPr>
        <w:t>
      Один экземпляр передается заявителю, второй экземпляр остается в некоммерческой организации. Электронные копии акта оценки и документов по оценке летной годности (инструктивный материал (программа оценки летной годности воздушного судна), выявленные несоответствия и их устранение с подтверждающей документацией) направляются некоммерческой организацией в уполномоченную организацию в течение трех рабочих дней со дня составления акта оценки.</w:t>
      </w:r>
    </w:p>
    <w:bookmarkEnd w:id="51"/>
    <w:bookmarkStart w:name="z62" w:id="52"/>
    <w:p>
      <w:pPr>
        <w:spacing w:after="0"/>
        <w:ind w:left="0"/>
        <w:jc w:val="both"/>
      </w:pPr>
      <w:r>
        <w:rPr>
          <w:rFonts w:ascii="Times New Roman"/>
          <w:b w:val="false"/>
          <w:i w:val="false"/>
          <w:color w:val="000000"/>
          <w:sz w:val="28"/>
        </w:rPr>
        <w:t>
      Акт оценки, выданный технической комиссией некоммерческой организации действителен в течение двенадцати месяцев.</w:t>
      </w:r>
    </w:p>
    <w:bookmarkEnd w:id="52"/>
    <w:bookmarkStart w:name="z63" w:id="53"/>
    <w:p>
      <w:pPr>
        <w:spacing w:after="0"/>
        <w:ind w:left="0"/>
        <w:jc w:val="both"/>
      </w:pPr>
      <w:r>
        <w:rPr>
          <w:rFonts w:ascii="Times New Roman"/>
          <w:b w:val="false"/>
          <w:i w:val="false"/>
          <w:color w:val="000000"/>
          <w:sz w:val="28"/>
        </w:rPr>
        <w:t xml:space="preserve">
      12. Уполномоченная организация на основании положительного заключения Акта оценки, выданного технической комиссией и проверки представленных документов по оценке летной годности (инструктивный материал (программа оценки летной годности воздушного судна), выявленные несоответствия и их устранение с подтверждающей документацией) в течение 5 (пяти) рабочих дней выдает заявителю сертификат летной годности воздушного судна легкой и сверхлегкой авиации на бессрочной основе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3"/>
    <w:bookmarkStart w:name="z64" w:id="54"/>
    <w:p>
      <w:pPr>
        <w:spacing w:after="0"/>
        <w:ind w:left="0"/>
        <w:jc w:val="both"/>
      </w:pPr>
      <w:r>
        <w:rPr>
          <w:rFonts w:ascii="Times New Roman"/>
          <w:b w:val="false"/>
          <w:i w:val="false"/>
          <w:color w:val="000000"/>
          <w:sz w:val="28"/>
        </w:rPr>
        <w:t xml:space="preserve">
      13. При выявлении оснований для отказа в оказании государственной услуги и при отрицательном заключении акта оценки, уполномоченной организацией оформляется мотивированный ответ об отказе в оказании государственной услуги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 в выдаче сертификата летной годности воздушного судна легкой и сверхлегкой авиации и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bookmarkEnd w:id="54"/>
    <w:bookmarkStart w:name="z65" w:id="55"/>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w:t>
      </w:r>
    </w:p>
    <w:bookmarkEnd w:id="55"/>
    <w:bookmarkStart w:name="z66" w:id="56"/>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bookmarkEnd w:id="56"/>
    <w:bookmarkStart w:name="z67" w:id="57"/>
    <w:p>
      <w:pPr>
        <w:spacing w:after="0"/>
        <w:ind w:left="0"/>
        <w:jc w:val="both"/>
      </w:pPr>
      <w:r>
        <w:rPr>
          <w:rFonts w:ascii="Times New Roman"/>
          <w:b w:val="false"/>
          <w:i w:val="false"/>
          <w:color w:val="000000"/>
          <w:sz w:val="28"/>
        </w:rPr>
        <w:t>
      Результат государственной услуги направляется на портал в "личный кабинет" заявителя в форме электронного документа, подписанного электронно-цифровой подписью (далее – ЭЦП) уполномоченного лица уполномоченной организации.</w:t>
      </w:r>
    </w:p>
    <w:bookmarkEnd w:id="57"/>
    <w:bookmarkStart w:name="z68" w:id="58"/>
    <w:p>
      <w:pPr>
        <w:spacing w:after="0"/>
        <w:ind w:left="0"/>
        <w:jc w:val="both"/>
      </w:pPr>
      <w:r>
        <w:rPr>
          <w:rFonts w:ascii="Times New Roman"/>
          <w:b w:val="false"/>
          <w:i w:val="false"/>
          <w:color w:val="000000"/>
          <w:sz w:val="28"/>
        </w:rPr>
        <w:t>
      14. Сертификат летной годности воздушного судна легкой и сверхлегкой авиации, выполняющего авиационные работы и полеты в целях авиации общего назначения, выданный на бессрочной основе, действителен при наличии действующего акта оценки о годности к эксплуатации воздушного судна легкой и сверхлегкой авиации, выдаваемого некоммерческой организацией.</w:t>
      </w:r>
    </w:p>
    <w:bookmarkEnd w:id="58"/>
    <w:bookmarkStart w:name="z69" w:id="59"/>
    <w:p>
      <w:pPr>
        <w:spacing w:after="0"/>
        <w:ind w:left="0"/>
        <w:jc w:val="both"/>
      </w:pPr>
      <w:r>
        <w:rPr>
          <w:rFonts w:ascii="Times New Roman"/>
          <w:b w:val="false"/>
          <w:i w:val="false"/>
          <w:color w:val="000000"/>
          <w:sz w:val="28"/>
        </w:rPr>
        <w:t>
      Сертификат летной годности воздушного судна легкой и сверхлегкой авиации остается действительным при соблюдении следующих условий:</w:t>
      </w:r>
    </w:p>
    <w:bookmarkEnd w:id="59"/>
    <w:bookmarkStart w:name="z70" w:id="60"/>
    <w:p>
      <w:pPr>
        <w:spacing w:after="0"/>
        <w:ind w:left="0"/>
        <w:jc w:val="both"/>
      </w:pPr>
      <w:r>
        <w:rPr>
          <w:rFonts w:ascii="Times New Roman"/>
          <w:b w:val="false"/>
          <w:i w:val="false"/>
          <w:color w:val="000000"/>
          <w:sz w:val="28"/>
        </w:rPr>
        <w:t>
      1) воздушное судно имеет действующий акт оценки о годности к эксплуатации воздушного судна легкой и сверхлегкой авиации;</w:t>
      </w:r>
    </w:p>
    <w:bookmarkEnd w:id="60"/>
    <w:bookmarkStart w:name="z71" w:id="61"/>
    <w:p>
      <w:pPr>
        <w:spacing w:after="0"/>
        <w:ind w:left="0"/>
        <w:jc w:val="both"/>
      </w:pPr>
      <w:r>
        <w:rPr>
          <w:rFonts w:ascii="Times New Roman"/>
          <w:b w:val="false"/>
          <w:i w:val="false"/>
          <w:color w:val="000000"/>
          <w:sz w:val="28"/>
        </w:rPr>
        <w:t>
      2) воздушное судно имеет действующее свидетельство о государственной регистрации гражданского воздушного судна;</w:t>
      </w:r>
    </w:p>
    <w:bookmarkEnd w:id="61"/>
    <w:bookmarkStart w:name="z72" w:id="62"/>
    <w:p>
      <w:pPr>
        <w:spacing w:after="0"/>
        <w:ind w:left="0"/>
        <w:jc w:val="both"/>
      </w:pPr>
      <w:r>
        <w:rPr>
          <w:rFonts w:ascii="Times New Roman"/>
          <w:b w:val="false"/>
          <w:i w:val="false"/>
          <w:color w:val="000000"/>
          <w:sz w:val="28"/>
        </w:rPr>
        <w:t>
      3) воздушное судно соответствует конструкции типа, утвержденной государством разработчика воздушного суда/удостоверению соответствия экземпляра гражданского воздушного судна нормам летной годности;</w:t>
      </w:r>
    </w:p>
    <w:bookmarkEnd w:id="62"/>
    <w:bookmarkStart w:name="z73" w:id="63"/>
    <w:p>
      <w:pPr>
        <w:spacing w:after="0"/>
        <w:ind w:left="0"/>
        <w:jc w:val="both"/>
      </w:pPr>
      <w:r>
        <w:rPr>
          <w:rFonts w:ascii="Times New Roman"/>
          <w:b w:val="false"/>
          <w:i w:val="false"/>
          <w:color w:val="000000"/>
          <w:sz w:val="28"/>
        </w:rPr>
        <w:t>
      4) выполнение модификации или ремонта соответствует Сертификационным требованиям к эксплуатантам гражданских воздушных судов;</w:t>
      </w:r>
    </w:p>
    <w:bookmarkEnd w:id="63"/>
    <w:bookmarkStart w:name="z74" w:id="64"/>
    <w:p>
      <w:pPr>
        <w:spacing w:after="0"/>
        <w:ind w:left="0"/>
        <w:jc w:val="both"/>
      </w:pPr>
      <w:r>
        <w:rPr>
          <w:rFonts w:ascii="Times New Roman"/>
          <w:b w:val="false"/>
          <w:i w:val="false"/>
          <w:color w:val="000000"/>
          <w:sz w:val="28"/>
        </w:rPr>
        <w:t>
      5) воздушное судно поддерживается в состоянии летной годности.</w:t>
      </w:r>
    </w:p>
    <w:bookmarkEnd w:id="64"/>
    <w:bookmarkStart w:name="z75" w:id="65"/>
    <w:p>
      <w:pPr>
        <w:spacing w:after="0"/>
        <w:ind w:left="0"/>
        <w:jc w:val="both"/>
      </w:pPr>
      <w:r>
        <w:rPr>
          <w:rFonts w:ascii="Times New Roman"/>
          <w:b w:val="false"/>
          <w:i w:val="false"/>
          <w:color w:val="000000"/>
          <w:sz w:val="28"/>
        </w:rPr>
        <w:t xml:space="preserve">
      15.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сертификата летной годности воздушного судна легкой и сверхлегкой авиации"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за № 8555) (далее – Правила внесения данных в ИС).</w:t>
      </w:r>
    </w:p>
    <w:bookmarkEnd w:id="65"/>
    <w:bookmarkStart w:name="z76" w:id="66"/>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предоставляет оператору информационно-коммуникационной инфраструктуры "электронного правительства", услугодателю и Единому контакт-центру информацию о порядке оказания государственных услуг и внесенных изменениях и (или) дополнениях в настоящие Правила, определяющие порядок оказания государственной услуги, с даты их утверждения или изменения.</w:t>
      </w:r>
    </w:p>
    <w:bookmarkEnd w:id="66"/>
    <w:bookmarkStart w:name="z77" w:id="67"/>
    <w:p>
      <w:pPr>
        <w:spacing w:after="0"/>
        <w:ind w:left="0"/>
        <w:jc w:val="left"/>
      </w:pPr>
      <w:r>
        <w:rPr>
          <w:rFonts w:ascii="Times New Roman"/>
          <w:b/>
          <w:i w:val="false"/>
          <w:color w:val="000000"/>
        </w:rPr>
        <w:t xml:space="preserve"> Параграф 2. Приостановление действия и отзыв сертификата летной годности воздушного судна легкой и сверхлегкой авиации</w:t>
      </w:r>
    </w:p>
    <w:bookmarkEnd w:id="67"/>
    <w:bookmarkStart w:name="z78" w:id="68"/>
    <w:p>
      <w:pPr>
        <w:spacing w:after="0"/>
        <w:ind w:left="0"/>
        <w:jc w:val="both"/>
      </w:pPr>
      <w:r>
        <w:rPr>
          <w:rFonts w:ascii="Times New Roman"/>
          <w:b w:val="false"/>
          <w:i w:val="false"/>
          <w:color w:val="000000"/>
          <w:sz w:val="28"/>
        </w:rPr>
        <w:t xml:space="preserve">
      16. Уполномоченная организация приостанавливает действие сертификата летной годности воздушного судна легкой и сверхлегкой авиации при обнаружении несоответствий воздушного судна нормам летной годности гражданских воздушных судов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367 "Об утверждении норм летной годности гражданских воздушных судов Республики Казахстан" (зарегистрирован в Реестре государственный регистрации нормативно-правовых актов № 12038).</w:t>
      </w:r>
    </w:p>
    <w:bookmarkEnd w:id="68"/>
    <w:bookmarkStart w:name="z79" w:id="69"/>
    <w:p>
      <w:pPr>
        <w:spacing w:after="0"/>
        <w:ind w:left="0"/>
        <w:jc w:val="both"/>
      </w:pPr>
      <w:r>
        <w:rPr>
          <w:rFonts w:ascii="Times New Roman"/>
          <w:b w:val="false"/>
          <w:i w:val="false"/>
          <w:color w:val="000000"/>
          <w:sz w:val="28"/>
        </w:rPr>
        <w:t>
      17. При приостановлении действия сертификата летной годности воздушного судна легкой и сверхлегкой авиации уполномоченная организация указывает причину приостановления действия сертификата летной годности.</w:t>
      </w:r>
    </w:p>
    <w:bookmarkEnd w:id="69"/>
    <w:bookmarkStart w:name="z80" w:id="70"/>
    <w:p>
      <w:pPr>
        <w:spacing w:after="0"/>
        <w:ind w:left="0"/>
        <w:jc w:val="both"/>
      </w:pPr>
      <w:r>
        <w:rPr>
          <w:rFonts w:ascii="Times New Roman"/>
          <w:b w:val="false"/>
          <w:i w:val="false"/>
          <w:color w:val="000000"/>
          <w:sz w:val="28"/>
        </w:rPr>
        <w:t>
      При не устранении несоответствия воздушного судна нормам летной годности в течение шести месяцев со дня приостановления сертификат летной годности воздушного судна легкой и сверхлегкой авиации отзывается.</w:t>
      </w:r>
    </w:p>
    <w:bookmarkEnd w:id="70"/>
    <w:bookmarkStart w:name="z81" w:id="71"/>
    <w:p>
      <w:pPr>
        <w:spacing w:after="0"/>
        <w:ind w:left="0"/>
        <w:jc w:val="both"/>
      </w:pPr>
      <w:r>
        <w:rPr>
          <w:rFonts w:ascii="Times New Roman"/>
          <w:b w:val="false"/>
          <w:i w:val="false"/>
          <w:color w:val="000000"/>
          <w:sz w:val="28"/>
        </w:rPr>
        <w:t>
      Уполномоченная организация в течение 2 (двух) рабочих дней со дня принятия решения об отзыве сертификата уведомляет эксплуатанта.</w:t>
      </w:r>
    </w:p>
    <w:bookmarkEnd w:id="71"/>
    <w:bookmarkStart w:name="z82" w:id="72"/>
    <w:p>
      <w:pPr>
        <w:spacing w:after="0"/>
        <w:ind w:left="0"/>
        <w:jc w:val="both"/>
      </w:pPr>
      <w:r>
        <w:rPr>
          <w:rFonts w:ascii="Times New Roman"/>
          <w:b w:val="false"/>
          <w:i w:val="false"/>
          <w:color w:val="000000"/>
          <w:sz w:val="28"/>
        </w:rPr>
        <w:t>
      18. Возобновление действия сертификата летной годности воздушного судна легкой и сверхлегкой авиации при его приостановлении осуществляется уполномоченной организацией только после устранения эксплуатантом выявленных несоответствий.</w:t>
      </w:r>
    </w:p>
    <w:bookmarkEnd w:id="72"/>
    <w:bookmarkStart w:name="z83" w:id="73"/>
    <w:p>
      <w:pPr>
        <w:spacing w:after="0"/>
        <w:ind w:left="0"/>
        <w:jc w:val="both"/>
      </w:pPr>
      <w:r>
        <w:rPr>
          <w:rFonts w:ascii="Times New Roman"/>
          <w:b w:val="false"/>
          <w:i w:val="false"/>
          <w:color w:val="000000"/>
          <w:sz w:val="28"/>
        </w:rPr>
        <w:t>
      19. При приостановлении действия сертификата летной годности воздушного судна легкой и сверхлегкой авиации или его отзыва уполномоченная организация незамедлительно информирует эксплуатанта и орган обслуживания воздушного движения о принятом решении.</w:t>
      </w:r>
    </w:p>
    <w:bookmarkEnd w:id="73"/>
    <w:bookmarkStart w:name="z84" w:id="74"/>
    <w:p>
      <w:pPr>
        <w:spacing w:after="0"/>
        <w:ind w:left="0"/>
        <w:jc w:val="both"/>
      </w:pPr>
      <w:r>
        <w:rPr>
          <w:rFonts w:ascii="Times New Roman"/>
          <w:b w:val="false"/>
          <w:i w:val="false"/>
          <w:color w:val="000000"/>
          <w:sz w:val="28"/>
        </w:rPr>
        <w:t>
      20. При отзыве сертификата летной годности воздушного судна легкой и сверхлегкой авиации эксплуатант не позднее 5 (пяти) рабочих дней со дня уведомления об отзыве возвращает оригинал сертификата летной годности воздушного судна легкой и сверхлегкой авиации в уполномоченную организацию, если сертификат летной годности был раннее выдан в бумажной форме.</w:t>
      </w:r>
    </w:p>
    <w:bookmarkEnd w:id="74"/>
    <w:bookmarkStart w:name="z85" w:id="75"/>
    <w:p>
      <w:pPr>
        <w:spacing w:after="0"/>
        <w:ind w:left="0"/>
        <w:jc w:val="left"/>
      </w:pPr>
      <w:r>
        <w:rPr>
          <w:rFonts w:ascii="Times New Roman"/>
          <w:b/>
          <w:i w:val="false"/>
          <w:color w:val="000000"/>
        </w:rPr>
        <w:t xml:space="preserve"> Глава 3. Порядок продления сертификата летной годности воздушного судна легкой и сверхлегкой авиации</w:t>
      </w:r>
    </w:p>
    <w:bookmarkEnd w:id="75"/>
    <w:bookmarkStart w:name="z86" w:id="76"/>
    <w:p>
      <w:pPr>
        <w:spacing w:after="0"/>
        <w:ind w:left="0"/>
        <w:jc w:val="both"/>
      </w:pPr>
      <w:r>
        <w:rPr>
          <w:rFonts w:ascii="Times New Roman"/>
          <w:b w:val="false"/>
          <w:i w:val="false"/>
          <w:color w:val="000000"/>
          <w:sz w:val="28"/>
        </w:rPr>
        <w:t>
      21. По истечении срока действия акта оценки сертификат летной годности воздушного судна легкой и сверхлегкой авиации считается недействительным. Для продления действия сертификата летной годности воздушного судна легкой и сверхлегкой авиации проводится очередная оценка летной годности воздушного судна легкой и сверхлегкой авиации с выдачей нового акта оценки.</w:t>
      </w:r>
    </w:p>
    <w:bookmarkEnd w:id="76"/>
    <w:bookmarkStart w:name="z87" w:id="77"/>
    <w:p>
      <w:pPr>
        <w:spacing w:after="0"/>
        <w:ind w:left="0"/>
        <w:jc w:val="both"/>
      </w:pPr>
      <w:r>
        <w:rPr>
          <w:rFonts w:ascii="Times New Roman"/>
          <w:b w:val="false"/>
          <w:i w:val="false"/>
          <w:color w:val="000000"/>
          <w:sz w:val="28"/>
        </w:rPr>
        <w:t xml:space="preserve">
      Ежегодная оценка летной годности (продление действия сертификата летной годности воздушного судна легкой и сверхлегкой авиации) осуществляется в течение 30 календарных дней до окончания срока действия действующего акта оценки, срок действия нового акта оценки исчисляется с даты окончания действующего акта оценки. Эксплуатант подает заявку в некоммерческую организацию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p>
    <w:bookmarkEnd w:id="77"/>
    <w:bookmarkStart w:name="z88" w:id="78"/>
    <w:p>
      <w:pPr>
        <w:spacing w:after="0"/>
        <w:ind w:left="0"/>
        <w:jc w:val="both"/>
      </w:pPr>
      <w:r>
        <w:rPr>
          <w:rFonts w:ascii="Times New Roman"/>
          <w:b w:val="false"/>
          <w:i w:val="false"/>
          <w:color w:val="000000"/>
          <w:sz w:val="28"/>
        </w:rPr>
        <w:t>
      1) электронная копия акта проверки по форме, согласно приложению 3 к настоящим Правилам, с датой оформления документа, не превышающей 22 рабочих дня до дня регистрации заявки в некоммерческой организации;</w:t>
      </w:r>
    </w:p>
    <w:bookmarkEnd w:id="78"/>
    <w:bookmarkStart w:name="z89" w:id="79"/>
    <w:p>
      <w:pPr>
        <w:spacing w:after="0"/>
        <w:ind w:left="0"/>
        <w:jc w:val="both"/>
      </w:pPr>
      <w:r>
        <w:rPr>
          <w:rFonts w:ascii="Times New Roman"/>
          <w:b w:val="false"/>
          <w:i w:val="false"/>
          <w:color w:val="000000"/>
          <w:sz w:val="28"/>
        </w:rPr>
        <w:t>
      2) электронная копия статусов агрегатов с ограниченными ресурсами, статусов директив летной годности, статусов бюллетеней организации разработчика, выполненных модификаций, статусов выполнения работ по техническому обслуживанию, содержащихся в программе технического обслуживания с датой оформления документа, не превышающей 22 рабочих дня до дня регистрации заявки в некоммерческой организации;</w:t>
      </w:r>
    </w:p>
    <w:bookmarkEnd w:id="79"/>
    <w:bookmarkStart w:name="z90" w:id="80"/>
    <w:p>
      <w:pPr>
        <w:spacing w:after="0"/>
        <w:ind w:left="0"/>
        <w:jc w:val="both"/>
      </w:pPr>
      <w:r>
        <w:rPr>
          <w:rFonts w:ascii="Times New Roman"/>
          <w:b w:val="false"/>
          <w:i w:val="false"/>
          <w:color w:val="000000"/>
          <w:sz w:val="28"/>
        </w:rPr>
        <w:t>
      Электронная копия нового акта оценки направляется некоммерческой организацией в уполномоченную организацию в течение трех рабочих дней со дня выдачи эксплуатанту нового акта оценки некоммерческой организацией.</w:t>
      </w:r>
    </w:p>
    <w:bookmarkEnd w:id="80"/>
    <w:bookmarkStart w:name="z91" w:id="81"/>
    <w:p>
      <w:pPr>
        <w:spacing w:after="0"/>
        <w:ind w:left="0"/>
        <w:jc w:val="both"/>
      </w:pPr>
      <w:r>
        <w:rPr>
          <w:rFonts w:ascii="Times New Roman"/>
          <w:b w:val="false"/>
          <w:i w:val="false"/>
          <w:color w:val="000000"/>
          <w:sz w:val="28"/>
        </w:rPr>
        <w:t>
      22. При невыполнении эксплуатантом очередной (ежегодной) оценки летной годности воздушного судна легкой и сверхлегкой авиации и неполучении нового акта оценки от некоммерческой организации в течение 12 (двенадцати) месяцев после окончания срока действия предыдущего акта оценки, уполномоченная организация приостанавливает сертификат летной годности воздушного судна легкой и сверхлегкой авиации.</w:t>
      </w:r>
    </w:p>
    <w:bookmarkEnd w:id="81"/>
    <w:bookmarkStart w:name="z92" w:id="82"/>
    <w:p>
      <w:pPr>
        <w:spacing w:after="0"/>
        <w:ind w:left="0"/>
        <w:jc w:val="both"/>
      </w:pPr>
      <w:r>
        <w:rPr>
          <w:rFonts w:ascii="Times New Roman"/>
          <w:b w:val="false"/>
          <w:i w:val="false"/>
          <w:color w:val="000000"/>
          <w:sz w:val="28"/>
        </w:rPr>
        <w:t>
      При невыполнении эксплуатантом очередной (ежегодной) оценки летной годности воздушного судна легкой и сверхлегкой авиации и неполучении нового акта оценки от некоммерческой организации в течение 6 (шести) месяцев после приостановления сертификата летной годности воздушного судна легкой и сверхлегкой авиации, уполномоченная организация отзывает сертификат летной годности воздушного судна легкой и сверхлегкой авиации.</w:t>
      </w:r>
    </w:p>
    <w:bookmarkEnd w:id="82"/>
    <w:bookmarkStart w:name="z93" w:id="83"/>
    <w:p>
      <w:pPr>
        <w:spacing w:after="0"/>
        <w:ind w:left="0"/>
        <w:jc w:val="left"/>
      </w:pPr>
      <w:r>
        <w:rPr>
          <w:rFonts w:ascii="Times New Roman"/>
          <w:b/>
          <w:i w:val="false"/>
          <w:color w:val="000000"/>
        </w:rPr>
        <w:t xml:space="preserve"> Глава 4. Порядок сертификации экземпляра гражданского воздушного судна</w:t>
      </w:r>
    </w:p>
    <w:bookmarkEnd w:id="83"/>
    <w:bookmarkStart w:name="z94" w:id="84"/>
    <w:p>
      <w:pPr>
        <w:spacing w:after="0"/>
        <w:ind w:left="0"/>
        <w:jc w:val="left"/>
      </w:pPr>
      <w:r>
        <w:rPr>
          <w:rFonts w:ascii="Times New Roman"/>
          <w:b/>
          <w:i w:val="false"/>
          <w:color w:val="000000"/>
        </w:rPr>
        <w:t xml:space="preserve"> Параграф 1. Проведение сертификации экземпляра гражданского воздушного судна</w:t>
      </w:r>
    </w:p>
    <w:bookmarkEnd w:id="84"/>
    <w:bookmarkStart w:name="z95" w:id="85"/>
    <w:p>
      <w:pPr>
        <w:spacing w:after="0"/>
        <w:ind w:left="0"/>
        <w:jc w:val="both"/>
      </w:pPr>
      <w:r>
        <w:rPr>
          <w:rFonts w:ascii="Times New Roman"/>
          <w:b w:val="false"/>
          <w:i w:val="false"/>
          <w:color w:val="000000"/>
          <w:sz w:val="28"/>
        </w:rPr>
        <w:t>
      23. В процессе производства разработчик/изготовитель организовывает хранение комплектов рабочей конструкторской документации и обеспечивает авторский контроль производства, сохранения стабильности свойств материалов, технологических процессов, постоянства характеристик деталей и узлов для изготавливаемого экземпляра гражданского воздушного судна.</w:t>
      </w:r>
    </w:p>
    <w:bookmarkEnd w:id="85"/>
    <w:bookmarkStart w:name="z96" w:id="86"/>
    <w:p>
      <w:pPr>
        <w:spacing w:after="0"/>
        <w:ind w:left="0"/>
        <w:jc w:val="both"/>
      </w:pPr>
      <w:r>
        <w:rPr>
          <w:rFonts w:ascii="Times New Roman"/>
          <w:b w:val="false"/>
          <w:i w:val="false"/>
          <w:color w:val="000000"/>
          <w:sz w:val="28"/>
        </w:rPr>
        <w:t>
      24. До начала проведения производственных испытаний экземпляра гражданского воздушного судна разработчик/изготовитель оформляет формуляр, паспорт на соответствие данного экземпляра рабочей конструкторской документации. Технические испытания экземпляра гражданского воздушного судна начинаются только при наличии указанных документов.</w:t>
      </w:r>
    </w:p>
    <w:bookmarkEnd w:id="86"/>
    <w:bookmarkStart w:name="z97" w:id="87"/>
    <w:p>
      <w:pPr>
        <w:spacing w:after="0"/>
        <w:ind w:left="0"/>
        <w:jc w:val="both"/>
      </w:pPr>
      <w:r>
        <w:rPr>
          <w:rFonts w:ascii="Times New Roman"/>
          <w:b w:val="false"/>
          <w:i w:val="false"/>
          <w:color w:val="000000"/>
          <w:sz w:val="28"/>
        </w:rPr>
        <w:t>
      25. Производственные испытания экземпляра гражданского воздушного судна проводятся по готовности экземпляра воздушного судна, двигателя и воздушного винта его компонентов и систем к проведению испытаний.</w:t>
      </w:r>
    </w:p>
    <w:bookmarkEnd w:id="87"/>
    <w:bookmarkStart w:name="z98" w:id="88"/>
    <w:p>
      <w:pPr>
        <w:spacing w:after="0"/>
        <w:ind w:left="0"/>
        <w:jc w:val="both"/>
      </w:pPr>
      <w:r>
        <w:rPr>
          <w:rFonts w:ascii="Times New Roman"/>
          <w:b w:val="false"/>
          <w:i w:val="false"/>
          <w:color w:val="000000"/>
          <w:sz w:val="28"/>
        </w:rPr>
        <w:t>
      26. Разработчик/изготовитель оформляет отчет о метрологическом обеспечении, техническую документацию и обеспечивает готовность экземпляра воздушного судна к проведению производственных испытаний.</w:t>
      </w:r>
    </w:p>
    <w:bookmarkEnd w:id="88"/>
    <w:bookmarkStart w:name="z99" w:id="89"/>
    <w:p>
      <w:pPr>
        <w:spacing w:after="0"/>
        <w:ind w:left="0"/>
        <w:jc w:val="both"/>
      </w:pPr>
      <w:r>
        <w:rPr>
          <w:rFonts w:ascii="Times New Roman"/>
          <w:b w:val="false"/>
          <w:i w:val="false"/>
          <w:color w:val="000000"/>
          <w:sz w:val="28"/>
        </w:rPr>
        <w:t>
      27. Производственные испытания проводятся в целях:</w:t>
      </w:r>
    </w:p>
    <w:bookmarkEnd w:id="89"/>
    <w:bookmarkStart w:name="z100" w:id="90"/>
    <w:p>
      <w:pPr>
        <w:spacing w:after="0"/>
        <w:ind w:left="0"/>
        <w:jc w:val="both"/>
      </w:pPr>
      <w:r>
        <w:rPr>
          <w:rFonts w:ascii="Times New Roman"/>
          <w:b w:val="false"/>
          <w:i w:val="false"/>
          <w:color w:val="000000"/>
          <w:sz w:val="28"/>
        </w:rPr>
        <w:t>
      1) доведения конструкции экземпляра гражданского воздушного судна, его характеристик и эксплуатационной документации до соответствия нормам летной годности в ожидаемых условиях эксплуатации;</w:t>
      </w:r>
    </w:p>
    <w:bookmarkEnd w:id="90"/>
    <w:bookmarkStart w:name="z101" w:id="91"/>
    <w:p>
      <w:pPr>
        <w:spacing w:after="0"/>
        <w:ind w:left="0"/>
        <w:jc w:val="both"/>
      </w:pPr>
      <w:r>
        <w:rPr>
          <w:rFonts w:ascii="Times New Roman"/>
          <w:b w:val="false"/>
          <w:i w:val="false"/>
          <w:color w:val="000000"/>
          <w:sz w:val="28"/>
        </w:rPr>
        <w:t>
      2) установления конструкции особо ответственных функциональных систем экземпляра воздушного судна, влияющих на летную годность;</w:t>
      </w:r>
    </w:p>
    <w:bookmarkEnd w:id="91"/>
    <w:bookmarkStart w:name="z102" w:id="92"/>
    <w:p>
      <w:pPr>
        <w:spacing w:after="0"/>
        <w:ind w:left="0"/>
        <w:jc w:val="both"/>
      </w:pPr>
      <w:r>
        <w:rPr>
          <w:rFonts w:ascii="Times New Roman"/>
          <w:b w:val="false"/>
          <w:i w:val="false"/>
          <w:color w:val="000000"/>
          <w:sz w:val="28"/>
        </w:rPr>
        <w:t>
      3) установления возможности предъявления экземпляра гражданского воздушного судна для проведения технических испытаний.</w:t>
      </w:r>
    </w:p>
    <w:bookmarkEnd w:id="92"/>
    <w:bookmarkStart w:name="z103" w:id="93"/>
    <w:p>
      <w:pPr>
        <w:spacing w:after="0"/>
        <w:ind w:left="0"/>
        <w:jc w:val="both"/>
      </w:pPr>
      <w:r>
        <w:rPr>
          <w:rFonts w:ascii="Times New Roman"/>
          <w:b w:val="false"/>
          <w:i w:val="false"/>
          <w:color w:val="000000"/>
          <w:sz w:val="28"/>
        </w:rPr>
        <w:t>
      28. Программа производственных испытаний, включая лабораторные, стендовые, наземные, летные и специальные испытания, разрабатываются и утверждаются разработчиком /изготовителем.</w:t>
      </w:r>
    </w:p>
    <w:bookmarkEnd w:id="93"/>
    <w:bookmarkStart w:name="z104" w:id="94"/>
    <w:p>
      <w:pPr>
        <w:spacing w:after="0"/>
        <w:ind w:left="0"/>
        <w:jc w:val="both"/>
      </w:pPr>
      <w:r>
        <w:rPr>
          <w:rFonts w:ascii="Times New Roman"/>
          <w:b w:val="false"/>
          <w:i w:val="false"/>
          <w:color w:val="000000"/>
          <w:sz w:val="28"/>
        </w:rPr>
        <w:t>
      29. Технические испытания экземпляра гражданского воздушного судна проводятся в соответствии с планом, утвержденным разработчиком/изготовителем. По результатам технических испытаний разработчиком/изготовителем готовится в произвольной форме заключение.</w:t>
      </w:r>
    </w:p>
    <w:bookmarkEnd w:id="94"/>
    <w:bookmarkStart w:name="z105" w:id="95"/>
    <w:p>
      <w:pPr>
        <w:spacing w:after="0"/>
        <w:ind w:left="0"/>
        <w:jc w:val="both"/>
      </w:pPr>
      <w:r>
        <w:rPr>
          <w:rFonts w:ascii="Times New Roman"/>
          <w:b w:val="false"/>
          <w:i w:val="false"/>
          <w:color w:val="000000"/>
          <w:sz w:val="28"/>
        </w:rPr>
        <w:t>
      Летные испытания экземпляра гражданского воздушного судна проводятся разработчиком в различных климатических (физических) условиях в соответствии с графиком, разработанным и утвержденным разработчиком/изготовителем.</w:t>
      </w:r>
    </w:p>
    <w:bookmarkEnd w:id="95"/>
    <w:bookmarkStart w:name="z106" w:id="96"/>
    <w:p>
      <w:pPr>
        <w:spacing w:after="0"/>
        <w:ind w:left="0"/>
        <w:jc w:val="both"/>
      </w:pPr>
      <w:r>
        <w:rPr>
          <w:rFonts w:ascii="Times New Roman"/>
          <w:b w:val="false"/>
          <w:i w:val="false"/>
          <w:color w:val="000000"/>
          <w:sz w:val="28"/>
        </w:rPr>
        <w:t>
      30. Эксплуатант вводит изменения в конструкцию и эксплуатационную документацию только по согласованию этих изменений с держателем удостоверения соответствия экземпляра гражданского воздушного судна нормам летной годности.</w:t>
      </w:r>
    </w:p>
    <w:bookmarkEnd w:id="96"/>
    <w:bookmarkStart w:name="z107" w:id="97"/>
    <w:p>
      <w:pPr>
        <w:spacing w:after="0"/>
        <w:ind w:left="0"/>
        <w:jc w:val="both"/>
      </w:pPr>
      <w:r>
        <w:rPr>
          <w:rFonts w:ascii="Times New Roman"/>
          <w:b w:val="false"/>
          <w:i w:val="false"/>
          <w:color w:val="000000"/>
          <w:sz w:val="28"/>
        </w:rPr>
        <w:t xml:space="preserve">
      31. Для получения удостоверения соответствия экземпляра гражданского воздушного судна нормам летной годности заявитель (изготовитель/разработчик) направляет в уполномоченную организацию через портал заявку на сертификацию экземпляра гражданского воздушного судна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пакет документов по перечню, предусмотренному пунктом 8 Перечня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 согласно приложению 10 к настоящим Правилам.</w:t>
      </w:r>
    </w:p>
    <w:bookmarkEnd w:id="97"/>
    <w:bookmarkStart w:name="z108" w:id="98"/>
    <w:p>
      <w:pPr>
        <w:spacing w:after="0"/>
        <w:ind w:left="0"/>
        <w:jc w:val="both"/>
      </w:pPr>
      <w:r>
        <w:rPr>
          <w:rFonts w:ascii="Times New Roman"/>
          <w:b w:val="false"/>
          <w:i w:val="false"/>
          <w:color w:val="000000"/>
          <w:sz w:val="28"/>
        </w:rPr>
        <w:t xml:space="preserve">
      32. Основные требования к оказанию государственной услуги указаны в Перечне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98"/>
    <w:bookmarkStart w:name="z109" w:id="99"/>
    <w:p>
      <w:pPr>
        <w:spacing w:after="0"/>
        <w:ind w:left="0"/>
        <w:jc w:val="both"/>
      </w:pPr>
      <w:r>
        <w:rPr>
          <w:rFonts w:ascii="Times New Roman"/>
          <w:b w:val="false"/>
          <w:i w:val="false"/>
          <w:color w:val="000000"/>
          <w:sz w:val="28"/>
        </w:rPr>
        <w:t>
      33. При обращении через портал заявителю в "личный кабинет" направляется статус о принятии заявки для оказания государственной услуги с указанием даты получения результата оказания государственной услуги.</w:t>
      </w:r>
    </w:p>
    <w:bookmarkEnd w:id="99"/>
    <w:bookmarkStart w:name="z110" w:id="100"/>
    <w:p>
      <w:pPr>
        <w:spacing w:after="0"/>
        <w:ind w:left="0"/>
        <w:jc w:val="both"/>
      </w:pPr>
      <w:r>
        <w:rPr>
          <w:rFonts w:ascii="Times New Roman"/>
          <w:b w:val="false"/>
          <w:i w:val="false"/>
          <w:color w:val="000000"/>
          <w:sz w:val="28"/>
        </w:rPr>
        <w:t>
      34. При обращении заявителя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100"/>
    <w:bookmarkStart w:name="z111" w:id="101"/>
    <w:p>
      <w:pPr>
        <w:spacing w:after="0"/>
        <w:ind w:left="0"/>
        <w:jc w:val="both"/>
      </w:pPr>
      <w:r>
        <w:rPr>
          <w:rFonts w:ascii="Times New Roman"/>
          <w:b w:val="false"/>
          <w:i w:val="false"/>
          <w:color w:val="000000"/>
          <w:sz w:val="28"/>
        </w:rPr>
        <w:t>
      35. Срок рассмотрения заявки и выдача удостоверения соответствия экземпляра гражданского воздушного судна нормам летной годности составляет 15 (пятнадцать) рабочих дней.</w:t>
      </w:r>
    </w:p>
    <w:bookmarkEnd w:id="101"/>
    <w:bookmarkStart w:name="z112" w:id="102"/>
    <w:p>
      <w:pPr>
        <w:spacing w:after="0"/>
        <w:ind w:left="0"/>
        <w:jc w:val="both"/>
      </w:pPr>
      <w:r>
        <w:rPr>
          <w:rFonts w:ascii="Times New Roman"/>
          <w:b w:val="false"/>
          <w:i w:val="false"/>
          <w:color w:val="000000"/>
          <w:sz w:val="28"/>
        </w:rPr>
        <w:t>
      При необходимости проведения дополнительного изучения или проверки предоставленных документов срок рассмотрения продлевается до 10 (десяти) рабочих дней, о чем направляется уведомление на портал в "личный кабинет" заявителя в течение 3 (трех) рабочих дней с момента продления срока рассмотрения.</w:t>
      </w:r>
    </w:p>
    <w:bookmarkEnd w:id="102"/>
    <w:bookmarkStart w:name="z113" w:id="103"/>
    <w:p>
      <w:pPr>
        <w:spacing w:after="0"/>
        <w:ind w:left="0"/>
        <w:jc w:val="both"/>
      </w:pPr>
      <w:r>
        <w:rPr>
          <w:rFonts w:ascii="Times New Roman"/>
          <w:b w:val="false"/>
          <w:i w:val="false"/>
          <w:color w:val="000000"/>
          <w:sz w:val="28"/>
        </w:rPr>
        <w:t>
      36. Уполномоченная организация осуществляет регистрацию документов, в день их поступления.</w:t>
      </w:r>
    </w:p>
    <w:bookmarkEnd w:id="103"/>
    <w:bookmarkStart w:name="z114" w:id="10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подтверждения оплаты в бюджет сбора за удостоверение соответствия экземпляра гражданского воздушного судна нормам летной годности уполномоченная организация получает из соответствующих государственных информационных систем через шлюз "электронного правительства".</w:t>
      </w:r>
    </w:p>
    <w:bookmarkEnd w:id="104"/>
    <w:bookmarkStart w:name="z115" w:id="105"/>
    <w:p>
      <w:pPr>
        <w:spacing w:after="0"/>
        <w:ind w:left="0"/>
        <w:jc w:val="both"/>
      </w:pPr>
      <w:r>
        <w:rPr>
          <w:rFonts w:ascii="Times New Roman"/>
          <w:b w:val="false"/>
          <w:i w:val="false"/>
          <w:color w:val="000000"/>
          <w:sz w:val="28"/>
        </w:rPr>
        <w:t>
      37. При предоставлении заявителем неполного пакета документов согласно перечню, предусмотренному в Перечне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 и (или) документов с истекшим сроком действия уполномоченная организация отказывает в приеме заявки в течение 2 (двух) рабочих дней c даты регистрации.</w:t>
      </w:r>
    </w:p>
    <w:bookmarkEnd w:id="105"/>
    <w:bookmarkStart w:name="z116" w:id="106"/>
    <w:p>
      <w:pPr>
        <w:spacing w:after="0"/>
        <w:ind w:left="0"/>
        <w:jc w:val="both"/>
      </w:pPr>
      <w:r>
        <w:rPr>
          <w:rFonts w:ascii="Times New Roman"/>
          <w:b w:val="false"/>
          <w:i w:val="false"/>
          <w:color w:val="000000"/>
          <w:sz w:val="28"/>
        </w:rPr>
        <w:t xml:space="preserve">
      При представлении заявителем полного пакета документов, согласно перечню, предусмотренному в Перечне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 документы после проверки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и стандартам и рекомендуемой практике Международной организации гражданской авиации (ИКАО) Приложение 8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Летная годность воздушных судов, уполномоченной организацией передается в привлеченные некоммерческие организации в течение 2 (двух) рабочих дней c даты регистрации.</w:t>
      </w:r>
    </w:p>
    <w:bookmarkEnd w:id="106"/>
    <w:bookmarkStart w:name="z117" w:id="107"/>
    <w:p>
      <w:pPr>
        <w:spacing w:after="0"/>
        <w:ind w:left="0"/>
        <w:jc w:val="both"/>
      </w:pPr>
      <w:r>
        <w:rPr>
          <w:rFonts w:ascii="Times New Roman"/>
          <w:b w:val="false"/>
          <w:i w:val="false"/>
          <w:color w:val="000000"/>
          <w:sz w:val="28"/>
        </w:rPr>
        <w:t>
      38. Для проверки технического состояния и определения годности к полетам экземпляра гражданского воздушного судна, привлеченные некоммерческие организации по согласованию с уполномоченной организацией создают техническую комиссию по обследованию воздушных судов.</w:t>
      </w:r>
    </w:p>
    <w:bookmarkEnd w:id="107"/>
    <w:bookmarkStart w:name="z118" w:id="108"/>
    <w:p>
      <w:pPr>
        <w:spacing w:after="0"/>
        <w:ind w:left="0"/>
        <w:jc w:val="both"/>
      </w:pPr>
      <w:r>
        <w:rPr>
          <w:rFonts w:ascii="Times New Roman"/>
          <w:b w:val="false"/>
          <w:i w:val="false"/>
          <w:color w:val="000000"/>
          <w:sz w:val="28"/>
        </w:rPr>
        <w:t xml:space="preserve">
      В состав технической комиссии по обследованию воздушных судов включается персонал по оценке летных характеристик воздушного судна легкой и сверхлегкой авиации и проведения летных испытаний, который соответствуют квалификационным требованиям к специалистам, предусмотренным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08"/>
    <w:bookmarkStart w:name="z119" w:id="109"/>
    <w:p>
      <w:pPr>
        <w:spacing w:after="0"/>
        <w:ind w:left="0"/>
        <w:jc w:val="both"/>
      </w:pPr>
      <w:r>
        <w:rPr>
          <w:rFonts w:ascii="Times New Roman"/>
          <w:b w:val="false"/>
          <w:i w:val="false"/>
          <w:color w:val="000000"/>
          <w:sz w:val="28"/>
        </w:rPr>
        <w:t xml:space="preserve">
      Некоммерческие организации на ежегодной основе утверждают состав технической комиссии и согласовывают с уполномоченной организацией. Уполномоченная организация согласовывает состав технической комиссии при соответствии персонала по оценке летной годности квалификационным требованиям предусмотренным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09"/>
    <w:bookmarkStart w:name="z120" w:id="110"/>
    <w:p>
      <w:pPr>
        <w:spacing w:after="0"/>
        <w:ind w:left="0"/>
        <w:jc w:val="both"/>
      </w:pPr>
      <w:r>
        <w:rPr>
          <w:rFonts w:ascii="Times New Roman"/>
          <w:b w:val="false"/>
          <w:i w:val="false"/>
          <w:color w:val="000000"/>
          <w:sz w:val="28"/>
        </w:rPr>
        <w:t>
      39. При проведении сертификационного обследования технической комиссией проверяются:</w:t>
      </w:r>
    </w:p>
    <w:bookmarkEnd w:id="110"/>
    <w:bookmarkStart w:name="z121" w:id="111"/>
    <w:p>
      <w:pPr>
        <w:spacing w:after="0"/>
        <w:ind w:left="0"/>
        <w:jc w:val="both"/>
      </w:pPr>
      <w:r>
        <w:rPr>
          <w:rFonts w:ascii="Times New Roman"/>
          <w:b w:val="false"/>
          <w:i w:val="false"/>
          <w:color w:val="000000"/>
          <w:sz w:val="28"/>
        </w:rPr>
        <w:t>
      1) конструкция экземпляра гражданского воздушного судна, двигателя и воздушного винта;</w:t>
      </w:r>
    </w:p>
    <w:bookmarkEnd w:id="111"/>
    <w:bookmarkStart w:name="z122" w:id="112"/>
    <w:p>
      <w:pPr>
        <w:spacing w:after="0"/>
        <w:ind w:left="0"/>
        <w:jc w:val="both"/>
      </w:pPr>
      <w:r>
        <w:rPr>
          <w:rFonts w:ascii="Times New Roman"/>
          <w:b w:val="false"/>
          <w:i w:val="false"/>
          <w:color w:val="000000"/>
          <w:sz w:val="28"/>
        </w:rPr>
        <w:t>
      2) оборудование, установочные узлы;</w:t>
      </w:r>
    </w:p>
    <w:bookmarkEnd w:id="112"/>
    <w:bookmarkStart w:name="z123" w:id="113"/>
    <w:p>
      <w:pPr>
        <w:spacing w:after="0"/>
        <w:ind w:left="0"/>
        <w:jc w:val="both"/>
      </w:pPr>
      <w:r>
        <w:rPr>
          <w:rFonts w:ascii="Times New Roman"/>
          <w:b w:val="false"/>
          <w:i w:val="false"/>
          <w:color w:val="000000"/>
          <w:sz w:val="28"/>
        </w:rPr>
        <w:t>
      3) летно-техническая характеристика;</w:t>
      </w:r>
    </w:p>
    <w:bookmarkEnd w:id="113"/>
    <w:bookmarkStart w:name="z124" w:id="114"/>
    <w:p>
      <w:pPr>
        <w:spacing w:after="0"/>
        <w:ind w:left="0"/>
        <w:jc w:val="both"/>
      </w:pPr>
      <w:r>
        <w:rPr>
          <w:rFonts w:ascii="Times New Roman"/>
          <w:b w:val="false"/>
          <w:i w:val="false"/>
          <w:color w:val="000000"/>
          <w:sz w:val="28"/>
        </w:rPr>
        <w:t>
      4) документация летных испытании;</w:t>
      </w:r>
    </w:p>
    <w:bookmarkEnd w:id="114"/>
    <w:bookmarkStart w:name="z125" w:id="115"/>
    <w:p>
      <w:pPr>
        <w:spacing w:after="0"/>
        <w:ind w:left="0"/>
        <w:jc w:val="both"/>
      </w:pPr>
      <w:r>
        <w:rPr>
          <w:rFonts w:ascii="Times New Roman"/>
          <w:b w:val="false"/>
          <w:i w:val="false"/>
          <w:color w:val="000000"/>
          <w:sz w:val="28"/>
        </w:rPr>
        <w:t>
      5) эксплуатационные ограничения;</w:t>
      </w:r>
    </w:p>
    <w:bookmarkEnd w:id="115"/>
    <w:bookmarkStart w:name="z126" w:id="116"/>
    <w:p>
      <w:pPr>
        <w:spacing w:after="0"/>
        <w:ind w:left="0"/>
        <w:jc w:val="both"/>
      </w:pPr>
      <w:r>
        <w:rPr>
          <w:rFonts w:ascii="Times New Roman"/>
          <w:b w:val="false"/>
          <w:i w:val="false"/>
          <w:color w:val="000000"/>
          <w:sz w:val="28"/>
        </w:rPr>
        <w:t>
      6) чертежи и спецификации конфигурации изделия и оборудования.</w:t>
      </w:r>
    </w:p>
    <w:bookmarkEnd w:id="116"/>
    <w:bookmarkStart w:name="z127" w:id="117"/>
    <w:p>
      <w:pPr>
        <w:spacing w:after="0"/>
        <w:ind w:left="0"/>
        <w:jc w:val="both"/>
      </w:pPr>
      <w:r>
        <w:rPr>
          <w:rFonts w:ascii="Times New Roman"/>
          <w:b w:val="false"/>
          <w:i w:val="false"/>
          <w:color w:val="000000"/>
          <w:sz w:val="28"/>
        </w:rPr>
        <w:t xml:space="preserve">
      Сертификационное обследование технической комиссией проводится с использованием инструктивного материала (программа технического обследования экземпляра ГВС, программа летной экспертизы ГВС, протокол летной экспертизы экземпляра гражданского воздушного судна), разработанного уполномоченной организацией для авиационных инспекторов в целях единообразного применения законодательства Республики Казахстан об использовании воздушного пространства Республики Казахстан и деятельности авиации, стандартов и рекомендуемой практики Международной организации гражданской авиации (ИКАО) Приложение 8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Летная годность воздушных судов.</w:t>
      </w:r>
    </w:p>
    <w:bookmarkEnd w:id="117"/>
    <w:bookmarkStart w:name="z128" w:id="118"/>
    <w:p>
      <w:pPr>
        <w:spacing w:after="0"/>
        <w:ind w:left="0"/>
        <w:jc w:val="both"/>
      </w:pPr>
      <w:r>
        <w:rPr>
          <w:rFonts w:ascii="Times New Roman"/>
          <w:b w:val="false"/>
          <w:i w:val="false"/>
          <w:color w:val="000000"/>
          <w:sz w:val="28"/>
        </w:rPr>
        <w:t xml:space="preserve">
      По окончании сертификационного обследования некоммерческой организацией оформляется акт оценки технического состояния и определения годности к полетам экземпляра гражданского воздушного судна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двух экземплярах с указанием фактического состояния экземпляра воздушного судна, выводов, рекомендаций, карты данных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заключения о возможности (невозможности) выдачи удостоверения соответствия экземпляра гражданского воздушного судна нормам летной годности, один из которых направляется заявителю (изготовителю/разработчику).</w:t>
      </w:r>
    </w:p>
    <w:bookmarkEnd w:id="118"/>
    <w:bookmarkStart w:name="z129" w:id="119"/>
    <w:p>
      <w:pPr>
        <w:spacing w:after="0"/>
        <w:ind w:left="0"/>
        <w:jc w:val="both"/>
      </w:pPr>
      <w:r>
        <w:rPr>
          <w:rFonts w:ascii="Times New Roman"/>
          <w:b w:val="false"/>
          <w:i w:val="false"/>
          <w:color w:val="000000"/>
          <w:sz w:val="28"/>
        </w:rPr>
        <w:t xml:space="preserve">
      40. На основании положительного заключения акта оценки технического состояния и определения годности к полетам экземпляра гражданского воздушного судна, уполномоченная организация оформляет удостоверение соответствия по форме, согласно приложению 13 к настоящим Правилам с приложением карты данных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либо при отрицательном заключении акта оценки технического состояния и определения годности к полетам экземпляра гражданского воздушного судна оформляет мотивированный ответ об отказе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оказании государственной услуги по основаниям указанным в пункте 9 Перечня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w:t>
      </w:r>
    </w:p>
    <w:bookmarkEnd w:id="119"/>
    <w:bookmarkStart w:name="z130" w:id="120"/>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bookmarkEnd w:id="120"/>
    <w:bookmarkStart w:name="z131" w:id="121"/>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АППК РК. Заслушивание проводится не позднее 2 (двух) рабочих дней со дня уведомления.</w:t>
      </w:r>
    </w:p>
    <w:bookmarkEnd w:id="121"/>
    <w:bookmarkStart w:name="z132" w:id="122"/>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bookmarkEnd w:id="122"/>
    <w:bookmarkStart w:name="z133" w:id="123"/>
    <w:p>
      <w:pPr>
        <w:spacing w:after="0"/>
        <w:ind w:left="0"/>
        <w:jc w:val="both"/>
      </w:pPr>
      <w:r>
        <w:rPr>
          <w:rFonts w:ascii="Times New Roman"/>
          <w:b w:val="false"/>
          <w:i w:val="false"/>
          <w:color w:val="000000"/>
          <w:sz w:val="28"/>
        </w:rPr>
        <w:t>
      Результат государственной услуги направляется на портал в "личный кабинет" заявителя в форме электронного документа, подписанного ЭЦП уполномоченного лица уполномоченной организации.</w:t>
      </w:r>
    </w:p>
    <w:bookmarkEnd w:id="123"/>
    <w:bookmarkStart w:name="z134" w:id="124"/>
    <w:p>
      <w:pPr>
        <w:spacing w:after="0"/>
        <w:ind w:left="0"/>
        <w:jc w:val="both"/>
      </w:pPr>
      <w:r>
        <w:rPr>
          <w:rFonts w:ascii="Times New Roman"/>
          <w:b w:val="false"/>
          <w:i w:val="false"/>
          <w:color w:val="000000"/>
          <w:sz w:val="28"/>
        </w:rPr>
        <w:t>
      41. Держатель удостоверения, осуществивший изменения конструкции экземпляра гражданского воздушного судна, его компонентов или эксплуатационной документации, в месячный срок извещает уполномоченную организацию об этих изменениях и предъявляет экземпляр гражданского воздушного судна для повторной сертификации.</w:t>
      </w:r>
    </w:p>
    <w:bookmarkEnd w:id="124"/>
    <w:bookmarkStart w:name="z135" w:id="125"/>
    <w:p>
      <w:pPr>
        <w:spacing w:after="0"/>
        <w:ind w:left="0"/>
        <w:jc w:val="both"/>
      </w:pPr>
      <w:r>
        <w:rPr>
          <w:rFonts w:ascii="Times New Roman"/>
          <w:b w:val="false"/>
          <w:i w:val="false"/>
          <w:color w:val="000000"/>
          <w:sz w:val="28"/>
        </w:rPr>
        <w:t xml:space="preserve">
      42. За сертификацию экземпляра гражданского воздушного судна взимается плата в порядке, который определен </w:t>
      </w:r>
      <w:r>
        <w:rPr>
          <w:rFonts w:ascii="Times New Roman"/>
          <w:b w:val="false"/>
          <w:i w:val="false"/>
          <w:color w:val="000000"/>
          <w:sz w:val="28"/>
        </w:rPr>
        <w:t>Правилами</w:t>
      </w:r>
      <w:r>
        <w:rPr>
          <w:rFonts w:ascii="Times New Roman"/>
          <w:b w:val="false"/>
          <w:i w:val="false"/>
          <w:color w:val="000000"/>
          <w:sz w:val="28"/>
        </w:rPr>
        <w:t xml:space="preserve"> взимания платежей в сфере гражданской авиации, утвержденными приказом исполняющего обязанности Министра индустрии и инфраструктурного развития Республики Казахстан от 24 марта 2023 года № 177 (зарегистрирован в Реестре государственной регистрации нормативных правовых актов № 32120).</w:t>
      </w:r>
    </w:p>
    <w:bookmarkEnd w:id="125"/>
    <w:bookmarkStart w:name="z136" w:id="126"/>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Перечнем</w:t>
      </w:r>
      <w:r>
        <w:rPr>
          <w:rFonts w:ascii="Times New Roman"/>
          <w:b w:val="false"/>
          <w:i w:val="false"/>
          <w:color w:val="000000"/>
          <w:sz w:val="28"/>
        </w:rPr>
        <w:t xml:space="preserve"> платных услуг уполномоченной организации в сфере гражданской авиации и ставок платежей в сфере гражданской авиации, утвержденным приказом Министра индустрии и инфраструктурного развития Республики Казахстан от 17 марта 2023 года № 167 (зарегистрирован в Реестре государственной регистрации нормативных правовых актов № 32089).</w:t>
      </w:r>
    </w:p>
    <w:bookmarkEnd w:id="126"/>
    <w:bookmarkStart w:name="z137" w:id="127"/>
    <w:p>
      <w:pPr>
        <w:spacing w:after="0"/>
        <w:ind w:left="0"/>
        <w:jc w:val="both"/>
      </w:pPr>
      <w:r>
        <w:rPr>
          <w:rFonts w:ascii="Times New Roman"/>
          <w:b w:val="false"/>
          <w:i w:val="false"/>
          <w:color w:val="000000"/>
          <w:sz w:val="28"/>
        </w:rPr>
        <w:t>
      Сертификация экземпляра гражданского воздушного судна осуществляется после поступления платы в бюджет уполномоченной организации.</w:t>
      </w:r>
    </w:p>
    <w:bookmarkEnd w:id="127"/>
    <w:bookmarkStart w:name="z138" w:id="128"/>
    <w:p>
      <w:pPr>
        <w:spacing w:after="0"/>
        <w:ind w:left="0"/>
        <w:jc w:val="left"/>
      </w:pPr>
      <w:r>
        <w:rPr>
          <w:rFonts w:ascii="Times New Roman"/>
          <w:b/>
          <w:i w:val="false"/>
          <w:color w:val="000000"/>
        </w:rPr>
        <w:t xml:space="preserve"> Параграф 2. Приостановление действия удостоверения соответствия экземпляра гражданского воздушного судна</w:t>
      </w:r>
    </w:p>
    <w:bookmarkEnd w:id="128"/>
    <w:bookmarkStart w:name="z139" w:id="129"/>
    <w:p>
      <w:pPr>
        <w:spacing w:after="0"/>
        <w:ind w:left="0"/>
        <w:jc w:val="both"/>
      </w:pPr>
      <w:r>
        <w:rPr>
          <w:rFonts w:ascii="Times New Roman"/>
          <w:b w:val="false"/>
          <w:i w:val="false"/>
          <w:color w:val="000000"/>
          <w:sz w:val="28"/>
        </w:rPr>
        <w:t>
      43. При несоответствии требованиям норм летной годности уполномоченная организация в сфере гражданской авиации приостанавливает действие Удостоверения соответствия экземпляра гражданского воздушного судна.</w:t>
      </w:r>
    </w:p>
    <w:bookmarkEnd w:id="129"/>
    <w:bookmarkStart w:name="z140" w:id="130"/>
    <w:p>
      <w:pPr>
        <w:spacing w:after="0"/>
        <w:ind w:left="0"/>
        <w:jc w:val="both"/>
      </w:pPr>
      <w:r>
        <w:rPr>
          <w:rFonts w:ascii="Times New Roman"/>
          <w:b w:val="false"/>
          <w:i w:val="false"/>
          <w:color w:val="000000"/>
          <w:sz w:val="28"/>
        </w:rPr>
        <w:t>
      44. При приостановлении действия Удостоверения соответствия экземпляра гражданского воздушного судна уполномоченная организация в сфере гражданской авиации в течение 2 (двух) рабочих дней информирует о принятом решении разработчика и эксплуатанта, эксплуатирующего данный экземпляр гражданского воздушного судна, а также поставщика аэронавигационной информации.</w:t>
      </w:r>
    </w:p>
    <w:bookmarkEnd w:id="130"/>
    <w:bookmarkStart w:name="z141" w:id="131"/>
    <w:p>
      <w:pPr>
        <w:spacing w:after="0"/>
        <w:ind w:left="0"/>
        <w:jc w:val="both"/>
      </w:pPr>
      <w:r>
        <w:rPr>
          <w:rFonts w:ascii="Times New Roman"/>
          <w:b w:val="false"/>
          <w:i w:val="false"/>
          <w:color w:val="000000"/>
          <w:sz w:val="28"/>
        </w:rPr>
        <w:t>
      45. Возобновление действия Удостоверения соответствия экземпляра гражданского воздушного судна осуществляется уполномоченной организацией в сфере гражданской авиации после проведения разработчиком/изготовителем производственных, технических и летных испытаний, подтверждающих соответствие экземпляра воздушного судна требованиям норм летной годности.</w:t>
      </w:r>
    </w:p>
    <w:bookmarkEnd w:id="131"/>
    <w:bookmarkStart w:name="z142" w:id="132"/>
    <w:p>
      <w:pPr>
        <w:spacing w:after="0"/>
        <w:ind w:left="0"/>
        <w:jc w:val="both"/>
      </w:pPr>
      <w:r>
        <w:rPr>
          <w:rFonts w:ascii="Times New Roman"/>
          <w:b w:val="false"/>
          <w:i w:val="false"/>
          <w:color w:val="000000"/>
          <w:sz w:val="28"/>
        </w:rPr>
        <w:t>
      46.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удостоверения соответствия экземпляра гражданского воздушного судна нормам летной годности" в соответствии с Правилами внесения данных в ИС.</w:t>
      </w:r>
    </w:p>
    <w:bookmarkEnd w:id="132"/>
    <w:bookmarkStart w:name="z143" w:id="133"/>
    <w:p>
      <w:pPr>
        <w:spacing w:after="0"/>
        <w:ind w:left="0"/>
        <w:jc w:val="left"/>
      </w:pPr>
      <w:r>
        <w:rPr>
          <w:rFonts w:ascii="Times New Roman"/>
          <w:b/>
          <w:i w:val="false"/>
          <w:color w:val="000000"/>
        </w:rPr>
        <w:t xml:space="preserve"> Глава 5. Порядок обжалования решений, действий (бездействия) уполномоченной организации и (или) его должностных лиц, по вопросам оказания государственной услуги "Выдача сертификата летной годности воздушного судна легкой и сверхлегкой авиации" и "Выдача удостоверения соответствия экземпляра гражданского воздушного судна нормам летной годности"</w:t>
      </w:r>
    </w:p>
    <w:bookmarkEnd w:id="133"/>
    <w:bookmarkStart w:name="z144" w:id="134"/>
    <w:p>
      <w:pPr>
        <w:spacing w:after="0"/>
        <w:ind w:left="0"/>
        <w:jc w:val="both"/>
      </w:pPr>
      <w:r>
        <w:rPr>
          <w:rFonts w:ascii="Times New Roman"/>
          <w:b w:val="false"/>
          <w:i w:val="false"/>
          <w:color w:val="000000"/>
          <w:sz w:val="28"/>
        </w:rPr>
        <w:t>
      47. Рассмотрение жалобы на административное действие (бездействие) сотрудников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134"/>
    <w:bookmarkStart w:name="z145" w:id="135"/>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35"/>
    <w:bookmarkStart w:name="z146" w:id="136"/>
    <w:p>
      <w:pPr>
        <w:spacing w:after="0"/>
        <w:ind w:left="0"/>
        <w:jc w:val="both"/>
      </w:pPr>
      <w:r>
        <w:rPr>
          <w:rFonts w:ascii="Times New Roman"/>
          <w:b w:val="false"/>
          <w:i w:val="false"/>
          <w:color w:val="000000"/>
          <w:sz w:val="28"/>
        </w:rPr>
        <w:t>
      уполномоченной организацией – в течение 5 (пяти) рабочих дней со дня ее регистрации;</w:t>
      </w:r>
    </w:p>
    <w:bookmarkEnd w:id="136"/>
    <w:bookmarkStart w:name="z147" w:id="137"/>
    <w:p>
      <w:pPr>
        <w:spacing w:after="0"/>
        <w:ind w:left="0"/>
        <w:jc w:val="both"/>
      </w:pPr>
      <w:r>
        <w:rPr>
          <w:rFonts w:ascii="Times New Roman"/>
          <w:b w:val="false"/>
          <w:i w:val="false"/>
          <w:color w:val="000000"/>
          <w:sz w:val="28"/>
        </w:rPr>
        <w:t>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37"/>
    <w:bookmarkStart w:name="z148" w:id="138"/>
    <w:p>
      <w:pPr>
        <w:spacing w:after="0"/>
        <w:ind w:left="0"/>
        <w:jc w:val="both"/>
      </w:pPr>
      <w:r>
        <w:rPr>
          <w:rFonts w:ascii="Times New Roman"/>
          <w:b w:val="false"/>
          <w:i w:val="false"/>
          <w:color w:val="000000"/>
          <w:sz w:val="28"/>
        </w:rPr>
        <w:t>
      Жалоба подается в уполномоченную организацию и (или) уполномоченный орган в сфере гражданской авиации и (или) должностному лицу, чье решение, действие (бездействие) обжалуются.</w:t>
      </w:r>
    </w:p>
    <w:bookmarkEnd w:id="138"/>
    <w:bookmarkStart w:name="z149" w:id="139"/>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39"/>
    <w:bookmarkStart w:name="z150" w:id="140"/>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140"/>
    <w:bookmarkStart w:name="z151" w:id="141"/>
    <w:p>
      <w:pPr>
        <w:spacing w:after="0"/>
        <w:ind w:left="0"/>
        <w:jc w:val="both"/>
      </w:pPr>
      <w:r>
        <w:rPr>
          <w:rFonts w:ascii="Times New Roman"/>
          <w:b w:val="false"/>
          <w:i w:val="false"/>
          <w:color w:val="000000"/>
          <w:sz w:val="28"/>
        </w:rPr>
        <w:t xml:space="preserve">
      48.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41"/>
    <w:bookmarkStart w:name="z152" w:id="14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42"/>
    <w:bookmarkStart w:name="z153" w:id="143"/>
    <w:p>
      <w:pPr>
        <w:spacing w:after="0"/>
        <w:ind w:left="0"/>
        <w:jc w:val="both"/>
      </w:pPr>
      <w:r>
        <w:rPr>
          <w:rFonts w:ascii="Times New Roman"/>
          <w:b w:val="false"/>
          <w:i w:val="false"/>
          <w:color w:val="000000"/>
          <w:sz w:val="28"/>
        </w:rPr>
        <w:t>
      2) получения дополнительной информации.</w:t>
      </w:r>
    </w:p>
    <w:bookmarkEnd w:id="143"/>
    <w:bookmarkStart w:name="z154" w:id="144"/>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письменном виде (при подаче жалобы на бумажном носителе) или в электронной форме (при подаче жалобы в электронной форме) заявителю, подавшему жалобу, о продлении срока рассмотрения жалобы с указанием причин продления.</w:t>
      </w:r>
    </w:p>
    <w:bookmarkEnd w:id="144"/>
    <w:bookmarkStart w:name="z155" w:id="145"/>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46"/>
    <w:p>
      <w:pPr>
        <w:spacing w:after="0"/>
        <w:ind w:left="0"/>
        <w:jc w:val="left"/>
      </w:pPr>
      <w:r>
        <w:rPr>
          <w:rFonts w:ascii="Times New Roman"/>
          <w:b/>
          <w:i w:val="false"/>
          <w:color w:val="000000"/>
        </w:rPr>
        <w:t xml:space="preserve"> Заявка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провести сертификацию и выдать сертификат летной годности воздушного судна легкой и сверхлегкой авиации: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 регистрации гражданского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внесение в государственный реестр гражданских воздушных судов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(наименование) эксплуатанта/собственника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эксплуатанта/собственника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эксплуатанта/собственника воздушного судна: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воздушном судне: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 номер(а):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в часах/в циклах/в годах: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двигателях: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 номер(а):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в часах/в циклах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воздушных винтах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 номер(а):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в часах/в циклах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базирования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организации по техническому обслуживанию и ремонту, в которой проводились техническое обслуживание и ремонт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планера (часы, посадки,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двигателя (-ей) (часы, циклы,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 % Средняя аэродинамическая хорда (САХ):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радиопередающей аппаратуре, установленной на воздушном судне: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экспортного сертификата летной годности, выданного иностранным государством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утвержденного руководства по летной эксплуатации (наименование/номер):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ревизии утвержденного руководства по летной эксплуатации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утвержденной программы технического обслуживания (наименование/номер):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ревизии утвержденной программы технического обслуживания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утвержденного Minimum Equipment List (далее - MEL) (наименование/номер):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ревизии утвержденного MEL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Сертификационный базис (нормы, соответствие которым показано при сертификации типовой конструкции):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 Эксплуатант):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и достоверность предоставленных сведений подтверждаю.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удостоверяет заявку электронно-цифровой подписью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bl>
    <w:bookmarkStart w:name="z160" w:id="14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летной годности легкой и сверхлегкой авиации"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(двадцать два) рабочих дней.</w:t>
            </w:r>
          </w:p>
          <w:p>
            <w:pPr>
              <w:spacing w:after="20"/>
              <w:ind w:left="20"/>
              <w:jc w:val="both"/>
            </w:pPr>
            <w:r>
              <w:rPr>
                <w:rFonts w:ascii="Times New Roman"/>
                <w:b w:val="false"/>
                <w:i w:val="false"/>
                <w:color w:val="000000"/>
                <w:sz w:val="20"/>
              </w:rPr>
              <w:t>
При необходимости проведения дополнительного изучения или проверки предоставленных документов срок рассмотрения продлевается до 22 (двадцать два) рабочих дней.</w:t>
            </w:r>
          </w:p>
          <w:p>
            <w:pPr>
              <w:spacing w:after="20"/>
              <w:ind w:left="20"/>
              <w:jc w:val="both"/>
            </w:pPr>
            <w:r>
              <w:rPr>
                <w:rFonts w:ascii="Times New Roman"/>
                <w:b w:val="false"/>
                <w:i w:val="false"/>
                <w:color w:val="000000"/>
                <w:sz w:val="20"/>
              </w:rPr>
              <w:t>
Срок перевода в электронный формат ранее выданного в бумажной форме сертификата летной годности воздушного судна сверхлегкой авиации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легкой и сверхлегкой авиации, перевода в электронный формат ранее выданного в бумажной форме сертификата летной годности воздушного судна сверхлегкой авиации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
Для получения сертификата летной годности воздушного судна легкой и сверхлегкой авиации подается заявка с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подписанная ЭЦП с приложением следующих документов:</w:t>
            </w:r>
          </w:p>
          <w:p>
            <w:pPr>
              <w:spacing w:after="20"/>
              <w:ind w:left="20"/>
              <w:jc w:val="both"/>
            </w:pPr>
            <w:r>
              <w:rPr>
                <w:rFonts w:ascii="Times New Roman"/>
                <w:b w:val="false"/>
                <w:i w:val="false"/>
                <w:color w:val="000000"/>
                <w:sz w:val="20"/>
              </w:rPr>
              <w:t xml:space="preserve">
1) электронная копия акта проверки технического состояния и определения годности воздушного судна к полетам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со сроком, не превышающим 22 рабочих дня до дня регистрации заявки в уполномоченной организации;</w:t>
            </w:r>
          </w:p>
          <w:p>
            <w:pPr>
              <w:spacing w:after="20"/>
              <w:ind w:left="20"/>
              <w:jc w:val="both"/>
            </w:pPr>
            <w:r>
              <w:rPr>
                <w:rFonts w:ascii="Times New Roman"/>
                <w:b w:val="false"/>
                <w:i w:val="false"/>
                <w:color w:val="000000"/>
                <w:sz w:val="20"/>
              </w:rPr>
              <w:t>
2) электронные копии договоров об аренде и приемо-сдаточного акта, если воздушное судно арендуется;</w:t>
            </w:r>
          </w:p>
          <w:p>
            <w:pPr>
              <w:spacing w:after="20"/>
              <w:ind w:left="20"/>
              <w:jc w:val="both"/>
            </w:pPr>
            <w:r>
              <w:rPr>
                <w:rFonts w:ascii="Times New Roman"/>
                <w:b w:val="false"/>
                <w:i w:val="false"/>
                <w:color w:val="000000"/>
                <w:sz w:val="20"/>
              </w:rPr>
              <w:t>
3) электронная копия сертификата типа или эквивалентного ему документа, удостоверяющего его соответствие нормам летной годности, иностранным государством, международной организацией гражданской авиации, осуществляющей сертификацию воздушных судов, или удостоверения соответствия конструкции, характеристик и эксплуатационно-технической документации нормам летной годности, выданного или признанного уполномоченной организацией.</w:t>
            </w:r>
          </w:p>
          <w:p>
            <w:pPr>
              <w:spacing w:after="20"/>
              <w:ind w:left="20"/>
              <w:jc w:val="both"/>
            </w:pPr>
            <w:r>
              <w:rPr>
                <w:rFonts w:ascii="Times New Roman"/>
                <w:b w:val="false"/>
                <w:i w:val="false"/>
                <w:color w:val="000000"/>
                <w:sz w:val="20"/>
              </w:rPr>
              <w:t>
4) электронная копия утвержденной программы технического обслуживания;</w:t>
            </w:r>
          </w:p>
          <w:p>
            <w:pPr>
              <w:spacing w:after="20"/>
              <w:ind w:left="20"/>
              <w:jc w:val="both"/>
            </w:pPr>
            <w:r>
              <w:rPr>
                <w:rFonts w:ascii="Times New Roman"/>
                <w:b w:val="false"/>
                <w:i w:val="false"/>
                <w:color w:val="000000"/>
                <w:sz w:val="20"/>
              </w:rPr>
              <w:t>
5) электронная копия утвержденного перечня минимального оборудования, который составлен эксплуатантом при наличии основного перечня минимального оборудования составленный организацией ответственной за типовую конструкцию;</w:t>
            </w:r>
          </w:p>
          <w:p>
            <w:pPr>
              <w:spacing w:after="20"/>
              <w:ind w:left="20"/>
              <w:jc w:val="both"/>
            </w:pPr>
            <w:r>
              <w:rPr>
                <w:rFonts w:ascii="Times New Roman"/>
                <w:b w:val="false"/>
                <w:i w:val="false"/>
                <w:color w:val="000000"/>
                <w:sz w:val="20"/>
              </w:rPr>
              <w:t>
6) электронная копия статусов агрегатов с ограниченными ресурсами со сроком, не превышающим 22 рабочих дня до дня регистрации заявки в уполномоченной организации;</w:t>
            </w:r>
          </w:p>
          <w:p>
            <w:pPr>
              <w:spacing w:after="20"/>
              <w:ind w:left="20"/>
              <w:jc w:val="both"/>
            </w:pPr>
            <w:r>
              <w:rPr>
                <w:rFonts w:ascii="Times New Roman"/>
                <w:b w:val="false"/>
                <w:i w:val="false"/>
                <w:color w:val="000000"/>
                <w:sz w:val="20"/>
              </w:rPr>
              <w:t>
7) электронная копия статусов директив летной годности со сроком, не превышающим 22 рабочих дня до дня регистрации заявки в уполномоченной организации;</w:t>
            </w:r>
          </w:p>
          <w:p>
            <w:pPr>
              <w:spacing w:after="20"/>
              <w:ind w:left="20"/>
              <w:jc w:val="both"/>
            </w:pPr>
            <w:r>
              <w:rPr>
                <w:rFonts w:ascii="Times New Roman"/>
                <w:b w:val="false"/>
                <w:i w:val="false"/>
                <w:color w:val="000000"/>
                <w:sz w:val="20"/>
              </w:rPr>
              <w:t>
8) электронная копия статусов бюллетеней организации разработчика, выполненных модификаций со сроком, не превышающим 22 рабочих дня до дня регистрации заявки в уполномоченной организации;</w:t>
            </w:r>
          </w:p>
          <w:p>
            <w:pPr>
              <w:spacing w:after="20"/>
              <w:ind w:left="20"/>
              <w:jc w:val="both"/>
            </w:pPr>
            <w:r>
              <w:rPr>
                <w:rFonts w:ascii="Times New Roman"/>
                <w:b w:val="false"/>
                <w:i w:val="false"/>
                <w:color w:val="000000"/>
                <w:sz w:val="20"/>
              </w:rPr>
              <w:t xml:space="preserve">
9) электронная копия документа по переоборудованию воздушного судна (при переоборудовании); </w:t>
            </w:r>
          </w:p>
          <w:p>
            <w:pPr>
              <w:spacing w:after="20"/>
              <w:ind w:left="20"/>
              <w:jc w:val="both"/>
            </w:pPr>
            <w:r>
              <w:rPr>
                <w:rFonts w:ascii="Times New Roman"/>
                <w:b w:val="false"/>
                <w:i w:val="false"/>
                <w:color w:val="000000"/>
                <w:sz w:val="20"/>
              </w:rPr>
              <w:t xml:space="preserve">
10) электронная копия сертификата завода изготовителя или эквивалентного ему документа, подтверждающего соответствие нового воздушного судна сертификату типа; </w:t>
            </w:r>
          </w:p>
          <w:p>
            <w:pPr>
              <w:spacing w:after="20"/>
              <w:ind w:left="20"/>
              <w:jc w:val="both"/>
            </w:pPr>
            <w:r>
              <w:rPr>
                <w:rFonts w:ascii="Times New Roman"/>
                <w:b w:val="false"/>
                <w:i w:val="false"/>
                <w:color w:val="000000"/>
                <w:sz w:val="20"/>
              </w:rPr>
              <w:t>
11) электронная копия руководства по летной эксплуатации;</w:t>
            </w:r>
          </w:p>
          <w:p>
            <w:pPr>
              <w:spacing w:after="20"/>
              <w:ind w:left="20"/>
              <w:jc w:val="both"/>
            </w:pPr>
            <w:r>
              <w:rPr>
                <w:rFonts w:ascii="Times New Roman"/>
                <w:b w:val="false"/>
                <w:i w:val="false"/>
                <w:color w:val="000000"/>
                <w:sz w:val="20"/>
              </w:rPr>
              <w:t>
12) копия статуса выполнения работ по техническому обслуживанию, содержащихся в программе технического обслуживания со сроком, не превышающим 22 рабочих дня до регистрации заявки у уполномоченной организации.</w:t>
            </w:r>
          </w:p>
          <w:p>
            <w:pPr>
              <w:spacing w:after="20"/>
              <w:ind w:left="20"/>
              <w:jc w:val="both"/>
            </w:pPr>
            <w:r>
              <w:rPr>
                <w:rFonts w:ascii="Times New Roman"/>
                <w:b w:val="false"/>
                <w:i w:val="false"/>
                <w:color w:val="000000"/>
                <w:sz w:val="20"/>
              </w:rPr>
              <w:t>
13) копия доклада о результатах летных испытаний;</w:t>
            </w:r>
          </w:p>
          <w:p>
            <w:pPr>
              <w:spacing w:after="20"/>
              <w:ind w:left="20"/>
              <w:jc w:val="both"/>
            </w:pPr>
            <w:r>
              <w:rPr>
                <w:rFonts w:ascii="Times New Roman"/>
                <w:b w:val="false"/>
                <w:i w:val="false"/>
                <w:color w:val="000000"/>
                <w:sz w:val="20"/>
              </w:rPr>
              <w:t>
Для перевода в электронный формат ранее выданного в бумажной форме сертификата летной годности воздушного судна легкой и сверхлегкой авиации:</w:t>
            </w:r>
          </w:p>
          <w:p>
            <w:pPr>
              <w:spacing w:after="20"/>
              <w:ind w:left="20"/>
              <w:jc w:val="both"/>
            </w:pPr>
            <w:r>
              <w:rPr>
                <w:rFonts w:ascii="Times New Roman"/>
                <w:b w:val="false"/>
                <w:i w:val="false"/>
                <w:color w:val="000000"/>
                <w:sz w:val="20"/>
              </w:rPr>
              <w:t>
заявка с описанием факта порчи или утраты (хищения)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или авиационным стандартам ИКАО;</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Первый руководитель</w:t>
            </w:r>
            <w:r>
              <w:br/>
            </w:r>
            <w:r>
              <w:rPr>
                <w:rFonts w:ascii="Times New Roman"/>
                <w:b w:val="false"/>
                <w:i w:val="false"/>
                <w:color w:val="000000"/>
                <w:sz w:val="20"/>
              </w:rPr>
              <w:t>Эксплуатанта</w:t>
            </w:r>
            <w:r>
              <w:br/>
            </w:r>
            <w:r>
              <w:rPr>
                <w:rFonts w:ascii="Times New Roman"/>
                <w:b w:val="false"/>
                <w:i w:val="false"/>
                <w:color w:val="000000"/>
                <w:sz w:val="20"/>
              </w:rPr>
              <w:t>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 _________ 20__ года</w:t>
            </w:r>
          </w:p>
        </w:tc>
      </w:tr>
    </w:tbl>
    <w:bookmarkStart w:name="z191" w:id="148"/>
    <w:p>
      <w:pPr>
        <w:spacing w:after="0"/>
        <w:ind w:left="0"/>
        <w:jc w:val="left"/>
      </w:pPr>
      <w:r>
        <w:rPr>
          <w:rFonts w:ascii="Times New Roman"/>
          <w:b/>
          <w:i w:val="false"/>
          <w:color w:val="000000"/>
        </w:rPr>
        <w:t xml:space="preserve"> Акт проверки технического состояния и определения годности воздушного судна легкой и сверхлегкой авиации к полетам</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в составе произвела технический осмотр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председателя: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членов комиссии: (члены комиссии должны быть из числа допущенных инженеров)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гражданского воздушного судна (далее –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опознавательные знаки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воздушном судне: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ГВС с завода: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крайнего ремонта либо периодического технического обслуживания (далее – 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крайнего ремонта либо периодического ТО:</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либо периодического ТО:</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Основание для продления ресурса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Основание для продления ресурса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двигателях и воздушных винтах: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Двигатель/воздушный винт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2-й 3-й 4-й Вспомогательная силовая установка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Наработка с начала эксплуатации: </w:t>
            </w:r>
          </w:p>
          <w:p>
            <w:pPr>
              <w:spacing w:after="20"/>
              <w:ind w:left="20"/>
              <w:jc w:val="both"/>
            </w:pPr>
            <w:r>
              <w:rPr>
                <w:rFonts w:ascii="Times New Roman"/>
                <w:b w:val="false"/>
                <w:i w:val="false"/>
                <w:color w:val="000000"/>
                <w:sz w:val="20"/>
              </w:rPr>
              <w:t>
(в летных часах и циклах)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крайнего ремонта: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Наработка после крайнего ремонта: </w:t>
            </w:r>
          </w:p>
          <w:p>
            <w:pPr>
              <w:spacing w:after="20"/>
              <w:ind w:left="20"/>
              <w:jc w:val="both"/>
            </w:pPr>
            <w:r>
              <w:rPr>
                <w:rFonts w:ascii="Times New Roman"/>
                <w:b w:val="false"/>
                <w:i w:val="false"/>
                <w:color w:val="000000"/>
                <w:sz w:val="20"/>
              </w:rPr>
              <w:t>
(в летных часах и циклах)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p>
            <w:pPr>
              <w:spacing w:after="20"/>
              <w:ind w:left="20"/>
              <w:jc w:val="both"/>
            </w:pPr>
            <w:r>
              <w:rPr>
                <w:rFonts w:ascii="Times New Roman"/>
                <w:b w:val="false"/>
                <w:i w:val="false"/>
                <w:color w:val="000000"/>
                <w:sz w:val="20"/>
              </w:rPr>
              <w:t>
(в летных часах и циклах)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Гражданское воздушное судно осмотрено в объеме:</w:t>
            </w:r>
          </w:p>
          <w:p>
            <w:pPr>
              <w:spacing w:after="20"/>
              <w:ind w:left="20"/>
              <w:jc w:val="both"/>
            </w:pPr>
            <w:r>
              <w:rPr>
                <w:rFonts w:ascii="Times New Roman"/>
                <w:b w:val="false"/>
                <w:i w:val="false"/>
                <w:color w:val="000000"/>
                <w:sz w:val="20"/>
              </w:rPr>
              <w:t>
(указать форму и дату выполнения 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Заключение комиссии:</w:t>
            </w:r>
          </w:p>
          <w:p>
            <w:pPr>
              <w:spacing w:after="20"/>
              <w:ind w:left="20"/>
              <w:jc w:val="both"/>
            </w:pPr>
            <w:r>
              <w:rPr>
                <w:rFonts w:ascii="Times New Roman"/>
                <w:b w:val="false"/>
                <w:i w:val="false"/>
                <w:color w:val="000000"/>
                <w:sz w:val="20"/>
              </w:rPr>
              <w:t>
Удостоверяем, что на вышеуказанном ГВС были выполнены все требования утвержденной программы технического обслуживания, применимых директив по летной годности и заявляем, что приведенные в настоящем акте сведения верны во всех отношениях.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 председателя и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 членов комиссии и дата: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Декларация о летной годности воздушного судна:</w:t>
            </w:r>
          </w:p>
          <w:p>
            <w:pPr>
              <w:spacing w:after="20"/>
              <w:ind w:left="20"/>
              <w:jc w:val="both"/>
            </w:pPr>
            <w:r>
              <w:rPr>
                <w:rFonts w:ascii="Times New Roman"/>
                <w:b w:val="false"/>
                <w:i w:val="false"/>
                <w:color w:val="000000"/>
                <w:sz w:val="20"/>
              </w:rPr>
              <w:t>
Вышеуказанное ГВС было обследовано и признано пригодным к полету в соответствии с нормами летной годности гражданских воздушных судов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 председателя и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 членов комиссии и дата: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bl>
    <w:bookmarkStart w:name="z206" w:id="149"/>
    <w:p>
      <w:pPr>
        <w:spacing w:after="0"/>
        <w:ind w:left="0"/>
        <w:jc w:val="left"/>
      </w:pPr>
      <w:r>
        <w:rPr>
          <w:rFonts w:ascii="Times New Roman"/>
          <w:b/>
          <w:i w:val="false"/>
          <w:color w:val="000000"/>
        </w:rPr>
        <w:t xml:space="preserve"> Квалификационные требования к специалистам</w:t>
      </w:r>
    </w:p>
    <w:bookmarkEnd w:id="149"/>
    <w:bookmarkStart w:name="z207" w:id="150"/>
    <w:p>
      <w:pPr>
        <w:spacing w:after="0"/>
        <w:ind w:left="0"/>
        <w:jc w:val="both"/>
      </w:pPr>
      <w:r>
        <w:rPr>
          <w:rFonts w:ascii="Times New Roman"/>
          <w:b w:val="false"/>
          <w:i w:val="false"/>
          <w:color w:val="000000"/>
          <w:sz w:val="28"/>
        </w:rPr>
        <w:t>
      Квалификационные требования к персоналу по оценке летной годности и к персоналу по оценке летных характеристик воздушного судна легкой и сверхлегкой авиации и проведения летных испытаний</w:t>
      </w:r>
    </w:p>
    <w:bookmarkEnd w:id="150"/>
    <w:bookmarkStart w:name="z208" w:id="151"/>
    <w:p>
      <w:pPr>
        <w:spacing w:after="0"/>
        <w:ind w:left="0"/>
        <w:jc w:val="both"/>
      </w:pPr>
      <w:r>
        <w:rPr>
          <w:rFonts w:ascii="Times New Roman"/>
          <w:b w:val="false"/>
          <w:i w:val="false"/>
          <w:color w:val="000000"/>
          <w:sz w:val="28"/>
        </w:rPr>
        <w:t>
      1. Для персонала по оценке летной годности:</w:t>
      </w:r>
    </w:p>
    <w:bookmarkEnd w:id="151"/>
    <w:bookmarkStart w:name="z209" w:id="152"/>
    <w:p>
      <w:pPr>
        <w:spacing w:after="0"/>
        <w:ind w:left="0"/>
        <w:jc w:val="both"/>
      </w:pPr>
      <w:r>
        <w:rPr>
          <w:rFonts w:ascii="Times New Roman"/>
          <w:b w:val="false"/>
          <w:i w:val="false"/>
          <w:color w:val="000000"/>
          <w:sz w:val="28"/>
        </w:rPr>
        <w:t>
      1) Наличие действующей лицензии инженера гражданской авиации с внесенными рейтингами категории В3.</w:t>
      </w:r>
    </w:p>
    <w:bookmarkEnd w:id="152"/>
    <w:bookmarkStart w:name="z210" w:id="153"/>
    <w:p>
      <w:pPr>
        <w:spacing w:after="0"/>
        <w:ind w:left="0"/>
        <w:jc w:val="both"/>
      </w:pPr>
      <w:r>
        <w:rPr>
          <w:rFonts w:ascii="Times New Roman"/>
          <w:b w:val="false"/>
          <w:i w:val="false"/>
          <w:color w:val="000000"/>
          <w:sz w:val="28"/>
        </w:rPr>
        <w:t>
      2) Знание законодательства Республики Казахстан в области использования воздушного пространства Республики Казахстан и деятельности авиации;</w:t>
      </w:r>
    </w:p>
    <w:bookmarkEnd w:id="153"/>
    <w:bookmarkStart w:name="z211" w:id="154"/>
    <w:p>
      <w:pPr>
        <w:spacing w:after="0"/>
        <w:ind w:left="0"/>
        <w:jc w:val="both"/>
      </w:pPr>
      <w:r>
        <w:rPr>
          <w:rFonts w:ascii="Times New Roman"/>
          <w:b w:val="false"/>
          <w:i w:val="false"/>
          <w:color w:val="000000"/>
          <w:sz w:val="28"/>
        </w:rPr>
        <w:t>
      3) Знание конструкции воздушных судов, авиационных двигателей и их систем;</w:t>
      </w:r>
    </w:p>
    <w:bookmarkEnd w:id="154"/>
    <w:bookmarkStart w:name="z212" w:id="155"/>
    <w:p>
      <w:pPr>
        <w:spacing w:after="0"/>
        <w:ind w:left="0"/>
        <w:jc w:val="both"/>
      </w:pPr>
      <w:r>
        <w:rPr>
          <w:rFonts w:ascii="Times New Roman"/>
          <w:b w:val="false"/>
          <w:i w:val="false"/>
          <w:color w:val="000000"/>
          <w:sz w:val="28"/>
        </w:rPr>
        <w:t>
      4) Знание правил технической эксплуатации планера, силовых установок, систем и приборного оборудования воздушного судна;</w:t>
      </w:r>
    </w:p>
    <w:bookmarkEnd w:id="155"/>
    <w:bookmarkStart w:name="z213" w:id="156"/>
    <w:p>
      <w:pPr>
        <w:spacing w:after="0"/>
        <w:ind w:left="0"/>
        <w:jc w:val="both"/>
      </w:pPr>
      <w:r>
        <w:rPr>
          <w:rFonts w:ascii="Times New Roman"/>
          <w:b w:val="false"/>
          <w:i w:val="false"/>
          <w:color w:val="000000"/>
          <w:sz w:val="28"/>
        </w:rPr>
        <w:t>
      5) Влияния загрузки и распределения массы на летные характеристики, выполнения расчетов массы и центра тяжести (центровки);</w:t>
      </w:r>
    </w:p>
    <w:bookmarkEnd w:id="156"/>
    <w:bookmarkStart w:name="z214" w:id="157"/>
    <w:p>
      <w:pPr>
        <w:spacing w:after="0"/>
        <w:ind w:left="0"/>
        <w:jc w:val="both"/>
      </w:pPr>
      <w:r>
        <w:rPr>
          <w:rFonts w:ascii="Times New Roman"/>
          <w:b w:val="false"/>
          <w:i w:val="false"/>
          <w:color w:val="000000"/>
          <w:sz w:val="28"/>
        </w:rPr>
        <w:t>
      6) не менее 3 лет опыта работы по техническому обслуживанию и не менее 3 лет опыта работы по поддержанию летной годности воздушных судов.</w:t>
      </w:r>
    </w:p>
    <w:bookmarkEnd w:id="157"/>
    <w:bookmarkStart w:name="z215" w:id="158"/>
    <w:p>
      <w:pPr>
        <w:spacing w:after="0"/>
        <w:ind w:left="0"/>
        <w:jc w:val="both"/>
      </w:pPr>
      <w:r>
        <w:rPr>
          <w:rFonts w:ascii="Times New Roman"/>
          <w:b w:val="false"/>
          <w:i w:val="false"/>
          <w:color w:val="000000"/>
          <w:sz w:val="28"/>
        </w:rPr>
        <w:t>
      2. Для персонала по оценке летных характеристик и проведения летных испытаний экземпляра гражданского воздушного судна:</w:t>
      </w:r>
    </w:p>
    <w:bookmarkEnd w:id="158"/>
    <w:bookmarkStart w:name="z216" w:id="159"/>
    <w:p>
      <w:pPr>
        <w:spacing w:after="0"/>
        <w:ind w:left="0"/>
        <w:jc w:val="both"/>
      </w:pPr>
      <w:r>
        <w:rPr>
          <w:rFonts w:ascii="Times New Roman"/>
          <w:b w:val="false"/>
          <w:i w:val="false"/>
          <w:color w:val="000000"/>
          <w:sz w:val="28"/>
        </w:rPr>
        <w:t>
      1) Наличие высшего или среднеспециального образования по технической эксплуатации воздушных судов.</w:t>
      </w:r>
    </w:p>
    <w:bookmarkEnd w:id="159"/>
    <w:bookmarkStart w:name="z217" w:id="160"/>
    <w:p>
      <w:pPr>
        <w:spacing w:after="0"/>
        <w:ind w:left="0"/>
        <w:jc w:val="both"/>
      </w:pPr>
      <w:r>
        <w:rPr>
          <w:rFonts w:ascii="Times New Roman"/>
          <w:b w:val="false"/>
          <w:i w:val="false"/>
          <w:color w:val="000000"/>
          <w:sz w:val="28"/>
        </w:rPr>
        <w:t>
      2) Наличие действующей лицензии пилота гражданской авиации.</w:t>
      </w:r>
    </w:p>
    <w:bookmarkEnd w:id="160"/>
    <w:bookmarkStart w:name="z218" w:id="161"/>
    <w:p>
      <w:pPr>
        <w:spacing w:after="0"/>
        <w:ind w:left="0"/>
        <w:jc w:val="both"/>
      </w:pPr>
      <w:r>
        <w:rPr>
          <w:rFonts w:ascii="Times New Roman"/>
          <w:b w:val="false"/>
          <w:i w:val="false"/>
          <w:color w:val="000000"/>
          <w:sz w:val="28"/>
        </w:rPr>
        <w:t>
      3) не менее трех лет подтвержденного опыта работы по технической эксплуатации воздушных судов.</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bl>
    <w:bookmarkStart w:name="z220" w:id="162"/>
    <w:p>
      <w:pPr>
        <w:spacing w:after="0"/>
        <w:ind w:left="0"/>
        <w:jc w:val="left"/>
      </w:pPr>
      <w:r>
        <w:rPr>
          <w:rFonts w:ascii="Times New Roman"/>
          <w:b/>
          <w:i w:val="false"/>
          <w:color w:val="000000"/>
        </w:rPr>
        <w:t xml:space="preserve"> Оценка летной годности воздушного судна легкой и сверхлегкой авиации</w:t>
      </w:r>
    </w:p>
    <w:bookmarkEnd w:id="162"/>
    <w:bookmarkStart w:name="z221" w:id="163"/>
    <w:p>
      <w:pPr>
        <w:spacing w:after="0"/>
        <w:ind w:left="0"/>
        <w:jc w:val="both"/>
      </w:pPr>
      <w:r>
        <w:rPr>
          <w:rFonts w:ascii="Times New Roman"/>
          <w:b w:val="false"/>
          <w:i w:val="false"/>
          <w:color w:val="000000"/>
          <w:sz w:val="28"/>
        </w:rPr>
        <w:t xml:space="preserve">
      Оценка летной годности состоит из проверки эксплуатационной (эксплуатационно-технической) документации и осмотра воздушного судна с использованием инструктивного материала (программа оценки летной годности воздушного судна) разработанного уполномоченной организацией для авиационных инспекторов в целях единообразного применения законодательства Республики Казахстан об использовании воздушного пространства Республики Казахстан и деятельности авиации, стандартов и рекомендуемой практики Международной организации гражданской авиации (ИКАО) Приложение 6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Эксплуатация воздушных судов, Приложение 8 к Конвенции о международной гражданской авиации Летная годность воздушных судов.</w:t>
      </w:r>
    </w:p>
    <w:bookmarkEnd w:id="163"/>
    <w:bookmarkStart w:name="z222" w:id="164"/>
    <w:p>
      <w:pPr>
        <w:spacing w:after="0"/>
        <w:ind w:left="0"/>
        <w:jc w:val="both"/>
      </w:pPr>
      <w:r>
        <w:rPr>
          <w:rFonts w:ascii="Times New Roman"/>
          <w:b w:val="false"/>
          <w:i w:val="false"/>
          <w:color w:val="000000"/>
          <w:sz w:val="28"/>
        </w:rPr>
        <w:t>
      1. Проверка эксплуатационной документации и эксплуатационно-технической документации. Персонал по оценке летной годности выполняет анализ записей о воздушном судне для того, чтобы убедиться в следующем:</w:t>
      </w:r>
    </w:p>
    <w:bookmarkEnd w:id="164"/>
    <w:bookmarkStart w:name="z223" w:id="165"/>
    <w:p>
      <w:pPr>
        <w:spacing w:after="0"/>
        <w:ind w:left="0"/>
        <w:jc w:val="both"/>
      </w:pPr>
      <w:r>
        <w:rPr>
          <w:rFonts w:ascii="Times New Roman"/>
          <w:b w:val="false"/>
          <w:i w:val="false"/>
          <w:color w:val="000000"/>
          <w:sz w:val="28"/>
        </w:rPr>
        <w:t>
      1) наработка (летные часы и циклы) планера, двигателя и воздушного винта были зарегистрированы надлежащим образом;</w:t>
      </w:r>
    </w:p>
    <w:bookmarkEnd w:id="165"/>
    <w:bookmarkStart w:name="z224" w:id="166"/>
    <w:p>
      <w:pPr>
        <w:spacing w:after="0"/>
        <w:ind w:left="0"/>
        <w:jc w:val="both"/>
      </w:pPr>
      <w:r>
        <w:rPr>
          <w:rFonts w:ascii="Times New Roman"/>
          <w:b w:val="false"/>
          <w:i w:val="false"/>
          <w:color w:val="000000"/>
          <w:sz w:val="28"/>
        </w:rPr>
        <w:t>
      2) руководство по летной эксплуатации соответствует конфигурации воздушного судна и соответствует последней ревизии;</w:t>
      </w:r>
    </w:p>
    <w:bookmarkEnd w:id="166"/>
    <w:bookmarkStart w:name="z225" w:id="167"/>
    <w:p>
      <w:pPr>
        <w:spacing w:after="0"/>
        <w:ind w:left="0"/>
        <w:jc w:val="both"/>
      </w:pPr>
      <w:r>
        <w:rPr>
          <w:rFonts w:ascii="Times New Roman"/>
          <w:b w:val="false"/>
          <w:i w:val="false"/>
          <w:color w:val="000000"/>
          <w:sz w:val="28"/>
        </w:rPr>
        <w:t>
      3) все техническое обслуживание воздушного судна выполнено в соответствии с программой технического обслуживания;</w:t>
      </w:r>
    </w:p>
    <w:bookmarkEnd w:id="167"/>
    <w:bookmarkStart w:name="z226" w:id="168"/>
    <w:p>
      <w:pPr>
        <w:spacing w:after="0"/>
        <w:ind w:left="0"/>
        <w:jc w:val="both"/>
      </w:pPr>
      <w:r>
        <w:rPr>
          <w:rFonts w:ascii="Times New Roman"/>
          <w:b w:val="false"/>
          <w:i w:val="false"/>
          <w:color w:val="000000"/>
          <w:sz w:val="28"/>
        </w:rPr>
        <w:t>
      4) все дефекты (неисправности) были исправлены или отложены в соответствии с эксплуатационно-технической документацией разработчика воздушного судна;</w:t>
      </w:r>
    </w:p>
    <w:bookmarkEnd w:id="168"/>
    <w:bookmarkStart w:name="z227" w:id="169"/>
    <w:p>
      <w:pPr>
        <w:spacing w:after="0"/>
        <w:ind w:left="0"/>
        <w:jc w:val="both"/>
      </w:pPr>
      <w:r>
        <w:rPr>
          <w:rFonts w:ascii="Times New Roman"/>
          <w:b w:val="false"/>
          <w:i w:val="false"/>
          <w:color w:val="000000"/>
          <w:sz w:val="28"/>
        </w:rPr>
        <w:t>
      5) все применимые директивы летной годности были выполнены и должным образом зарегистрированы;</w:t>
      </w:r>
    </w:p>
    <w:bookmarkEnd w:id="169"/>
    <w:bookmarkStart w:name="z228" w:id="170"/>
    <w:p>
      <w:pPr>
        <w:spacing w:after="0"/>
        <w:ind w:left="0"/>
        <w:jc w:val="both"/>
      </w:pPr>
      <w:r>
        <w:rPr>
          <w:rFonts w:ascii="Times New Roman"/>
          <w:b w:val="false"/>
          <w:i w:val="false"/>
          <w:color w:val="000000"/>
          <w:sz w:val="28"/>
        </w:rPr>
        <w:t xml:space="preserve">
      6) все модификации и ремонт, выполненные на воздушном судне, зарегистрированы и соответствуют Правилам технической эксплуатации и ремонта гражданских воздушных судов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551 (зарегистрирован в Реестре государственной регистрации нормативных правовых актов за № 11573) (далее – Правила);</w:t>
      </w:r>
    </w:p>
    <w:bookmarkEnd w:id="170"/>
    <w:bookmarkStart w:name="z229" w:id="171"/>
    <w:p>
      <w:pPr>
        <w:spacing w:after="0"/>
        <w:ind w:left="0"/>
        <w:jc w:val="both"/>
      </w:pPr>
      <w:r>
        <w:rPr>
          <w:rFonts w:ascii="Times New Roman"/>
          <w:b w:val="false"/>
          <w:i w:val="false"/>
          <w:color w:val="000000"/>
          <w:sz w:val="28"/>
        </w:rPr>
        <w:t>
      7) все компоненты с ограниченным ресурсом, установленные на воздушном судне, должным образом идентифицированы, зарегистрированы и не превышают утвержденный ресурс;</w:t>
      </w:r>
    </w:p>
    <w:bookmarkEnd w:id="171"/>
    <w:bookmarkStart w:name="z230" w:id="172"/>
    <w:p>
      <w:pPr>
        <w:spacing w:after="0"/>
        <w:ind w:left="0"/>
        <w:jc w:val="both"/>
      </w:pPr>
      <w:r>
        <w:rPr>
          <w:rFonts w:ascii="Times New Roman"/>
          <w:b w:val="false"/>
          <w:i w:val="false"/>
          <w:color w:val="000000"/>
          <w:sz w:val="28"/>
        </w:rPr>
        <w:t xml:space="preserve">
      8) все техническое обслуживание сертифицировано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172"/>
    <w:bookmarkStart w:name="z231" w:id="173"/>
    <w:p>
      <w:pPr>
        <w:spacing w:after="0"/>
        <w:ind w:left="0"/>
        <w:jc w:val="both"/>
      </w:pPr>
      <w:r>
        <w:rPr>
          <w:rFonts w:ascii="Times New Roman"/>
          <w:b w:val="false"/>
          <w:i w:val="false"/>
          <w:color w:val="000000"/>
          <w:sz w:val="28"/>
        </w:rPr>
        <w:t xml:space="preserve">
      9) текущие данные по взвешиванию и центровке соответствуют конфигурации воздушного судна и являются действительными; </w:t>
      </w:r>
    </w:p>
    <w:bookmarkEnd w:id="173"/>
    <w:bookmarkStart w:name="z232" w:id="174"/>
    <w:p>
      <w:pPr>
        <w:spacing w:after="0"/>
        <w:ind w:left="0"/>
        <w:jc w:val="both"/>
      </w:pPr>
      <w:r>
        <w:rPr>
          <w:rFonts w:ascii="Times New Roman"/>
          <w:b w:val="false"/>
          <w:i w:val="false"/>
          <w:color w:val="000000"/>
          <w:sz w:val="28"/>
        </w:rPr>
        <w:t>
      10) воздушное судно соответствует последней ревизии сертификата типа (удостоверения соответствия), выданному или признанному уполномоченной организацией;</w:t>
      </w:r>
    </w:p>
    <w:bookmarkEnd w:id="174"/>
    <w:bookmarkStart w:name="z233" w:id="175"/>
    <w:p>
      <w:pPr>
        <w:spacing w:after="0"/>
        <w:ind w:left="0"/>
        <w:jc w:val="both"/>
      </w:pPr>
      <w:r>
        <w:rPr>
          <w:rFonts w:ascii="Times New Roman"/>
          <w:b w:val="false"/>
          <w:i w:val="false"/>
          <w:color w:val="000000"/>
          <w:sz w:val="28"/>
        </w:rPr>
        <w:t xml:space="preserve">
      11) воздушное судно имеет сертификат по шуму, соответствующий текущей конфигурации воздушного судна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сертификации и выдачи сертификата летной годности гражданского воздушного судна Республики Казахстан, утвержденных приказом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за № 12073).</w:t>
      </w:r>
    </w:p>
    <w:bookmarkEnd w:id="175"/>
    <w:bookmarkStart w:name="z234" w:id="176"/>
    <w:p>
      <w:pPr>
        <w:spacing w:after="0"/>
        <w:ind w:left="0"/>
        <w:jc w:val="both"/>
      </w:pPr>
      <w:r>
        <w:rPr>
          <w:rFonts w:ascii="Times New Roman"/>
          <w:b w:val="false"/>
          <w:i w:val="false"/>
          <w:color w:val="000000"/>
          <w:sz w:val="28"/>
        </w:rPr>
        <w:t>
      2. Осмотр воздушного судна. Осмотрев воздушное судно, персоналу по оценке летной годности необходимо убедиться в следующем:</w:t>
      </w:r>
    </w:p>
    <w:bookmarkEnd w:id="176"/>
    <w:bookmarkStart w:name="z235" w:id="177"/>
    <w:p>
      <w:pPr>
        <w:spacing w:after="0"/>
        <w:ind w:left="0"/>
        <w:jc w:val="both"/>
      </w:pPr>
      <w:r>
        <w:rPr>
          <w:rFonts w:ascii="Times New Roman"/>
          <w:b w:val="false"/>
          <w:i w:val="false"/>
          <w:color w:val="000000"/>
          <w:sz w:val="28"/>
        </w:rPr>
        <w:t>
      1) наличие и правильная установка маркировок и табличек;</w:t>
      </w:r>
    </w:p>
    <w:bookmarkEnd w:id="177"/>
    <w:bookmarkStart w:name="z236" w:id="178"/>
    <w:p>
      <w:pPr>
        <w:spacing w:after="0"/>
        <w:ind w:left="0"/>
        <w:jc w:val="both"/>
      </w:pPr>
      <w:r>
        <w:rPr>
          <w:rFonts w:ascii="Times New Roman"/>
          <w:b w:val="false"/>
          <w:i w:val="false"/>
          <w:color w:val="000000"/>
          <w:sz w:val="28"/>
        </w:rPr>
        <w:t>
      2) воздушное судно соответствует руководству по летной эксплуатации;</w:t>
      </w:r>
    </w:p>
    <w:bookmarkEnd w:id="178"/>
    <w:bookmarkStart w:name="z237" w:id="179"/>
    <w:p>
      <w:pPr>
        <w:spacing w:after="0"/>
        <w:ind w:left="0"/>
        <w:jc w:val="both"/>
      </w:pPr>
      <w:r>
        <w:rPr>
          <w:rFonts w:ascii="Times New Roman"/>
          <w:b w:val="false"/>
          <w:i w:val="false"/>
          <w:color w:val="000000"/>
          <w:sz w:val="28"/>
        </w:rPr>
        <w:t>
      3) конфигурация самолета соответствует эксплуатационно-технической документации разработчика воздушного судна;</w:t>
      </w:r>
    </w:p>
    <w:bookmarkEnd w:id="179"/>
    <w:bookmarkStart w:name="z238" w:id="180"/>
    <w:p>
      <w:pPr>
        <w:spacing w:after="0"/>
        <w:ind w:left="0"/>
        <w:jc w:val="both"/>
      </w:pPr>
      <w:r>
        <w:rPr>
          <w:rFonts w:ascii="Times New Roman"/>
          <w:b w:val="false"/>
          <w:i w:val="false"/>
          <w:color w:val="000000"/>
          <w:sz w:val="28"/>
        </w:rPr>
        <w:t xml:space="preserve">
      4) не обнаружено дефектов (неисправностей), которые не были устранены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180"/>
    <w:bookmarkStart w:name="z239" w:id="181"/>
    <w:p>
      <w:pPr>
        <w:spacing w:after="0"/>
        <w:ind w:left="0"/>
        <w:jc w:val="both"/>
      </w:pPr>
      <w:r>
        <w:rPr>
          <w:rFonts w:ascii="Times New Roman"/>
          <w:b w:val="false"/>
          <w:i w:val="false"/>
          <w:color w:val="000000"/>
          <w:sz w:val="28"/>
        </w:rPr>
        <w:t>
      5) не было обнаружено несоответствий между воздушным судном и проверкой технической документации, указанной в пункте 1.</w:t>
      </w:r>
    </w:p>
    <w:bookmarkEnd w:id="181"/>
    <w:bookmarkStart w:name="z240" w:id="182"/>
    <w:p>
      <w:pPr>
        <w:spacing w:after="0"/>
        <w:ind w:left="0"/>
        <w:jc w:val="both"/>
      </w:pPr>
      <w:r>
        <w:rPr>
          <w:rFonts w:ascii="Times New Roman"/>
          <w:b w:val="false"/>
          <w:i w:val="false"/>
          <w:color w:val="000000"/>
          <w:sz w:val="28"/>
        </w:rPr>
        <w:t>
      При необходимости проведение летных испытаний воздушного судна легкой и сверхлегкой авиации под контролем некоммерческой организации.</w:t>
      </w:r>
    </w:p>
    <w:bookmarkEnd w:id="182"/>
    <w:bookmarkStart w:name="z241" w:id="183"/>
    <w:p>
      <w:pPr>
        <w:spacing w:after="0"/>
        <w:ind w:left="0"/>
        <w:jc w:val="both"/>
      </w:pPr>
      <w:r>
        <w:rPr>
          <w:rFonts w:ascii="Times New Roman"/>
          <w:b w:val="false"/>
          <w:i w:val="false"/>
          <w:color w:val="000000"/>
          <w:sz w:val="28"/>
        </w:rPr>
        <w:t>
      3. Оценку летной годности выполняет персонал по оценке летной годности, согласованный с уполномоченной организацией. Акт оценки выдается после полного завершения оценки летной годности и устранения всех несоответствий.</w:t>
      </w:r>
    </w:p>
    <w:bookmarkEnd w:id="183"/>
    <w:bookmarkStart w:name="z242" w:id="184"/>
    <w:p>
      <w:pPr>
        <w:spacing w:after="0"/>
        <w:ind w:left="0"/>
        <w:jc w:val="both"/>
      </w:pPr>
      <w:r>
        <w:rPr>
          <w:rFonts w:ascii="Times New Roman"/>
          <w:b w:val="false"/>
          <w:i w:val="false"/>
          <w:color w:val="000000"/>
          <w:sz w:val="28"/>
        </w:rPr>
        <w:t>
      4. Оценка летной годности выполняется без привлечения сторонних организаций или персонала.</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Первый руководитель</w:t>
            </w:r>
            <w:r>
              <w:br/>
            </w:r>
            <w:r>
              <w:rPr>
                <w:rFonts w:ascii="Times New Roman"/>
                <w:b w:val="false"/>
                <w:i w:val="false"/>
                <w:color w:val="000000"/>
                <w:sz w:val="20"/>
              </w:rPr>
              <w:t>некоммерческой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 20__ года</w:t>
            </w:r>
          </w:p>
        </w:tc>
      </w:tr>
    </w:tbl>
    <w:bookmarkStart w:name="z246" w:id="185"/>
    <w:p>
      <w:pPr>
        <w:spacing w:after="0"/>
        <w:ind w:left="0"/>
        <w:jc w:val="left"/>
      </w:pPr>
      <w:r>
        <w:rPr>
          <w:rFonts w:ascii="Times New Roman"/>
          <w:b/>
          <w:i w:val="false"/>
          <w:color w:val="000000"/>
        </w:rPr>
        <w:t xml:space="preserve"> Акт оценки о годности к эксплуатации воздушного судна легкой и сверхлегкой авиации</w:t>
      </w:r>
    </w:p>
    <w:bookmarkEnd w:id="185"/>
    <w:p>
      <w:pPr>
        <w:spacing w:after="0"/>
        <w:ind w:left="0"/>
        <w:jc w:val="both"/>
      </w:pPr>
      <w:bookmarkStart w:name="z247" w:id="186"/>
      <w:r>
        <w:rPr>
          <w:rFonts w:ascii="Times New Roman"/>
          <w:b w:val="false"/>
          <w:i w:val="false"/>
          <w:color w:val="000000"/>
          <w:sz w:val="28"/>
        </w:rPr>
        <w:t>
      В соответствии с приказом _____________________________________________</w:t>
      </w:r>
    </w:p>
    <w:bookmarkEnd w:id="186"/>
    <w:p>
      <w:pPr>
        <w:spacing w:after="0"/>
        <w:ind w:left="0"/>
        <w:jc w:val="both"/>
      </w:pPr>
      <w:r>
        <w:rPr>
          <w:rFonts w:ascii="Times New Roman"/>
          <w:b w:val="false"/>
          <w:i w:val="false"/>
          <w:color w:val="000000"/>
          <w:sz w:val="28"/>
        </w:rPr>
        <w:t>(некоммерческая организация, объединяющая эксплуатантов воздушных судов)</w:t>
      </w:r>
    </w:p>
    <w:p>
      <w:pPr>
        <w:spacing w:after="0"/>
        <w:ind w:left="0"/>
        <w:jc w:val="both"/>
      </w:pPr>
      <w:r>
        <w:rPr>
          <w:rFonts w:ascii="Times New Roman"/>
          <w:b w:val="false"/>
          <w:i w:val="false"/>
          <w:color w:val="000000"/>
          <w:sz w:val="28"/>
        </w:rPr>
        <w:t>от "__"_________20 __ года № ___ техническая комиссия в составе:</w:t>
      </w:r>
    </w:p>
    <w:p>
      <w:pPr>
        <w:spacing w:after="0"/>
        <w:ind w:left="0"/>
        <w:jc w:val="both"/>
      </w:pPr>
      <w:r>
        <w:rPr>
          <w:rFonts w:ascii="Times New Roman"/>
          <w:b w:val="false"/>
          <w:i w:val="false"/>
          <w:color w:val="000000"/>
          <w:sz w:val="28"/>
        </w:rPr>
        <w:t>Эксперт технической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Проведена оценка по программе сертификации летной годности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Текст Акта оценки о годности к эксплуатации гражданских воздушных судов</w:t>
      </w:r>
    </w:p>
    <w:p>
      <w:pPr>
        <w:spacing w:after="0"/>
        <w:ind w:left="0"/>
        <w:jc w:val="both"/>
      </w:pPr>
      <w:r>
        <w:rPr>
          <w:rFonts w:ascii="Times New Roman"/>
          <w:b w:val="false"/>
          <w:i w:val="false"/>
          <w:color w:val="000000"/>
          <w:sz w:val="28"/>
        </w:rPr>
        <w:t>в заключительной части акта указывается соответствие (необходимо прописывать</w:t>
      </w:r>
    </w:p>
    <w:p>
      <w:pPr>
        <w:spacing w:after="0"/>
        <w:ind w:left="0"/>
        <w:jc w:val="both"/>
      </w:pPr>
      <w:r>
        <w:rPr>
          <w:rFonts w:ascii="Times New Roman"/>
          <w:b w:val="false"/>
          <w:i w:val="false"/>
          <w:color w:val="000000"/>
          <w:sz w:val="28"/>
        </w:rPr>
        <w:t>соответствие к нормам летной годности) (несоответствие) эксплуатационной</w:t>
      </w:r>
    </w:p>
    <w:p>
      <w:pPr>
        <w:spacing w:after="0"/>
        <w:ind w:left="0"/>
        <w:jc w:val="both"/>
      </w:pPr>
      <w:r>
        <w:rPr>
          <w:rFonts w:ascii="Times New Roman"/>
          <w:b w:val="false"/>
          <w:i w:val="false"/>
          <w:color w:val="000000"/>
          <w:sz w:val="28"/>
        </w:rPr>
        <w:t>документации, в том числе программы (регламента) технического обслуживания</w:t>
      </w:r>
    </w:p>
    <w:p>
      <w:pPr>
        <w:spacing w:after="0"/>
        <w:ind w:left="0"/>
        <w:jc w:val="both"/>
      </w:pPr>
      <w:r>
        <w:rPr>
          <w:rFonts w:ascii="Times New Roman"/>
          <w:b w:val="false"/>
          <w:i w:val="false"/>
          <w:color w:val="000000"/>
          <w:sz w:val="28"/>
        </w:rPr>
        <w:t>требованиям нормативных правовых актов в сфере гражданской авиации,</w:t>
      </w:r>
    </w:p>
    <w:p>
      <w:pPr>
        <w:spacing w:after="0"/>
        <w:ind w:left="0"/>
        <w:jc w:val="both"/>
      </w:pPr>
      <w:r>
        <w:rPr>
          <w:rFonts w:ascii="Times New Roman"/>
          <w:b w:val="false"/>
          <w:i w:val="false"/>
          <w:color w:val="000000"/>
          <w:sz w:val="28"/>
        </w:rPr>
        <w:t>кто осуществляет техническое обслуживание воздушного судна, а также соответствие</w:t>
      </w:r>
    </w:p>
    <w:p>
      <w:pPr>
        <w:spacing w:after="0"/>
        <w:ind w:left="0"/>
        <w:jc w:val="both"/>
      </w:pPr>
      <w:r>
        <w:rPr>
          <w:rFonts w:ascii="Times New Roman"/>
          <w:b w:val="false"/>
          <w:i w:val="false"/>
          <w:color w:val="000000"/>
          <w:sz w:val="28"/>
        </w:rPr>
        <w:t>воздушного судна и его оборудования заявляемым видам полетов и/или авиационных</w:t>
      </w:r>
    </w:p>
    <w:p>
      <w:pPr>
        <w:spacing w:after="0"/>
        <w:ind w:left="0"/>
        <w:jc w:val="both"/>
      </w:pPr>
      <w:r>
        <w:rPr>
          <w:rFonts w:ascii="Times New Roman"/>
          <w:b w:val="false"/>
          <w:i w:val="false"/>
          <w:color w:val="000000"/>
          <w:sz w:val="28"/>
        </w:rPr>
        <w:t>работ.</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комиссии: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187"/>
    <w:p>
      <w:pPr>
        <w:spacing w:after="0"/>
        <w:ind w:left="0"/>
        <w:jc w:val="left"/>
      </w:pPr>
      <w:r>
        <w:rPr>
          <w:rFonts w:ascii="Times New Roman"/>
          <w:b/>
          <w:i w:val="false"/>
          <w:color w:val="000000"/>
        </w:rPr>
        <w:t xml:space="preserve"> Символ</w:t>
      </w:r>
      <w:r>
        <w:br/>
      </w:r>
      <w:r>
        <w:rPr>
          <w:rFonts w:ascii="Times New Roman"/>
          <w:b/>
          <w:i w:val="false"/>
          <w:color w:val="000000"/>
        </w:rPr>
        <w:t>Наименование уполномоченной организации</w:t>
      </w:r>
      <w:r>
        <w:br/>
      </w:r>
      <w:r>
        <w:rPr>
          <w:rFonts w:ascii="Times New Roman"/>
          <w:b/>
          <w:i w:val="false"/>
          <w:color w:val="000000"/>
        </w:rPr>
        <w:t>Адрес уполномоченной организации</w:t>
      </w:r>
    </w:p>
    <w:bookmarkEnd w:id="187"/>
    <w:p>
      <w:pPr>
        <w:spacing w:after="0"/>
        <w:ind w:left="0"/>
        <w:jc w:val="both"/>
      </w:pPr>
      <w:bookmarkStart w:name="z251" w:id="188"/>
      <w:r>
        <w:rPr>
          <w:rFonts w:ascii="Times New Roman"/>
          <w:b w:val="false"/>
          <w:i w:val="false"/>
          <w:color w:val="000000"/>
          <w:sz w:val="28"/>
        </w:rPr>
        <w:t xml:space="preserve">
      </w:t>
      </w:r>
      <w:r>
        <w:rPr>
          <w:rFonts w:ascii="Times New Roman"/>
          <w:b/>
          <w:i w:val="false"/>
          <w:color w:val="000000"/>
          <w:sz w:val="28"/>
        </w:rPr>
        <w:t>ЖЕҢІЛ ЖӘНЕ АСА ЖЕҢІЛ АВИАЦИЯ ӘУЕ КЕМЕСІНІҢ</w:t>
      </w:r>
      <w:r>
        <w:rPr>
          <w:rFonts w:ascii="Times New Roman"/>
          <w:b w:val="false"/>
          <w:i w:val="false"/>
          <w:color w:val="000000"/>
          <w:sz w:val="28"/>
        </w:rPr>
        <w:t xml:space="preserve"> </w:t>
      </w:r>
      <w:r>
        <w:rPr>
          <w:rFonts w:ascii="Times New Roman"/>
          <w:b/>
          <w:i w:val="false"/>
          <w:color w:val="000000"/>
          <w:sz w:val="28"/>
        </w:rPr>
        <w:t>ҰШУҒА</w:t>
      </w:r>
    </w:p>
    <w:bookmarkEnd w:id="188"/>
    <w:p>
      <w:pPr>
        <w:spacing w:after="0"/>
        <w:ind w:left="0"/>
        <w:jc w:val="both"/>
      </w:pPr>
      <w:r>
        <w:rPr>
          <w:rFonts w:ascii="Times New Roman"/>
          <w:b/>
          <w:i w:val="false"/>
          <w:color w:val="000000"/>
          <w:sz w:val="28"/>
        </w:rPr>
        <w:t>ЖАРАМДЫЛЫҒЫ СЕРТИФИКАТЫ</w:t>
      </w:r>
    </w:p>
    <w:p>
      <w:pPr>
        <w:spacing w:after="0"/>
        <w:ind w:left="0"/>
        <w:jc w:val="both"/>
      </w:pPr>
      <w:r>
        <w:rPr>
          <w:rFonts w:ascii="Times New Roman"/>
          <w:b/>
          <w:i w:val="false"/>
          <w:color w:val="000000"/>
          <w:sz w:val="28"/>
        </w:rPr>
        <w:t>СЕРТИФИКАТ ЛЕТНОЙ ГОДНОСТИ ВОЗДУШНОГО СУДНА</w:t>
      </w:r>
    </w:p>
    <w:p>
      <w:pPr>
        <w:spacing w:after="0"/>
        <w:ind w:left="0"/>
        <w:jc w:val="both"/>
      </w:pPr>
      <w:r>
        <w:rPr>
          <w:rFonts w:ascii="Times New Roman"/>
          <w:b/>
          <w:i w:val="false"/>
          <w:color w:val="000000"/>
          <w:sz w:val="28"/>
        </w:rPr>
        <w:t>ЛЕГКОЙ И СВЕРХЛЕГКОЙ АВИАЦИИ</w:t>
      </w:r>
    </w:p>
    <w:p>
      <w:pPr>
        <w:spacing w:after="0"/>
        <w:ind w:left="0"/>
        <w:jc w:val="both"/>
      </w:pPr>
      <w:r>
        <w:rPr>
          <w:rFonts w:ascii="Times New Roman"/>
          <w:b/>
          <w:i w:val="false"/>
          <w:color w:val="000000"/>
          <w:sz w:val="28"/>
        </w:rPr>
        <w:t>CERTIFICATE</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AIRWORTHINESS</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LIGHT</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ULTRALIGHT</w:t>
      </w:r>
      <w:r>
        <w:rPr>
          <w:rFonts w:ascii="Times New Roman"/>
          <w:b w:val="false"/>
          <w:i w:val="false"/>
          <w:color w:val="000000"/>
          <w:sz w:val="28"/>
        </w:rPr>
        <w:t xml:space="preserve"> </w:t>
      </w:r>
      <w:r>
        <w:rPr>
          <w:rFonts w:ascii="Times New Roman"/>
          <w:b/>
          <w:i w:val="false"/>
          <w:color w:val="000000"/>
          <w:sz w:val="28"/>
        </w:rPr>
        <w:t>AIRCRAFT</w:t>
      </w:r>
      <w:r>
        <w:rPr>
          <w:rFonts w:ascii="Times New Roman"/>
          <w:b/>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және тiркеу белгiлерi Национальный и регистрационный знаки</w:t>
            </w:r>
          </w:p>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Дайындаушы және әуе кемесiн дайындаушының белгiлеуi Изготовитель и обозначение воздушного судна изготовителем</w:t>
            </w:r>
          </w:p>
          <w:p>
            <w:pPr>
              <w:spacing w:after="20"/>
              <w:ind w:left="20"/>
              <w:jc w:val="both"/>
            </w:pPr>
            <w:r>
              <w:rPr>
                <w:rFonts w:ascii="Times New Roman"/>
                <w:b w:val="false"/>
                <w:i w:val="false"/>
                <w:color w:val="000000"/>
                <w:sz w:val="20"/>
              </w:rPr>
              <w:t>
Manufacturer and manufacturer’s designation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кемесінің cериялық нөмiрi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кемесiнiң санаты:</w:t>
            </w:r>
          </w:p>
          <w:p>
            <w:pPr>
              <w:spacing w:after="20"/>
              <w:ind w:left="20"/>
              <w:jc w:val="both"/>
            </w:pPr>
            <w:r>
              <w:rPr>
                <w:rFonts w:ascii="Times New Roman"/>
                <w:b w:val="false"/>
                <w:i w:val="false"/>
                <w:color w:val="000000"/>
                <w:sz w:val="20"/>
              </w:rPr>
              <w:t>
Категория воздушного судна:</w:t>
            </w:r>
          </w:p>
          <w:p>
            <w:pPr>
              <w:spacing w:after="20"/>
              <w:ind w:left="20"/>
              <w:jc w:val="both"/>
            </w:pPr>
            <w:r>
              <w:rPr>
                <w:rFonts w:ascii="Times New Roman"/>
                <w:b w:val="false"/>
                <w:i w:val="false"/>
                <w:color w:val="000000"/>
                <w:sz w:val="20"/>
              </w:rPr>
              <w:t>
Aircraft category: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Осы сертификат жоғарыда аталған әуе кемесiне Қазақстан Республикасының әуе кеңістігін пайдалану және авиация қызметі туралы Заңның 47-бабының 2-тармағына сәйкес берiлдi, осы әуе кемесi белгiленген пайдалану шектеулерiне сәйкес ұсталса және пайдаланылса, ұшуға жарамды деп есептеледi.</w:t>
            </w:r>
          </w:p>
          <w:p>
            <w:pPr>
              <w:spacing w:after="20"/>
              <w:ind w:left="20"/>
              <w:jc w:val="both"/>
            </w:pPr>
            <w:r>
              <w:rPr>
                <w:rFonts w:ascii="Times New Roman"/>
                <w:b w:val="false"/>
                <w:i w:val="false"/>
                <w:color w:val="000000"/>
                <w:sz w:val="20"/>
              </w:rPr>
              <w:t xml:space="preserve">
Настоящий сертификат летной годности выдан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47 Закона Республики Казахстан "Об использовании воздушного пространства Республики Казахстан и деятельности авиации" и относится к вышеупомянутому воздушному судну, которое считается пригодным для выполнения полетов, при условии, что его техническое обслуживание и эксплуатация соответствует вышеуказанным и установленным эксплуатационным ограничениям.</w:t>
            </w:r>
          </w:p>
          <w:p>
            <w:pPr>
              <w:spacing w:after="20"/>
              <w:ind w:left="20"/>
              <w:jc w:val="both"/>
            </w:pPr>
            <w:r>
              <w:rPr>
                <w:rFonts w:ascii="Times New Roman"/>
                <w:b w:val="false"/>
                <w:i w:val="false"/>
                <w:color w:val="000000"/>
                <w:sz w:val="20"/>
              </w:rPr>
              <w:t>
This certificate of airworthiness is issued pursuant to the Law on use of Air Space of the Republic of Kazakhstan and Aviation activities, Article 47(2) in respect of the above-mentioned aircraft which is considered to be airworthy when maintained and operated in accordance with the foregoing and the pertinent operating limitations.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Жеңіл және аса жеңіл авиация әуе кемесінің ұшу жарамдылығы сертификаты уәкілетті ұйым тоқтатылғанға немесе кері қайтарып алғанға дейін мерзімсіз және жарамды болып табылады. Осы Сертификатқа ағымдағы ұшу жарамдылығын Бағалау Актісі қоса беріледі.</w:t>
            </w:r>
          </w:p>
          <w:p>
            <w:pPr>
              <w:spacing w:after="20"/>
              <w:ind w:left="20"/>
              <w:jc w:val="both"/>
            </w:pPr>
            <w:r>
              <w:rPr>
                <w:rFonts w:ascii="Times New Roman"/>
                <w:b w:val="false"/>
                <w:i w:val="false"/>
                <w:color w:val="000000"/>
                <w:sz w:val="20"/>
              </w:rPr>
              <w:t>
Сертификат летной годности воздушного судна легкой и сверхлегкой авиации является бессрочным и действительным до тех пор, пока он не приостановлен или не отозван уполномоченной организацией в сфере гражданской авиации. К настоящему Сертификату прилагается действующий Aкт оценки о годности к эксплуатации гражданского воздушного судна.</w:t>
            </w:r>
          </w:p>
          <w:p>
            <w:pPr>
              <w:spacing w:after="20"/>
              <w:ind w:left="20"/>
              <w:jc w:val="both"/>
            </w:pPr>
            <w:r>
              <w:rPr>
                <w:rFonts w:ascii="Times New Roman"/>
                <w:b w:val="false"/>
                <w:i w:val="false"/>
                <w:color w:val="000000"/>
                <w:sz w:val="20"/>
              </w:rPr>
              <w:t>
The certificate of airworthiness of an aircraft of light and ultralight aviation is indefinite and valid until it is suspended or revoked by an authorized organization in the field of civil aviation. A valid Certificate of Assessment on the serviceability of a civil aircraft is attached to this Certificate.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Берiлген күнi:</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Date of issue: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сертификат барлық ұшулар кезінде әуе кемеде болуы тиіс</w:t>
            </w:r>
          </w:p>
          <w:p>
            <w:pPr>
              <w:spacing w:after="20"/>
              <w:ind w:left="20"/>
              <w:jc w:val="both"/>
            </w:pPr>
            <w:r>
              <w:rPr>
                <w:rFonts w:ascii="Times New Roman"/>
                <w:b w:val="false"/>
                <w:i w:val="false"/>
                <w:color w:val="000000"/>
                <w:sz w:val="20"/>
              </w:rPr>
              <w:t>
Этот сертификат находится на борту воздушного судна во время всех полетов</w:t>
            </w:r>
          </w:p>
          <w:p>
            <w:pPr>
              <w:spacing w:after="20"/>
              <w:ind w:left="20"/>
              <w:jc w:val="both"/>
            </w:pPr>
            <w:r>
              <w:rPr>
                <w:rFonts w:ascii="Times New Roman"/>
                <w:b w:val="false"/>
                <w:i w:val="false"/>
                <w:color w:val="000000"/>
                <w:sz w:val="20"/>
              </w:rPr>
              <w:t>
This certificate shall be carried on board during all flights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189"/>
    <w:p>
      <w:pPr>
        <w:spacing w:after="0"/>
        <w:ind w:left="0"/>
        <w:jc w:val="left"/>
      </w:pPr>
      <w:r>
        <w:rPr>
          <w:rFonts w:ascii="Times New Roman"/>
          <w:b/>
          <w:i w:val="false"/>
          <w:color w:val="000000"/>
        </w:rPr>
        <w:t xml:space="preserve"> Мотивированный отказ</w:t>
      </w:r>
    </w:p>
    <w:bookmarkEnd w:id="189"/>
    <w:p>
      <w:pPr>
        <w:spacing w:after="0"/>
        <w:ind w:left="0"/>
        <w:jc w:val="both"/>
      </w:pPr>
      <w:bookmarkStart w:name="z271" w:id="190"/>
      <w:r>
        <w:rPr>
          <w:rFonts w:ascii="Times New Roman"/>
          <w:b w:val="false"/>
          <w:i w:val="false"/>
          <w:color w:val="000000"/>
          <w:sz w:val="28"/>
        </w:rPr>
        <w:t>
      АО "Авиационная администрация Казахстана" рассмотрев Вашу заявку</w:t>
      </w:r>
    </w:p>
    <w:bookmarkEnd w:id="190"/>
    <w:p>
      <w:pPr>
        <w:spacing w:after="0"/>
        <w:ind w:left="0"/>
        <w:jc w:val="both"/>
      </w:pPr>
      <w:r>
        <w:rPr>
          <w:rFonts w:ascii="Times New Roman"/>
          <w:b w:val="false"/>
          <w:i w:val="false"/>
          <w:color w:val="000000"/>
          <w:sz w:val="28"/>
        </w:rPr>
        <w:t>от [дата заявки] года № [номер заявки], сообщает об отказе в выдаче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Должностное лицо</w:t>
      </w:r>
    </w:p>
    <w:p>
      <w:pPr>
        <w:spacing w:after="0"/>
        <w:ind w:left="0"/>
        <w:jc w:val="both"/>
      </w:pPr>
      <w:r>
        <w:rPr>
          <w:rFonts w:ascii="Times New Roman"/>
          <w:b w:val="false"/>
          <w:i w:val="false"/>
          <w:color w:val="000000"/>
          <w:sz w:val="28"/>
        </w:rPr>
        <w:t xml:space="preserve">уполномоченной организации </w:t>
      </w:r>
    </w:p>
    <w:p>
      <w:pPr>
        <w:spacing w:after="0"/>
        <w:ind w:left="0"/>
        <w:jc w:val="both"/>
      </w:pPr>
      <w:r>
        <w:rPr>
          <w:rFonts w:ascii="Times New Roman"/>
          <w:b w:val="false"/>
          <w:i w:val="false"/>
          <w:color w:val="000000"/>
          <w:sz w:val="28"/>
        </w:rPr>
        <w:t>либо лицо, ее замещающее (Фамилия Имя Отчество (при его наличии)</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191"/>
    <w:p>
      <w:pPr>
        <w:spacing w:after="0"/>
        <w:ind w:left="0"/>
        <w:jc w:val="left"/>
      </w:pPr>
      <w:r>
        <w:rPr>
          <w:rFonts w:ascii="Times New Roman"/>
          <w:b/>
          <w:i w:val="false"/>
          <w:color w:val="000000"/>
        </w:rPr>
        <w:t xml:space="preserve"> Заявка на сертификацию экземпляра гражданского воздушного судна</w:t>
      </w:r>
    </w:p>
    <w:bookmarkEnd w:id="191"/>
    <w:p>
      <w:pPr>
        <w:spacing w:after="0"/>
        <w:ind w:left="0"/>
        <w:jc w:val="both"/>
      </w:pPr>
      <w:bookmarkStart w:name="z275" w:id="192"/>
      <w:r>
        <w:rPr>
          <w:rFonts w:ascii="Times New Roman"/>
          <w:b w:val="false"/>
          <w:i w:val="false"/>
          <w:color w:val="000000"/>
          <w:sz w:val="28"/>
        </w:rPr>
        <w:t>
      Прошу провести сертификацию экземпляра гражданского воздушного судна</w:t>
      </w:r>
    </w:p>
    <w:bookmarkEnd w:id="19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экземпляра гражданского воздушного судна)</w:t>
      </w:r>
    </w:p>
    <w:p>
      <w:pPr>
        <w:spacing w:after="0"/>
        <w:ind w:left="0"/>
        <w:jc w:val="both"/>
      </w:pPr>
      <w:r>
        <w:rPr>
          <w:rFonts w:ascii="Times New Roman"/>
          <w:b w:val="false"/>
          <w:i w:val="false"/>
          <w:color w:val="000000"/>
          <w:sz w:val="28"/>
        </w:rPr>
        <w:t>которое принадлежит _______________________________________________</w:t>
      </w:r>
    </w:p>
    <w:p>
      <w:pPr>
        <w:spacing w:after="0"/>
        <w:ind w:left="0"/>
        <w:jc w:val="both"/>
      </w:pPr>
      <w:r>
        <w:rPr>
          <w:rFonts w:ascii="Times New Roman"/>
          <w:b w:val="false"/>
          <w:i w:val="false"/>
          <w:color w:val="000000"/>
          <w:sz w:val="28"/>
        </w:rPr>
        <w:t>(владелец экземпляра гражданского воздушного судна)</w:t>
      </w:r>
    </w:p>
    <w:p>
      <w:pPr>
        <w:spacing w:after="0"/>
        <w:ind w:left="0"/>
        <w:jc w:val="both"/>
      </w:pPr>
      <w:r>
        <w:rPr>
          <w:rFonts w:ascii="Times New Roman"/>
          <w:b w:val="false"/>
          <w:i w:val="false"/>
          <w:color w:val="000000"/>
          <w:sz w:val="28"/>
        </w:rPr>
        <w:t>Адрес и телефон ___________________________________________________</w:t>
      </w:r>
    </w:p>
    <w:p>
      <w:pPr>
        <w:spacing w:after="0"/>
        <w:ind w:left="0"/>
        <w:jc w:val="both"/>
      </w:pPr>
      <w:r>
        <w:rPr>
          <w:rFonts w:ascii="Times New Roman"/>
          <w:b w:val="false"/>
          <w:i w:val="false"/>
          <w:color w:val="000000"/>
          <w:sz w:val="28"/>
        </w:rPr>
        <w:t>Сообщаю основные сведения о воздушном судне:</w:t>
      </w:r>
    </w:p>
    <w:p>
      <w:pPr>
        <w:spacing w:after="0"/>
        <w:ind w:left="0"/>
        <w:jc w:val="both"/>
      </w:pPr>
      <w:r>
        <w:rPr>
          <w:rFonts w:ascii="Times New Roman"/>
          <w:b w:val="false"/>
          <w:i w:val="false"/>
          <w:color w:val="000000"/>
          <w:sz w:val="28"/>
        </w:rPr>
        <w:t>Вид воздушного судна ______________________________________________</w:t>
      </w:r>
    </w:p>
    <w:p>
      <w:pPr>
        <w:spacing w:after="0"/>
        <w:ind w:left="0"/>
        <w:jc w:val="both"/>
      </w:pPr>
      <w:r>
        <w:rPr>
          <w:rFonts w:ascii="Times New Roman"/>
          <w:b w:val="false"/>
          <w:i w:val="false"/>
          <w:color w:val="000000"/>
          <w:sz w:val="28"/>
        </w:rPr>
        <w:t>(наименование экземпляра гражданского воздушного судна)</w:t>
      </w:r>
    </w:p>
    <w:p>
      <w:pPr>
        <w:spacing w:after="0"/>
        <w:ind w:left="0"/>
        <w:jc w:val="both"/>
      </w:pPr>
      <w:r>
        <w:rPr>
          <w:rFonts w:ascii="Times New Roman"/>
          <w:b w:val="false"/>
          <w:i w:val="false"/>
          <w:color w:val="000000"/>
          <w:sz w:val="28"/>
        </w:rPr>
        <w:t>Идентификационный № _____________________________________________</w:t>
      </w:r>
    </w:p>
    <w:p>
      <w:pPr>
        <w:spacing w:after="0"/>
        <w:ind w:left="0"/>
        <w:jc w:val="both"/>
      </w:pPr>
      <w:r>
        <w:rPr>
          <w:rFonts w:ascii="Times New Roman"/>
          <w:b w:val="false"/>
          <w:i w:val="false"/>
          <w:color w:val="000000"/>
          <w:sz w:val="28"/>
        </w:rPr>
        <w:t>Использованная конструкторская документация _________________________</w:t>
      </w:r>
    </w:p>
    <w:p>
      <w:pPr>
        <w:spacing w:after="0"/>
        <w:ind w:left="0"/>
        <w:jc w:val="both"/>
      </w:pPr>
      <w:r>
        <w:rPr>
          <w:rFonts w:ascii="Times New Roman"/>
          <w:b w:val="false"/>
          <w:i w:val="false"/>
          <w:color w:val="000000"/>
          <w:sz w:val="28"/>
        </w:rPr>
        <w:t>(собственный проект, готовая конструкторская документация, имеющая прототип,</w:t>
      </w:r>
    </w:p>
    <w:p>
      <w:pPr>
        <w:spacing w:after="0"/>
        <w:ind w:left="0"/>
        <w:jc w:val="both"/>
      </w:pPr>
      <w:r>
        <w:rPr>
          <w:rFonts w:ascii="Times New Roman"/>
          <w:b w:val="false"/>
          <w:i w:val="false"/>
          <w:color w:val="000000"/>
          <w:sz w:val="28"/>
        </w:rPr>
        <w:t>восстановленное воздушное судно и другие)</w:t>
      </w:r>
    </w:p>
    <w:p>
      <w:pPr>
        <w:spacing w:after="0"/>
        <w:ind w:left="0"/>
        <w:jc w:val="both"/>
      </w:pPr>
      <w:r>
        <w:rPr>
          <w:rFonts w:ascii="Times New Roman"/>
          <w:b w:val="false"/>
          <w:i w:val="false"/>
          <w:color w:val="000000"/>
          <w:sz w:val="28"/>
        </w:rPr>
        <w:t>Построено в условиях _______________________________________________</w:t>
      </w:r>
    </w:p>
    <w:p>
      <w:pPr>
        <w:spacing w:after="0"/>
        <w:ind w:left="0"/>
        <w:jc w:val="both"/>
      </w:pPr>
      <w:r>
        <w:rPr>
          <w:rFonts w:ascii="Times New Roman"/>
          <w:b w:val="false"/>
          <w:i w:val="false"/>
          <w:color w:val="000000"/>
          <w:sz w:val="28"/>
        </w:rPr>
        <w:t>(индивидуально, в техническом клубе, на заводе)</w:t>
      </w:r>
    </w:p>
    <w:p>
      <w:pPr>
        <w:spacing w:after="0"/>
        <w:ind w:left="0"/>
        <w:jc w:val="both"/>
      </w:pPr>
      <w:r>
        <w:rPr>
          <w:rFonts w:ascii="Times New Roman"/>
          <w:b w:val="false"/>
          <w:i w:val="false"/>
          <w:color w:val="000000"/>
          <w:sz w:val="28"/>
        </w:rPr>
        <w:t>Назначение экземпляра гражданского воздушного судна __________________</w:t>
      </w:r>
    </w:p>
    <w:p>
      <w:pPr>
        <w:spacing w:after="0"/>
        <w:ind w:left="0"/>
        <w:jc w:val="both"/>
      </w:pPr>
      <w:r>
        <w:rPr>
          <w:rFonts w:ascii="Times New Roman"/>
          <w:b w:val="false"/>
          <w:i w:val="false"/>
          <w:color w:val="000000"/>
          <w:sz w:val="28"/>
        </w:rPr>
        <w:t>Ожидаемые условия эксплуатации 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Полноту и достоверность предоставленных сведений подтверждаю.</w:t>
      </w:r>
    </w:p>
    <w:p>
      <w:pPr>
        <w:spacing w:after="0"/>
        <w:ind w:left="0"/>
        <w:jc w:val="both"/>
      </w:pPr>
      <w:r>
        <w:rPr>
          <w:rFonts w:ascii="Times New Roman"/>
          <w:b w:val="false"/>
          <w:i w:val="false"/>
          <w:color w:val="000000"/>
          <w:sz w:val="28"/>
        </w:rPr>
        <w:t>Заявитель удостоверяет заявку электронно-цифровой подписью.</w:t>
      </w:r>
    </w:p>
    <w:p>
      <w:pPr>
        <w:spacing w:after="0"/>
        <w:ind w:left="0"/>
        <w:jc w:val="both"/>
      </w:pPr>
      <w:r>
        <w:rPr>
          <w:rFonts w:ascii="Times New Roman"/>
          <w:b w:val="false"/>
          <w:i w:val="false"/>
          <w:color w:val="000000"/>
          <w:sz w:val="28"/>
        </w:rPr>
        <w:t>Дата подачи.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 гражданского</w:t>
            </w:r>
            <w:r>
              <w:br/>
            </w:r>
            <w:r>
              <w:rPr>
                <w:rFonts w:ascii="Times New Roman"/>
                <w:b w:val="false"/>
                <w:i w:val="false"/>
                <w:color w:val="000000"/>
                <w:sz w:val="20"/>
              </w:rPr>
              <w:t>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bookmarkStart w:name="z278" w:id="19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удостоверения соответствия экземпляра гражданского воздушного судна нормам летной годности"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p>
            <w:pPr>
              <w:spacing w:after="20"/>
              <w:ind w:left="20"/>
              <w:jc w:val="both"/>
            </w:pPr>
            <w:r>
              <w:rPr>
                <w:rFonts w:ascii="Times New Roman"/>
                <w:b w:val="false"/>
                <w:i w:val="false"/>
                <w:color w:val="000000"/>
                <w:sz w:val="20"/>
              </w:rPr>
              <w:t>
При необходимости проведения дополнительного изучения или проверки предоставленных документов срок рассмотрения продлевается до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 судна нормам летной годности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юридическим лицам (далее – заявитель),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до 14.00 часов, кроме выходных и праздничных дней, в соответствии с трудовым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свидетельства на право выполнения авиационных работ,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
Для получения удостоверения соответствия экземпляра гражданского воздушного судна нормам летной годности подается заявка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 подписанная с приложением следующих документов:</w:t>
            </w:r>
          </w:p>
          <w:p>
            <w:pPr>
              <w:spacing w:after="20"/>
              <w:ind w:left="20"/>
              <w:jc w:val="both"/>
            </w:pPr>
            <w:r>
              <w:rPr>
                <w:rFonts w:ascii="Times New Roman"/>
                <w:b w:val="false"/>
                <w:i w:val="false"/>
                <w:color w:val="000000"/>
                <w:sz w:val="20"/>
              </w:rPr>
              <w:t>
1) электронное сведение, подтверждающее оплату сбора за выдачу сертификата экземпляра гражданского воздушного судна;</w:t>
            </w:r>
          </w:p>
          <w:p>
            <w:pPr>
              <w:spacing w:after="20"/>
              <w:ind w:left="20"/>
              <w:jc w:val="both"/>
            </w:pPr>
            <w:r>
              <w:rPr>
                <w:rFonts w:ascii="Times New Roman"/>
                <w:b w:val="false"/>
                <w:i w:val="false"/>
                <w:color w:val="000000"/>
                <w:sz w:val="20"/>
              </w:rPr>
              <w:t>
2) электронная копия комплекта эксплуатационной и эксплутационно-технической документации экземпляра воздушного судна;</w:t>
            </w:r>
          </w:p>
          <w:p>
            <w:pPr>
              <w:spacing w:after="20"/>
              <w:ind w:left="20"/>
              <w:jc w:val="both"/>
            </w:pPr>
            <w:r>
              <w:rPr>
                <w:rFonts w:ascii="Times New Roman"/>
                <w:b w:val="false"/>
                <w:i w:val="false"/>
                <w:color w:val="000000"/>
                <w:sz w:val="20"/>
              </w:rPr>
              <w:t>
3) электронная копия спецификации экземпляра воздушного судна, которая должна содержать краткое техническое описание, принципиальные схемы систем, основные характеристики, а также ожидаемые условия эксплуатации и ограничения, в диапазоне которых будет сертифицироваться экземпляр воздушного судна;</w:t>
            </w:r>
          </w:p>
          <w:p>
            <w:pPr>
              <w:spacing w:after="20"/>
              <w:ind w:left="20"/>
              <w:jc w:val="both"/>
            </w:pPr>
            <w:r>
              <w:rPr>
                <w:rFonts w:ascii="Times New Roman"/>
                <w:b w:val="false"/>
                <w:i w:val="false"/>
                <w:color w:val="000000"/>
                <w:sz w:val="20"/>
              </w:rPr>
              <w:t>
4) электронная копия видов воздушного судна в трех проекциях или цифровые фотографии в различных ракурсах: спереди, сбоку, сзади;</w:t>
            </w:r>
          </w:p>
          <w:p>
            <w:pPr>
              <w:spacing w:after="20"/>
              <w:ind w:left="20"/>
              <w:jc w:val="both"/>
            </w:pPr>
            <w:r>
              <w:rPr>
                <w:rFonts w:ascii="Times New Roman"/>
                <w:b w:val="false"/>
                <w:i w:val="false"/>
                <w:color w:val="000000"/>
                <w:sz w:val="20"/>
              </w:rPr>
              <w:t>
5) электронные копии первичных платежных документов, подтверждающих законность приобретения воздушного судна или сборочного комплекта, двигателя, винта, агрегатов и комплектующих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или авиационным стандартам ИКАО;</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7777.государственных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 w:id="194"/>
    <w:p>
      <w:pPr>
        <w:spacing w:after="0"/>
        <w:ind w:left="0"/>
        <w:jc w:val="left"/>
      </w:pPr>
      <w:r>
        <w:rPr>
          <w:rFonts w:ascii="Times New Roman"/>
          <w:b/>
          <w:i w:val="false"/>
          <w:color w:val="000000"/>
        </w:rPr>
        <w:t xml:space="preserve"> АКТ</w:t>
      </w:r>
      <w:r>
        <w:br/>
      </w:r>
      <w:r>
        <w:rPr>
          <w:rFonts w:ascii="Times New Roman"/>
          <w:b/>
          <w:i w:val="false"/>
          <w:color w:val="000000"/>
        </w:rPr>
        <w:t>оценки технического состояния и определения годности</w:t>
      </w:r>
      <w:r>
        <w:br/>
      </w:r>
      <w:r>
        <w:rPr>
          <w:rFonts w:ascii="Times New Roman"/>
          <w:b/>
          <w:i w:val="false"/>
          <w:color w:val="000000"/>
        </w:rPr>
        <w:t>к полетам экземпляра гражданского воздушного судна</w:t>
      </w:r>
    </w:p>
    <w:bookmarkEnd w:id="194"/>
    <w:p>
      <w:pPr>
        <w:spacing w:after="0"/>
        <w:ind w:left="0"/>
        <w:jc w:val="both"/>
      </w:pPr>
      <w:r>
        <w:rPr>
          <w:rFonts w:ascii="Times New Roman"/>
          <w:b w:val="false"/>
          <w:i w:val="false"/>
          <w:color w:val="000000"/>
          <w:sz w:val="28"/>
        </w:rPr>
        <w:t>
      В соответствии с приказом __________________________________________</w:t>
      </w:r>
    </w:p>
    <w:p>
      <w:pPr>
        <w:spacing w:after="0"/>
        <w:ind w:left="0"/>
        <w:jc w:val="both"/>
      </w:pPr>
      <w:r>
        <w:rPr>
          <w:rFonts w:ascii="Times New Roman"/>
          <w:b w:val="false"/>
          <w:i w:val="false"/>
          <w:color w:val="000000"/>
          <w:sz w:val="28"/>
        </w:rPr>
        <w:t>от "___" ___________ 20_____ года № __________________ комиссией</w:t>
      </w:r>
    </w:p>
    <w:p>
      <w:pPr>
        <w:spacing w:after="0"/>
        <w:ind w:left="0"/>
        <w:jc w:val="both"/>
      </w:pPr>
      <w:r>
        <w:rPr>
          <w:rFonts w:ascii="Times New Roman"/>
          <w:b w:val="false"/>
          <w:i w:val="false"/>
          <w:color w:val="000000"/>
          <w:sz w:val="28"/>
        </w:rPr>
        <w:t>в составе:</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должность)</w:t>
      </w:r>
    </w:p>
    <w:p>
      <w:pPr>
        <w:spacing w:after="0"/>
        <w:ind w:left="0"/>
        <w:jc w:val="both"/>
      </w:pPr>
      <w:r>
        <w:rPr>
          <w:rFonts w:ascii="Times New Roman"/>
          <w:b w:val="false"/>
          <w:i w:val="false"/>
          <w:color w:val="000000"/>
          <w:sz w:val="28"/>
        </w:rPr>
        <w:t>Проведена оценка по программе сертификации летной годности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Текст акта оценки о годности к эксплуатации гражданских воздушных судов.</w:t>
      </w:r>
    </w:p>
    <w:p>
      <w:pPr>
        <w:spacing w:after="0"/>
        <w:ind w:left="0"/>
        <w:jc w:val="both"/>
      </w:pPr>
      <w:r>
        <w:rPr>
          <w:rFonts w:ascii="Times New Roman"/>
          <w:b w:val="false"/>
          <w:i w:val="false"/>
          <w:color w:val="000000"/>
          <w:sz w:val="28"/>
        </w:rPr>
        <w:t>В заключительной части акта указывается соответствие (несоответствие)</w:t>
      </w:r>
    </w:p>
    <w:p>
      <w:pPr>
        <w:spacing w:after="0"/>
        <w:ind w:left="0"/>
        <w:jc w:val="both"/>
      </w:pPr>
      <w:r>
        <w:rPr>
          <w:rFonts w:ascii="Times New Roman"/>
          <w:b w:val="false"/>
          <w:i w:val="false"/>
          <w:color w:val="000000"/>
          <w:sz w:val="28"/>
        </w:rPr>
        <w:t>эксплуатационной документации, воздушного судна и его оборудования</w:t>
      </w:r>
    </w:p>
    <w:p>
      <w:pPr>
        <w:spacing w:after="0"/>
        <w:ind w:left="0"/>
        <w:jc w:val="both"/>
      </w:pPr>
      <w:r>
        <w:rPr>
          <w:rFonts w:ascii="Times New Roman"/>
          <w:b w:val="false"/>
          <w:i w:val="false"/>
          <w:color w:val="000000"/>
          <w:sz w:val="28"/>
        </w:rPr>
        <w:t>установленным требованиям к экземпляру воздушного гражданского судна</w:t>
      </w:r>
    </w:p>
    <w:p>
      <w:pPr>
        <w:spacing w:after="0"/>
        <w:ind w:left="0"/>
        <w:jc w:val="both"/>
      </w:pPr>
      <w:r>
        <w:rPr>
          <w:rFonts w:ascii="Times New Roman"/>
          <w:b w:val="false"/>
          <w:i w:val="false"/>
          <w:color w:val="000000"/>
          <w:sz w:val="28"/>
        </w:rPr>
        <w:t>и нормативным правовым актам Республики Казахстан в сфере гражданской</w:t>
      </w:r>
    </w:p>
    <w:p>
      <w:pPr>
        <w:spacing w:after="0"/>
        <w:ind w:left="0"/>
        <w:jc w:val="both"/>
      </w:pPr>
      <w:r>
        <w:rPr>
          <w:rFonts w:ascii="Times New Roman"/>
          <w:b w:val="false"/>
          <w:i w:val="false"/>
          <w:color w:val="000000"/>
          <w:sz w:val="28"/>
        </w:rPr>
        <w:t>авиации, заявляемым видам полетов.</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6" w:id="195"/>
    <w:p>
      <w:pPr>
        <w:spacing w:after="0"/>
        <w:ind w:left="0"/>
        <w:jc w:val="left"/>
      </w:pPr>
      <w:r>
        <w:rPr>
          <w:rFonts w:ascii="Times New Roman"/>
          <w:b/>
          <w:i w:val="false"/>
          <w:color w:val="000000"/>
        </w:rPr>
        <w:t xml:space="preserve"> КАРТА ДАННЫХ</w:t>
      </w:r>
      <w:r>
        <w:br/>
      </w:r>
      <w:r>
        <w:rPr>
          <w:rFonts w:ascii="Times New Roman"/>
          <w:b/>
          <w:i w:val="false"/>
          <w:color w:val="000000"/>
        </w:rPr>
        <w:t>экземпляра гражданского воздушного судна</w:t>
      </w:r>
    </w:p>
    <w:bookmarkEnd w:id="195"/>
    <w:p>
      <w:pPr>
        <w:spacing w:after="0"/>
        <w:ind w:left="0"/>
        <w:jc w:val="both"/>
      </w:pPr>
      <w:bookmarkStart w:name="z307" w:id="196"/>
      <w:r>
        <w:rPr>
          <w:rFonts w:ascii="Times New Roman"/>
          <w:b w:val="false"/>
          <w:i w:val="false"/>
          <w:color w:val="000000"/>
          <w:sz w:val="28"/>
        </w:rPr>
        <w:t>
      Настоящая карта данных является неотъемлемой частью удостоверения соответствия</w:t>
      </w:r>
    </w:p>
    <w:bookmarkEnd w:id="196"/>
    <w:p>
      <w:pPr>
        <w:spacing w:after="0"/>
        <w:ind w:left="0"/>
        <w:jc w:val="both"/>
      </w:pPr>
      <w:r>
        <w:rPr>
          <w:rFonts w:ascii="Times New Roman"/>
          <w:b w:val="false"/>
          <w:i w:val="false"/>
          <w:color w:val="000000"/>
          <w:sz w:val="28"/>
        </w:rPr>
        <w:t>      экземпляра гражданского воздушного судна нормам летной годности № _____</w:t>
      </w:r>
    </w:p>
    <w:p>
      <w:pPr>
        <w:spacing w:after="0"/>
        <w:ind w:left="0"/>
        <w:jc w:val="both"/>
      </w:pPr>
      <w:r>
        <w:rPr>
          <w:rFonts w:ascii="Times New Roman"/>
          <w:b w:val="false"/>
          <w:i w:val="false"/>
          <w:color w:val="000000"/>
          <w:sz w:val="28"/>
        </w:rPr>
        <w:t>и содержит основные эксплуатационные ограничения и характеристики экземпляра</w:t>
      </w:r>
    </w:p>
    <w:p>
      <w:pPr>
        <w:spacing w:after="0"/>
        <w:ind w:left="0"/>
        <w:jc w:val="both"/>
      </w:pPr>
      <w:r>
        <w:rPr>
          <w:rFonts w:ascii="Times New Roman"/>
          <w:b w:val="false"/>
          <w:i w:val="false"/>
          <w:color w:val="000000"/>
          <w:sz w:val="28"/>
        </w:rPr>
        <w:t>гражданского воздушного судна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экземпляра гражданского воздушного судна)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(двигатели)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лошадиных сил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максимальные обороты,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винт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предельно-передняя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предельно-задняя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скорости: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 допустимая,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 допустимая,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отрыва при взлете,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приземления при посадке,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экипажа,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Метеоусловия для выполнения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облаков,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видимость,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взлете,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90 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90 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окружающего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197"/>
    <w:p>
      <w:pPr>
        <w:spacing w:after="0"/>
        <w:ind w:left="0"/>
        <w:jc w:val="left"/>
      </w:pPr>
      <w:r>
        <w:rPr>
          <w:rFonts w:ascii="Times New Roman"/>
          <w:b/>
          <w:i w:val="false"/>
          <w:color w:val="000000"/>
        </w:rPr>
        <w:t xml:space="preserve"> Символ</w:t>
      </w:r>
      <w:r>
        <w:br/>
      </w:r>
      <w:r>
        <w:rPr>
          <w:rFonts w:ascii="Times New Roman"/>
          <w:b/>
          <w:i w:val="false"/>
          <w:color w:val="000000"/>
        </w:rPr>
        <w:t>Наименование уполномоченной организации</w:t>
      </w:r>
      <w:r>
        <w:br/>
      </w:r>
      <w:r>
        <w:rPr>
          <w:rFonts w:ascii="Times New Roman"/>
          <w:b/>
          <w:i w:val="false"/>
          <w:color w:val="000000"/>
        </w:rPr>
        <w:t>Адрес уполномоченной организации</w:t>
      </w:r>
    </w:p>
    <w:bookmarkEnd w:id="197"/>
    <w:bookmarkStart w:name="z311" w:id="198"/>
    <w:p>
      <w:pPr>
        <w:spacing w:after="0"/>
        <w:ind w:left="0"/>
        <w:jc w:val="left"/>
      </w:pPr>
      <w:r>
        <w:rPr>
          <w:rFonts w:ascii="Times New Roman"/>
          <w:b/>
          <w:i w:val="false"/>
          <w:color w:val="000000"/>
        </w:rPr>
        <w:t xml:space="preserve"> УДОСТОВЕРЕНИЕ СООТВЕТСТВИЯ ЭКЗЕМПЛЯРА</w:t>
      </w:r>
      <w:r>
        <w:br/>
      </w:r>
      <w:r>
        <w:rPr>
          <w:rFonts w:ascii="Times New Roman"/>
          <w:b/>
          <w:i w:val="false"/>
          <w:color w:val="000000"/>
        </w:rPr>
        <w:t>ГРАЖДАНСКОГО ВОЗДУШНОГО СУДНА НОРМАМ ЛЕТНОЙ ГОДНОСТИ № ____</w:t>
      </w:r>
    </w:p>
    <w:bookmarkEnd w:id="198"/>
    <w:p>
      <w:pPr>
        <w:spacing w:after="0"/>
        <w:ind w:left="0"/>
        <w:jc w:val="both"/>
      </w:pPr>
      <w:bookmarkStart w:name="z312" w:id="199"/>
      <w:r>
        <w:rPr>
          <w:rFonts w:ascii="Times New Roman"/>
          <w:b w:val="false"/>
          <w:i w:val="false"/>
          <w:color w:val="000000"/>
          <w:sz w:val="28"/>
        </w:rPr>
        <w:t>
      Настоящее удостоверение соответствия экземпляра гражданского воздушного судна</w:t>
      </w:r>
    </w:p>
    <w:bookmarkEnd w:id="199"/>
    <w:p>
      <w:pPr>
        <w:spacing w:after="0"/>
        <w:ind w:left="0"/>
        <w:jc w:val="both"/>
      </w:pPr>
      <w:r>
        <w:rPr>
          <w:rFonts w:ascii="Times New Roman"/>
          <w:b w:val="false"/>
          <w:i w:val="false"/>
          <w:color w:val="000000"/>
          <w:sz w:val="28"/>
        </w:rPr>
        <w:t>      нормам летной годности выдано______________________________________</w:t>
      </w:r>
    </w:p>
    <w:p>
      <w:pPr>
        <w:spacing w:after="0"/>
        <w:ind w:left="0"/>
        <w:jc w:val="both"/>
      </w:pPr>
      <w:r>
        <w:rPr>
          <w:rFonts w:ascii="Times New Roman"/>
          <w:b w:val="false"/>
          <w:i w:val="false"/>
          <w:color w:val="000000"/>
          <w:sz w:val="28"/>
        </w:rPr>
        <w:t>(наименование организации/юридического лица)</w:t>
      </w:r>
    </w:p>
    <w:p>
      <w:pPr>
        <w:spacing w:after="0"/>
        <w:ind w:left="0"/>
        <w:jc w:val="both"/>
      </w:pPr>
      <w:r>
        <w:rPr>
          <w:rFonts w:ascii="Times New Roman"/>
          <w:b w:val="false"/>
          <w:i w:val="false"/>
          <w:color w:val="000000"/>
          <w:sz w:val="28"/>
        </w:rPr>
        <w:t>Удостоверяется, что экземпляр гражданского воздушного судна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экземпляра гражданского воздушного судна)</w:t>
      </w:r>
    </w:p>
    <w:p>
      <w:pPr>
        <w:spacing w:after="0"/>
        <w:ind w:left="0"/>
        <w:jc w:val="both"/>
      </w:pPr>
      <w:r>
        <w:rPr>
          <w:rFonts w:ascii="Times New Roman"/>
          <w:b w:val="false"/>
          <w:i w:val="false"/>
          <w:color w:val="000000"/>
          <w:sz w:val="28"/>
        </w:rPr>
        <w:t>идентификационный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соответствует нормам летной годности гражданских воздушных судов.</w:t>
      </w:r>
    </w:p>
    <w:p>
      <w:pPr>
        <w:spacing w:after="0"/>
        <w:ind w:left="0"/>
        <w:jc w:val="both"/>
      </w:pPr>
      <w:r>
        <w:rPr>
          <w:rFonts w:ascii="Times New Roman"/>
          <w:b w:val="false"/>
          <w:i w:val="false"/>
          <w:color w:val="000000"/>
          <w:sz w:val="28"/>
        </w:rPr>
        <w:t>Основные эксплуатационные ограничения и характеристики экземпляра</w:t>
      </w:r>
    </w:p>
    <w:p>
      <w:pPr>
        <w:spacing w:after="0"/>
        <w:ind w:left="0"/>
        <w:jc w:val="both"/>
      </w:pPr>
      <w:r>
        <w:rPr>
          <w:rFonts w:ascii="Times New Roman"/>
          <w:b w:val="false"/>
          <w:i w:val="false"/>
          <w:color w:val="000000"/>
          <w:sz w:val="28"/>
        </w:rPr>
        <w:t>гражданского воздушного судна содержатся в карте данных, которая является</w:t>
      </w:r>
    </w:p>
    <w:p>
      <w:pPr>
        <w:spacing w:after="0"/>
        <w:ind w:left="0"/>
        <w:jc w:val="both"/>
      </w:pPr>
      <w:r>
        <w:rPr>
          <w:rFonts w:ascii="Times New Roman"/>
          <w:b w:val="false"/>
          <w:i w:val="false"/>
          <w:color w:val="000000"/>
          <w:sz w:val="28"/>
        </w:rPr>
        <w:t>неотъемлемой частью настоящего удостоверение (экземпляра) соответствия</w:t>
      </w:r>
    </w:p>
    <w:p>
      <w:pPr>
        <w:spacing w:after="0"/>
        <w:ind w:left="0"/>
        <w:jc w:val="both"/>
      </w:pPr>
      <w:r>
        <w:rPr>
          <w:rFonts w:ascii="Times New Roman"/>
          <w:b w:val="false"/>
          <w:i w:val="false"/>
          <w:color w:val="000000"/>
          <w:sz w:val="28"/>
        </w:rPr>
        <w:t>конструкции, характеристик и эксплуатационно-технической документации нормам</w:t>
      </w:r>
    </w:p>
    <w:p>
      <w:pPr>
        <w:spacing w:after="0"/>
        <w:ind w:left="0"/>
        <w:jc w:val="both"/>
      </w:pPr>
      <w:r>
        <w:rPr>
          <w:rFonts w:ascii="Times New Roman"/>
          <w:b w:val="false"/>
          <w:i w:val="false"/>
          <w:color w:val="000000"/>
          <w:sz w:val="28"/>
        </w:rPr>
        <w:t>летной годности.</w:t>
      </w:r>
    </w:p>
    <w:p>
      <w:pPr>
        <w:spacing w:after="0"/>
        <w:ind w:left="0"/>
        <w:jc w:val="both"/>
      </w:pPr>
      <w:r>
        <w:rPr>
          <w:rFonts w:ascii="Times New Roman"/>
          <w:b w:val="false"/>
          <w:i w:val="false"/>
          <w:color w:val="000000"/>
          <w:sz w:val="28"/>
        </w:rPr>
        <w:t>Должностное лицо уполномоченной организации либо лицо, его замещающее</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Дата выдачи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