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4f8" w14:textId="3418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17 июня 2024 года № 67. Зарегистрирован в Департаменте юстиции Западно-Казахстанской области 17 июня 2024 года № 7401-07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Западно-Казахстанской области от 18 февраля 2016 года № 22 "Об утверждении схем и Правил перевозки в общеобразовательные школы детей, проживающих в отдаленных населенных пунктах Чингирлауского района" (зарегистрировано в Реестре государственной регистрации нормативных правовых актов под № 4296).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Западно-Казахстанской области от 15 марта 2018 года № 67 "Об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под № 5115).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Западно-Казахстанской области от 9 октября 2018 года № 181 "Об утверждении схемы пастбищеоборотов на основании геоботанического обследования пастбищ по Чингирлаускому району" (зарегистрировано в Реестре государственной регистрации нормативных правовых актов под № 5394).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Западно-Казахстанской области от 2 сентября 2022 года № 145 "О внесении изменений в постановление акимата Чингирлауского района от 15 марта 2018 года № 67 "Об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