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8743" w14:textId="c5b8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в 2024 году при применении специального налогового режима розничного налога в Чингирлауском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29 марта 2024 года № 19-1. Зарегистрирован в Департаменте юстиции Западно-Казахстанской области 2 апреля 2024 года № 7360-07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в 2024 году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Чингирлауском районе с 4 (четырех) процентов до 3 (трех) процентов по доходам, полученным (подлежащим получению) за налоговый период.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