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6004" w14:textId="b0d6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20-5. Зарегистрирован в Департаменте юстиции Западно-Казахстанской области 30 декабря 2024 года № 7481-07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