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0452" w14:textId="1520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Теректинскому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марта 2024 года № 14-3. Зарегистрирован в Департаменте юстиции Западно-Казахстанской области 28 марта 2024 года № 7352-07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удерживаевмых у источника выплаты, при применении специального налогового режима розничного налога по Теректинскому району на 2024 год с 4 (четырех) процентов до 3 (трех) процентов по доходам, полученным (подлежащим получению) за налоговый период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