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f6106" w14:textId="39f61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2024 год по Теректинскому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27 марта 2024 года № 14-2. Зарегистрирован в Департаменте юстиции Западно-Казахстанской области 28 марта 2024 года № 7351-07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в местах размещения туристов на 2024 год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