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324d" w14:textId="ec6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12 сентября 2024 года № 213. Зарегистрирован в Департаменте юстиции Западно-Казахстанской области 18 сентября 2024 года № 7434-07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Таскалинского района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Таскалинского района"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Таскалинского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Таскалинского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17 мая 2016 года № 112 "Об утверждении схем и Правил перевозки в общеобразовательные школы детей, проживающих в отдаленных населенных пунктах Таскалинского района" (зарегистрированное в Реестре государственной регистрации нормативных правовых актов под № 4458).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9 октября 2018 года № 309 "Об утверждении схемы пастбищеоборотов на основании геоботанического обследования пастбищ по Таскалинскому району" (зарегистрированное в Реестре государственной регистрации нормативных правовых актов под № 5395).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9 октября 2018 года № 310 "О внесении изменений в постановление акимата Таскалинского района от 17 мая 2016 года № 112 "Об утверждении схем и Правил перевозки в общеобразовательные школы детей, проживающих в отдаленных населенных пунктах Таскалинского района" (зарегистрированное в Реестре государственной регистрации нормативных правовых актов под № 5388).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