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aec6" w14:textId="cb7a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Таскалинском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апреля 2024 года № 19-2. Зарегистрирован в Департаменте юстиции Западно-Казахстанской области 19 апреля 2024 года № 7367-07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Таскалинском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Таскалинском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Таскалинского района" (далее - услугодатель).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за № 33763) (далее – Правил предоставления жилищной помощи).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5 (пяти) процентов.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Н/Қ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Выплата жилищной помощи услугополучателю осуществляется услугодателем через банки второго уровня.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№44-6 "Об определении размера и порядка оказания жилищной помощи в Таскалинском районе" (зарегистрированное в Реестре государственной регистрации нормативных правовых актов за № 6059).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 декабря 2020 года № 55-4 "О внесении изменений в решение Таскалинского районного маслихата от 21 февраля 2020 года №44-6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за № 6583).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 июня 2023 года № 5-3 "О внесении изменений в решение Таскалинского районного маслихата от 21 февраля 2020 года № 44-6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 7189-07).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