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ecaf" w14:textId="d3ae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Жангалинского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2 августа 2024 года № 165. Зарегистрирован в Департаменте юстиции Западно-Казахстанской области 6 августа 2024 года № 7418-07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постановления акимата Жангалинского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Кушкинбаев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Жангалинского района от 11 октября 2016 года № 283 "Об утверждении схем и Правил перевозки в общеобразовательные школы детей, проживающих в отдаленных населенных пунктах Жангалинского района" (зарегистрировано в Реестре государственной регистрации нормативных правовых актов № 4593);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Жангалинского района от 11 октября 2018 года № 184 "О внесении изменения в постановление акимата Жангалинского района от 11 октября 2016 года № 283 "Об утверждении схем и Правил перевозки в общеобразовательные школы детей, проживающих в отдаленных населенных пунктах Жангалинского района" (зарегистрировано в Реестре государственной регистрации нормативных правовых актов № 5391);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Жангалинского района от 11 октября 2018 года № 185 "Об утверждении схемы пастбищеоборотов на основании геоботанического обследования пастбищ по Жангалинскому району" (зарегистрировано в Реестре государственной регистрации нормативных правовых актов № 5403).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